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1DB3D" w14:textId="77777777" w:rsidR="001E6797" w:rsidRDefault="00453803" w:rsidP="00113B84">
      <w:pPr>
        <w:suppressAutoHyphens/>
        <w:jc w:val="center"/>
        <w:rPr>
          <w:rFonts w:eastAsia="Arial Unicode MS" w:cs="Arial"/>
          <w:b/>
          <w:color w:val="000000"/>
          <w:kern w:val="1"/>
          <w:sz w:val="24"/>
          <w:szCs w:val="24"/>
          <w:lang w:eastAsia="ar-SA"/>
        </w:rPr>
      </w:pPr>
      <w:bookmarkStart w:id="0" w:name="_GoBack"/>
      <w:bookmarkEnd w:id="0"/>
      <w:r>
        <w:rPr>
          <w:rFonts w:eastAsia="Arial Unicode MS" w:cs="Arial"/>
          <w:b/>
          <w:color w:val="000000"/>
          <w:kern w:val="1"/>
          <w:sz w:val="24"/>
          <w:szCs w:val="24"/>
          <w:lang w:eastAsia="ar-SA"/>
        </w:rPr>
        <w:t xml:space="preserve">                                              </w:t>
      </w:r>
    </w:p>
    <w:p w14:paraId="1C949BEA" w14:textId="77777777"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0C2E10F1" w14:textId="77777777" w:rsidR="00210557" w:rsidRPr="00EC5BB4" w:rsidRDefault="00210557" w:rsidP="00210557">
      <w:pPr>
        <w:jc w:val="center"/>
        <w:rPr>
          <w:rFonts w:cs="Arial"/>
          <w:sz w:val="24"/>
          <w:szCs w:val="24"/>
          <w:lang w:val="sr-Latn-CS"/>
        </w:rPr>
      </w:pPr>
    </w:p>
    <w:p w14:paraId="5E4C921D" w14:textId="77777777" w:rsidR="00210557" w:rsidRPr="00EC5BB4" w:rsidRDefault="00210557" w:rsidP="00210557">
      <w:pPr>
        <w:jc w:val="center"/>
        <w:rPr>
          <w:rFonts w:cs="Arial"/>
          <w:sz w:val="24"/>
          <w:szCs w:val="24"/>
        </w:rPr>
      </w:pPr>
    </w:p>
    <w:p w14:paraId="3A8E54F4" w14:textId="77777777" w:rsidR="00210557" w:rsidRPr="00EC5BB4" w:rsidRDefault="00B544E4" w:rsidP="00B544E4">
      <w:pPr>
        <w:jc w:val="center"/>
        <w:rPr>
          <w:rFonts w:cs="Arial"/>
          <w:sz w:val="24"/>
          <w:szCs w:val="24"/>
          <w:lang w:val="sr-Latn-CS"/>
        </w:rPr>
      </w:pPr>
      <w:r>
        <w:rPr>
          <w:rFonts w:cs="Arial"/>
          <w:noProof/>
          <w:sz w:val="24"/>
          <w:szCs w:val="24"/>
        </w:rPr>
        <w:drawing>
          <wp:inline distT="0" distB="0" distL="0" distR="0" wp14:anchorId="024B6AA8" wp14:editId="22475D1D">
            <wp:extent cx="1103630" cy="1176655"/>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103630" cy="1176655"/>
                    </a:xfrm>
                    <a:prstGeom prst="rect">
                      <a:avLst/>
                    </a:prstGeom>
                    <a:noFill/>
                  </pic:spPr>
                </pic:pic>
              </a:graphicData>
            </a:graphic>
          </wp:inline>
        </w:drawing>
      </w:r>
      <w:r w:rsidR="000F25C0">
        <w:rPr>
          <w:rFonts w:cs="Arial"/>
          <w:sz w:val="24"/>
          <w:szCs w:val="24"/>
          <w:lang w:val="sr-Latn-CS"/>
        </w:rPr>
        <w:br w:type="textWrapping" w:clear="all"/>
      </w:r>
    </w:p>
    <w:p w14:paraId="015DD622" w14:textId="77777777" w:rsidR="00210557" w:rsidRPr="00EC5BB4" w:rsidRDefault="00210557" w:rsidP="00210557">
      <w:pPr>
        <w:jc w:val="center"/>
        <w:rPr>
          <w:rFonts w:cs="Arial"/>
          <w:sz w:val="24"/>
          <w:szCs w:val="24"/>
          <w:lang w:val="sr-Latn-CS"/>
        </w:rPr>
      </w:pPr>
    </w:p>
    <w:p w14:paraId="62D2359A" w14:textId="77777777" w:rsidR="00210557" w:rsidRPr="00B544E4" w:rsidRDefault="00210557" w:rsidP="00874F5B">
      <w:pPr>
        <w:jc w:val="center"/>
        <w:rPr>
          <w:b/>
          <w:sz w:val="28"/>
          <w:szCs w:val="28"/>
        </w:rPr>
      </w:pPr>
      <w:bookmarkStart w:id="1" w:name="_Toc441215596"/>
      <w:bookmarkStart w:id="2" w:name="_Toc441651535"/>
      <w:bookmarkStart w:id="3" w:name="_Toc442559872"/>
      <w:r w:rsidRPr="00B544E4">
        <w:rPr>
          <w:b/>
          <w:sz w:val="28"/>
          <w:szCs w:val="28"/>
        </w:rPr>
        <w:t>КОНКУРСНА ДОКУМЕНТАЦИЈА</w:t>
      </w:r>
      <w:bookmarkEnd w:id="1"/>
      <w:bookmarkEnd w:id="2"/>
      <w:bookmarkEnd w:id="3"/>
    </w:p>
    <w:p w14:paraId="355F4F5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rPr>
        <w:t xml:space="preserve">oтвореном </w:t>
      </w:r>
      <w:r w:rsidR="00210557" w:rsidRPr="00EC5BB4">
        <w:rPr>
          <w:rFonts w:cs="Arial"/>
          <w:sz w:val="24"/>
          <w:szCs w:val="24"/>
        </w:rPr>
        <w:t xml:space="preserve">поступку </w:t>
      </w:r>
    </w:p>
    <w:p w14:paraId="24739E77" w14:textId="0C4DB96E" w:rsidR="008F08B8" w:rsidRPr="00F234FF" w:rsidRDefault="00210557" w:rsidP="008F08B8">
      <w:pPr>
        <w:jc w:val="center"/>
        <w:rPr>
          <w:sz w:val="24"/>
          <w:szCs w:val="24"/>
        </w:rPr>
      </w:pPr>
      <w:bookmarkStart w:id="4" w:name="_Toc441215597"/>
      <w:bookmarkStart w:id="5" w:name="_Toc441651536"/>
      <w:bookmarkStart w:id="6" w:name="_Toc442559873"/>
      <w:r w:rsidRPr="00F234FF">
        <w:rPr>
          <w:sz w:val="24"/>
          <w:szCs w:val="24"/>
        </w:rPr>
        <w:t>за јавну набавку добара бр</w:t>
      </w:r>
      <w:bookmarkEnd w:id="4"/>
      <w:bookmarkEnd w:id="5"/>
      <w:bookmarkEnd w:id="6"/>
      <w:r w:rsidR="00113B84" w:rsidRPr="00F234FF">
        <w:rPr>
          <w:sz w:val="24"/>
          <w:szCs w:val="24"/>
        </w:rPr>
        <w:t>.</w:t>
      </w:r>
      <w:r w:rsidR="00F5098F" w:rsidRPr="00F234FF">
        <w:rPr>
          <w:sz w:val="24"/>
          <w:szCs w:val="24"/>
        </w:rPr>
        <w:t xml:space="preserve"> </w:t>
      </w:r>
      <w:r w:rsidR="00F234FF" w:rsidRPr="00F234FF">
        <w:rPr>
          <w:sz w:val="24"/>
          <w:szCs w:val="24"/>
        </w:rPr>
        <w:t xml:space="preserve">ЈН/1000/0073/2018 </w:t>
      </w:r>
      <w:r w:rsidR="00F234FF" w:rsidRPr="00F234FF">
        <w:rPr>
          <w:sz w:val="24"/>
          <w:szCs w:val="24"/>
          <w:lang w:val="sr-Cyrl-RS"/>
        </w:rPr>
        <w:t>(</w:t>
      </w:r>
      <w:r w:rsidR="00F234FF" w:rsidRPr="00F234FF">
        <w:rPr>
          <w:sz w:val="24"/>
          <w:szCs w:val="24"/>
          <w:lang w:val="sr-Latn-RS"/>
        </w:rPr>
        <w:t>0648</w:t>
      </w:r>
      <w:r w:rsidR="00F234FF" w:rsidRPr="00F234FF">
        <w:rPr>
          <w:sz w:val="24"/>
          <w:szCs w:val="24"/>
          <w:lang w:val="sr-Cyrl-RS"/>
        </w:rPr>
        <w:t>/201</w:t>
      </w:r>
      <w:r w:rsidR="00F234FF" w:rsidRPr="00F234FF">
        <w:rPr>
          <w:sz w:val="24"/>
          <w:szCs w:val="24"/>
          <w:lang w:val="sr-Latn-RS"/>
        </w:rPr>
        <w:t>8</w:t>
      </w:r>
      <w:r w:rsidR="00F234FF" w:rsidRPr="00F234FF">
        <w:rPr>
          <w:sz w:val="24"/>
          <w:szCs w:val="24"/>
          <w:lang w:val="sr-Cyrl-RS"/>
        </w:rPr>
        <w:t>)</w:t>
      </w:r>
    </w:p>
    <w:p w14:paraId="0292F741" w14:textId="77777777" w:rsidR="00210557" w:rsidRPr="0081221C" w:rsidRDefault="00210557" w:rsidP="00874F5B">
      <w:pPr>
        <w:jc w:val="center"/>
      </w:pPr>
    </w:p>
    <w:p w14:paraId="5B2418AE" w14:textId="77777777" w:rsidR="00210557" w:rsidRPr="00EC5BB4" w:rsidRDefault="00210557" w:rsidP="00210557">
      <w:pPr>
        <w:jc w:val="center"/>
        <w:rPr>
          <w:rFonts w:cs="Arial"/>
          <w:sz w:val="24"/>
          <w:szCs w:val="24"/>
        </w:rPr>
      </w:pPr>
    </w:p>
    <w:p w14:paraId="12D3C187" w14:textId="17A6D249" w:rsidR="008F08B8" w:rsidRPr="009D0B31" w:rsidRDefault="009D0B31" w:rsidP="008F08B8">
      <w:pPr>
        <w:pStyle w:val="Title"/>
        <w:spacing w:before="0"/>
        <w:rPr>
          <w:rFonts w:cs="Arial"/>
          <w:szCs w:val="24"/>
          <w:lang w:val="sr-Cyrl-RS"/>
        </w:rPr>
      </w:pPr>
      <w:r>
        <w:rPr>
          <w:rFonts w:cs="Arial"/>
          <w:szCs w:val="24"/>
          <w:lang w:val="sr-Cyrl-RS"/>
        </w:rPr>
        <w:t>СИСТЕМ ЗА АУТОМАТИЗАЦИЈУ ОЧИТАВАЊА БРОЈИЛА ЕЛЕКТРИЧНЕ ЕНЕРГИЈЕ  –</w:t>
      </w:r>
      <w:r w:rsidR="006D779A">
        <w:rPr>
          <w:rFonts w:cs="Arial"/>
          <w:szCs w:val="24"/>
          <w:lang w:val="sr-Cyrl-RS"/>
        </w:rPr>
        <w:t xml:space="preserve"> </w:t>
      </w:r>
      <w:r>
        <w:rPr>
          <w:rFonts w:cs="Arial"/>
          <w:szCs w:val="24"/>
          <w:lang w:val="sr-Cyrl-RS"/>
        </w:rPr>
        <w:t xml:space="preserve">СИСТЕМ ЕЛЕКТРОНСКЕ </w:t>
      </w:r>
      <w:r>
        <w:rPr>
          <w:rFonts w:cs="Arial"/>
          <w:szCs w:val="24"/>
          <w:lang w:val="sr-Latn-RS"/>
        </w:rPr>
        <w:t xml:space="preserve">RFID </w:t>
      </w:r>
      <w:r>
        <w:rPr>
          <w:rFonts w:cs="Arial"/>
          <w:szCs w:val="24"/>
          <w:lang w:val="sr-Cyrl-RS"/>
        </w:rPr>
        <w:t>ПЛОМБЕ</w:t>
      </w:r>
    </w:p>
    <w:p w14:paraId="60B41B41" w14:textId="71736E82" w:rsidR="00210557" w:rsidRDefault="00D30E98" w:rsidP="00210557">
      <w:pPr>
        <w:pStyle w:val="Title"/>
        <w:spacing w:before="0"/>
        <w:rPr>
          <w:rFonts w:cs="Arial"/>
          <w:b w:val="0"/>
          <w:szCs w:val="24"/>
          <w:lang w:val="sr-Cyrl-RS"/>
        </w:rPr>
      </w:pPr>
      <w:r w:rsidRPr="00D30E98">
        <w:rPr>
          <w:rFonts w:cs="Arial"/>
          <w:b w:val="0"/>
          <w:szCs w:val="24"/>
          <w:lang w:val="sr-Latn-RS"/>
        </w:rPr>
        <w:t>(</w:t>
      </w:r>
      <w:r w:rsidR="00F234FF">
        <w:rPr>
          <w:rFonts w:cs="Arial"/>
          <w:b w:val="0"/>
          <w:szCs w:val="24"/>
          <w:lang w:val="sr-Cyrl-RS"/>
        </w:rPr>
        <w:t xml:space="preserve">формирана у </w:t>
      </w:r>
      <w:r w:rsidR="00F234FF">
        <w:rPr>
          <w:rFonts w:cs="Arial"/>
          <w:b w:val="0"/>
          <w:szCs w:val="24"/>
          <w:lang w:val="sr-Latn-RS"/>
        </w:rPr>
        <w:t>4</w:t>
      </w:r>
      <w:r w:rsidR="00F234FF">
        <w:rPr>
          <w:rFonts w:cs="Arial"/>
          <w:b w:val="0"/>
          <w:szCs w:val="24"/>
          <w:lang w:val="sr-Cyrl-RS"/>
        </w:rPr>
        <w:t xml:space="preserve"> партије</w:t>
      </w:r>
      <w:r w:rsidRPr="00D30E98">
        <w:rPr>
          <w:rFonts w:cs="Arial"/>
          <w:b w:val="0"/>
          <w:szCs w:val="24"/>
          <w:lang w:val="sr-Latn-RS"/>
        </w:rPr>
        <w:t>)</w:t>
      </w:r>
    </w:p>
    <w:p w14:paraId="788663D4" w14:textId="77777777" w:rsidR="009642F1" w:rsidRPr="0084485F" w:rsidRDefault="009642F1" w:rsidP="0084485F">
      <w:pPr>
        <w:pStyle w:val="Title"/>
        <w:tabs>
          <w:tab w:val="left" w:pos="7035"/>
        </w:tabs>
        <w:spacing w:before="0"/>
        <w:jc w:val="both"/>
        <w:rPr>
          <w:rFonts w:cs="Arial"/>
          <w:b w:val="0"/>
          <w:szCs w:val="24"/>
          <w:lang w:val="sr-Cyrl-RS"/>
        </w:rPr>
      </w:pPr>
    </w:p>
    <w:p w14:paraId="616E6D37" w14:textId="77777777" w:rsidR="00A50790" w:rsidRDefault="00A50790" w:rsidP="002D7E8B">
      <w:pPr>
        <w:pStyle w:val="BodyText"/>
        <w:rPr>
          <w:lang w:val="sr-Cyrl-RS"/>
        </w:rPr>
      </w:pPr>
    </w:p>
    <w:p w14:paraId="1F07C4A4" w14:textId="77777777" w:rsidR="002D7E8B" w:rsidRPr="002D7E8B" w:rsidRDefault="002D7E8B" w:rsidP="002D7E8B">
      <w:pPr>
        <w:pStyle w:val="BodyText"/>
        <w:rPr>
          <w:lang w:val="sr-Cyrl-RS"/>
        </w:rPr>
      </w:pPr>
    </w:p>
    <w:p w14:paraId="080F9761" w14:textId="77777777" w:rsidR="00D66639" w:rsidRPr="00B544E4" w:rsidRDefault="00D66639" w:rsidP="00D66639">
      <w:pPr>
        <w:rPr>
          <w:rFonts w:eastAsia="Arial Unicode MS" w:cs="Arial"/>
          <w:b/>
          <w:noProof/>
          <w:kern w:val="2"/>
          <w:lang w:val="sr-Cyrl-CS"/>
        </w:rPr>
      </w:pPr>
      <w:r w:rsidRPr="00B544E4">
        <w:rPr>
          <w:rFonts w:eastAsia="Arial Unicode MS" w:cs="Arial"/>
          <w:b/>
          <w:noProof/>
          <w:kern w:val="2"/>
          <w:lang w:val="sr-Cyrl-CS"/>
        </w:rPr>
        <w:t xml:space="preserve">                                                                                    </w:t>
      </w:r>
      <w:r w:rsidR="00B544E4">
        <w:rPr>
          <w:rFonts w:eastAsia="Arial Unicode MS" w:cs="Arial"/>
          <w:b/>
          <w:noProof/>
          <w:kern w:val="2"/>
          <w:lang w:val="sr-Cyrl-CS"/>
        </w:rPr>
        <w:t xml:space="preserve">     </w:t>
      </w:r>
      <w:r w:rsidRPr="00B544E4">
        <w:rPr>
          <w:rFonts w:eastAsia="Arial Unicode MS" w:cs="Arial"/>
          <w:b/>
          <w:noProof/>
          <w:kern w:val="2"/>
          <w:lang w:val="sr-Cyrl-CS"/>
        </w:rPr>
        <w:t>К О М И С И Ј А</w:t>
      </w:r>
    </w:p>
    <w:p w14:paraId="7B4BCBF0" w14:textId="5DFBCBCC" w:rsidR="00FE5C67" w:rsidRDefault="00D66639" w:rsidP="00014DD0">
      <w:pPr>
        <w:spacing w:before="0"/>
        <w:rPr>
          <w:rFonts w:eastAsia="Arial Unicode MS" w:cs="Arial"/>
          <w:noProof/>
          <w:kern w:val="2"/>
          <w:lang w:val="sr-Cyrl-CS"/>
        </w:rPr>
      </w:pPr>
      <w:r w:rsidRPr="00B544E4">
        <w:rPr>
          <w:rFonts w:eastAsia="Arial Unicode MS" w:cs="Arial"/>
          <w:noProof/>
          <w:kern w:val="2"/>
          <w:lang w:val="sr-Cyrl-CS"/>
        </w:rPr>
        <w:t xml:space="preserve">                                 </w:t>
      </w:r>
      <w:r w:rsidR="00FE5C67">
        <w:rPr>
          <w:rFonts w:eastAsia="Arial Unicode MS" w:cs="Arial"/>
          <w:noProof/>
          <w:kern w:val="2"/>
          <w:lang w:val="sr-Cyrl-CS"/>
        </w:rPr>
        <w:t xml:space="preserve">   </w:t>
      </w:r>
      <w:r w:rsidR="00F234FF">
        <w:rPr>
          <w:rFonts w:eastAsia="Arial Unicode MS" w:cs="Arial"/>
          <w:noProof/>
          <w:kern w:val="2"/>
          <w:lang w:val="sr-Cyrl-CS"/>
        </w:rPr>
        <w:t xml:space="preserve">                           </w:t>
      </w:r>
      <w:r w:rsidRPr="00B544E4">
        <w:rPr>
          <w:rFonts w:eastAsia="Arial Unicode MS" w:cs="Arial"/>
          <w:noProof/>
          <w:kern w:val="2"/>
          <w:lang w:val="sr-Cyrl-CS"/>
        </w:rPr>
        <w:t xml:space="preserve">за спровођење </w:t>
      </w:r>
      <w:r w:rsidR="00F234FF" w:rsidRPr="00F234FF">
        <w:rPr>
          <w:sz w:val="24"/>
          <w:szCs w:val="24"/>
        </w:rPr>
        <w:t xml:space="preserve">ЈН/1000/0073/2018 </w:t>
      </w:r>
      <w:r w:rsidR="00F234FF" w:rsidRPr="00F234FF">
        <w:rPr>
          <w:sz w:val="24"/>
          <w:szCs w:val="24"/>
          <w:lang w:val="sr-Cyrl-RS"/>
        </w:rPr>
        <w:t>(</w:t>
      </w:r>
      <w:r w:rsidR="00F234FF" w:rsidRPr="00F234FF">
        <w:rPr>
          <w:sz w:val="24"/>
          <w:szCs w:val="24"/>
          <w:lang w:val="sr-Latn-RS"/>
        </w:rPr>
        <w:t>0648</w:t>
      </w:r>
      <w:r w:rsidR="00F234FF" w:rsidRPr="00F234FF">
        <w:rPr>
          <w:sz w:val="24"/>
          <w:szCs w:val="24"/>
          <w:lang w:val="sr-Cyrl-RS"/>
        </w:rPr>
        <w:t>/201</w:t>
      </w:r>
      <w:r w:rsidR="00F234FF" w:rsidRPr="00F234FF">
        <w:rPr>
          <w:sz w:val="24"/>
          <w:szCs w:val="24"/>
          <w:lang w:val="sr-Latn-RS"/>
        </w:rPr>
        <w:t>8</w:t>
      </w:r>
      <w:r w:rsidR="00F234FF" w:rsidRPr="00F234FF">
        <w:rPr>
          <w:sz w:val="24"/>
          <w:szCs w:val="24"/>
          <w:lang w:val="sr-Cyrl-RS"/>
        </w:rPr>
        <w:t>)</w:t>
      </w:r>
    </w:p>
    <w:p w14:paraId="09D5FF86" w14:textId="77777777" w:rsidR="00D66639" w:rsidRPr="00B544E4" w:rsidRDefault="00D66639" w:rsidP="00D66639">
      <w:pPr>
        <w:pStyle w:val="BodyText"/>
        <w:rPr>
          <w:sz w:val="22"/>
          <w:szCs w:val="22"/>
        </w:rPr>
      </w:pPr>
    </w:p>
    <w:p w14:paraId="71B8689B" w14:textId="77777777" w:rsidR="00D66639" w:rsidRPr="00B544E4" w:rsidRDefault="00D66639" w:rsidP="00D66639">
      <w:pPr>
        <w:pStyle w:val="Title"/>
        <w:tabs>
          <w:tab w:val="left" w:pos="7035"/>
        </w:tabs>
        <w:spacing w:before="0"/>
        <w:jc w:val="left"/>
        <w:rPr>
          <w:rFonts w:cs="Arial"/>
          <w:b w:val="0"/>
          <w:noProof/>
          <w:sz w:val="22"/>
          <w:szCs w:val="22"/>
        </w:rPr>
      </w:pPr>
      <w:r w:rsidRPr="00B544E4">
        <w:rPr>
          <w:rFonts w:cs="Arial"/>
          <w:b w:val="0"/>
          <w:noProof/>
          <w:sz w:val="22"/>
          <w:szCs w:val="22"/>
        </w:rPr>
        <w:t xml:space="preserve">                                                                      </w:t>
      </w:r>
      <w:r w:rsidR="00B544E4">
        <w:rPr>
          <w:rFonts w:cs="Arial"/>
          <w:b w:val="0"/>
          <w:noProof/>
          <w:sz w:val="22"/>
          <w:szCs w:val="22"/>
          <w:lang w:val="sr-Cyrl-RS"/>
        </w:rPr>
        <w:t xml:space="preserve">     </w:t>
      </w:r>
      <w:r w:rsidRPr="00B544E4">
        <w:rPr>
          <w:rFonts w:cs="Arial"/>
          <w:b w:val="0"/>
          <w:noProof/>
          <w:sz w:val="22"/>
          <w:szCs w:val="22"/>
        </w:rPr>
        <w:t xml:space="preserve"> ____________________________</w:t>
      </w:r>
    </w:p>
    <w:p w14:paraId="4A91FF1A" w14:textId="77777777" w:rsidR="00D66639" w:rsidRPr="00B544E4" w:rsidRDefault="00D66639" w:rsidP="00D66639">
      <w:pPr>
        <w:pStyle w:val="Title"/>
        <w:spacing w:before="0"/>
        <w:rPr>
          <w:rFonts w:cs="Arial"/>
          <w:b w:val="0"/>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F4632F" w14:textId="77777777" w:rsidR="00D66639" w:rsidRDefault="00D66639" w:rsidP="000D1475">
      <w:pPr>
        <w:pStyle w:val="BodyText"/>
        <w:spacing w:before="0"/>
        <w:jc w:val="center"/>
        <w:rPr>
          <w:rFonts w:cs="Arial"/>
          <w:sz w:val="22"/>
          <w:szCs w:val="22"/>
          <w:lang w:val="ru-RU"/>
        </w:rPr>
      </w:pPr>
    </w:p>
    <w:p w14:paraId="038DDAA5" w14:textId="77777777" w:rsidR="00B544E4" w:rsidRDefault="00B544E4" w:rsidP="000D1475">
      <w:pPr>
        <w:pStyle w:val="BodyText"/>
        <w:spacing w:before="0"/>
        <w:jc w:val="center"/>
        <w:rPr>
          <w:rFonts w:cs="Arial"/>
          <w:sz w:val="22"/>
          <w:szCs w:val="22"/>
          <w:lang w:val="ru-RU"/>
        </w:rPr>
      </w:pPr>
    </w:p>
    <w:p w14:paraId="740993E0" w14:textId="77777777" w:rsidR="00B544E4" w:rsidRDefault="00B544E4" w:rsidP="000D1475">
      <w:pPr>
        <w:pStyle w:val="BodyText"/>
        <w:spacing w:before="0"/>
        <w:jc w:val="center"/>
        <w:rPr>
          <w:rFonts w:cs="Arial"/>
          <w:sz w:val="22"/>
          <w:szCs w:val="22"/>
          <w:lang w:val="ru-RU"/>
        </w:rPr>
      </w:pPr>
    </w:p>
    <w:p w14:paraId="5E2FD801" w14:textId="77777777" w:rsidR="00B9317D" w:rsidRDefault="00B9317D" w:rsidP="000D1475">
      <w:pPr>
        <w:pStyle w:val="BodyText"/>
        <w:spacing w:before="0"/>
        <w:jc w:val="center"/>
        <w:rPr>
          <w:rFonts w:cs="Arial"/>
          <w:sz w:val="22"/>
          <w:szCs w:val="22"/>
          <w:lang w:val="ru-RU"/>
        </w:rPr>
      </w:pPr>
    </w:p>
    <w:p w14:paraId="6C7E7787" w14:textId="77777777" w:rsidR="00B9317D" w:rsidRPr="00B544E4" w:rsidRDefault="00B9317D" w:rsidP="000D1475">
      <w:pPr>
        <w:pStyle w:val="BodyText"/>
        <w:spacing w:before="0"/>
        <w:jc w:val="center"/>
        <w:rPr>
          <w:rFonts w:cs="Arial"/>
          <w:sz w:val="22"/>
          <w:szCs w:val="22"/>
          <w:lang w:val="ru-RU"/>
        </w:rPr>
      </w:pPr>
    </w:p>
    <w:p w14:paraId="2E7AF176" w14:textId="77777777" w:rsidR="00D66639" w:rsidRPr="00B544E4" w:rsidRDefault="00D66639" w:rsidP="000D1475">
      <w:pPr>
        <w:pStyle w:val="BodyText"/>
        <w:spacing w:before="0"/>
        <w:jc w:val="center"/>
        <w:rPr>
          <w:rFonts w:cs="Arial"/>
          <w:sz w:val="22"/>
          <w:szCs w:val="22"/>
          <w:lang w:val="ru-RU"/>
        </w:rPr>
      </w:pPr>
    </w:p>
    <w:p w14:paraId="3D8E03B9" w14:textId="675D2C1A" w:rsidR="004A6F5B" w:rsidRPr="00B544E4" w:rsidRDefault="004C631B" w:rsidP="004C631B">
      <w:pPr>
        <w:spacing w:before="0"/>
        <w:jc w:val="center"/>
        <w:rPr>
          <w:rFonts w:eastAsia="Arial Unicode MS" w:cs="Arial"/>
          <w:kern w:val="2"/>
          <w:lang w:val="ru-RU"/>
        </w:rPr>
      </w:pPr>
      <w:r>
        <w:rPr>
          <w:rFonts w:eastAsia="Arial Unicode MS" w:cs="Arial"/>
          <w:kern w:val="2"/>
          <w:lang w:val="ru-RU"/>
        </w:rPr>
        <w:t xml:space="preserve">(заведено </w:t>
      </w:r>
      <w:r>
        <w:rPr>
          <w:rFonts w:eastAsia="Arial Unicode MS" w:cs="Arial"/>
          <w:kern w:val="2"/>
          <w:lang w:val="sr-Cyrl-RS"/>
        </w:rPr>
        <w:t>под</w:t>
      </w:r>
      <w:r w:rsidR="004A6F5B" w:rsidRPr="00B544E4">
        <w:rPr>
          <w:rFonts w:eastAsia="Arial Unicode MS" w:cs="Arial"/>
          <w:kern w:val="2"/>
        </w:rPr>
        <w:t xml:space="preserve"> </w:t>
      </w:r>
      <w:r w:rsidR="0023346D">
        <w:rPr>
          <w:rFonts w:eastAsia="Arial Unicode MS" w:cs="Arial"/>
          <w:kern w:val="2"/>
          <w:lang w:val="ru-RU"/>
        </w:rPr>
        <w:t>бр</w:t>
      </w:r>
      <w:r w:rsidR="0023346D">
        <w:rPr>
          <w:rFonts w:eastAsia="Arial Unicode MS" w:cs="Arial"/>
          <w:kern w:val="2"/>
          <w:lang w:val="sr-Latn-RS"/>
        </w:rPr>
        <w:t>.</w:t>
      </w:r>
      <w:r>
        <w:rPr>
          <w:rFonts w:cs="Arial"/>
        </w:rPr>
        <w:t>2.5.13.2.-E.07.01.- 549331</w:t>
      </w:r>
      <w:r w:rsidRPr="00421F91">
        <w:rPr>
          <w:rFonts w:cs="Arial"/>
        </w:rPr>
        <w:t>/</w:t>
      </w:r>
      <w:r w:rsidR="00E21763">
        <w:rPr>
          <w:rFonts w:cs="Arial"/>
          <w:lang w:val="sr-Cyrl-RS"/>
        </w:rPr>
        <w:t>13</w:t>
      </w:r>
      <w:r w:rsidR="00E21763">
        <w:rPr>
          <w:rFonts w:cs="Arial"/>
        </w:rPr>
        <w:t xml:space="preserve"> </w:t>
      </w:r>
      <w:r w:rsidRPr="00421F91">
        <w:rPr>
          <w:rFonts w:cs="Arial"/>
        </w:rPr>
        <w:t>-</w:t>
      </w:r>
      <w:r w:rsidR="00CA2FA3">
        <w:rPr>
          <w:rFonts w:cs="Arial"/>
        </w:rPr>
        <w:t xml:space="preserve"> </w:t>
      </w:r>
      <w:r w:rsidRPr="00E21763">
        <w:rPr>
          <w:rFonts w:cs="Arial"/>
        </w:rPr>
        <w:t xml:space="preserve">2019 </w:t>
      </w:r>
      <w:r w:rsidR="004A6F5B" w:rsidRPr="00E21763">
        <w:rPr>
          <w:rFonts w:eastAsia="Arial Unicode MS" w:cs="Arial"/>
          <w:kern w:val="2"/>
          <w:lang w:val="ru-RU"/>
        </w:rPr>
        <w:t>од</w:t>
      </w:r>
      <w:r w:rsidR="00681CBF" w:rsidRPr="00E21763">
        <w:rPr>
          <w:rFonts w:eastAsia="Arial Unicode MS" w:cs="Arial"/>
          <w:kern w:val="2"/>
          <w:lang w:val="ru-RU"/>
        </w:rPr>
        <w:t xml:space="preserve"> </w:t>
      </w:r>
      <w:r w:rsidR="00123166" w:rsidRPr="00E21763">
        <w:rPr>
          <w:rFonts w:eastAsia="Arial Unicode MS" w:cs="Arial"/>
          <w:kern w:val="2"/>
          <w:lang w:val="sr-Latn-RS"/>
        </w:rPr>
        <w:t xml:space="preserve"> </w:t>
      </w:r>
      <w:r w:rsidR="00E21763" w:rsidRPr="00E21763">
        <w:rPr>
          <w:rFonts w:eastAsia="Arial Unicode MS" w:cs="Arial"/>
          <w:kern w:val="2"/>
          <w:lang w:val="sr-Latn-RS"/>
        </w:rPr>
        <w:t>15.</w:t>
      </w:r>
      <w:r w:rsidR="008E2CA4" w:rsidRPr="00E21763">
        <w:rPr>
          <w:rFonts w:eastAsia="Arial Unicode MS" w:cs="Arial"/>
          <w:kern w:val="2"/>
          <w:lang w:val="sr-Latn-RS"/>
        </w:rPr>
        <w:t>10</w:t>
      </w:r>
      <w:r w:rsidR="00681CBF" w:rsidRPr="00E21763">
        <w:rPr>
          <w:rFonts w:eastAsia="Arial Unicode MS" w:cs="Arial"/>
          <w:kern w:val="2"/>
          <w:lang w:val="ru-RU"/>
        </w:rPr>
        <w:t>.</w:t>
      </w:r>
      <w:r w:rsidR="004A6F5B" w:rsidRPr="00E21763">
        <w:rPr>
          <w:rFonts w:eastAsia="Arial Unicode MS" w:cs="Arial"/>
          <w:kern w:val="2"/>
          <w:lang w:val="sr-Cyrl-RS"/>
        </w:rPr>
        <w:t>201</w:t>
      </w:r>
      <w:r w:rsidR="003C682E" w:rsidRPr="00E21763">
        <w:rPr>
          <w:rFonts w:eastAsia="Arial Unicode MS" w:cs="Arial"/>
          <w:kern w:val="2"/>
          <w:lang w:val="sr-Cyrl-RS"/>
        </w:rPr>
        <w:t>9</w:t>
      </w:r>
      <w:r w:rsidR="004A6F5B" w:rsidRPr="00E21763">
        <w:rPr>
          <w:rFonts w:eastAsia="Arial Unicode MS" w:cs="Arial"/>
          <w:kern w:val="2"/>
          <w:lang w:val="sr-Cyrl-RS"/>
        </w:rPr>
        <w:t>.</w:t>
      </w:r>
      <w:r w:rsidR="004A6F5B" w:rsidRPr="00E21763">
        <w:rPr>
          <w:rFonts w:eastAsia="Arial Unicode MS" w:cs="Arial"/>
          <w:kern w:val="2"/>
          <w:lang w:val="ru-RU"/>
        </w:rPr>
        <w:t xml:space="preserve"> године)</w:t>
      </w:r>
    </w:p>
    <w:p w14:paraId="0C31B178" w14:textId="77777777" w:rsidR="00C53AC6" w:rsidRDefault="00C53AC6" w:rsidP="002F2F3B">
      <w:pPr>
        <w:pStyle w:val="BodyText"/>
        <w:spacing w:before="0"/>
        <w:rPr>
          <w:rFonts w:cs="Arial"/>
          <w:sz w:val="22"/>
          <w:szCs w:val="22"/>
          <w:lang w:val="en-US"/>
        </w:rPr>
      </w:pPr>
    </w:p>
    <w:p w14:paraId="6971F33A" w14:textId="77777777" w:rsidR="00B544E4" w:rsidRDefault="00B544E4" w:rsidP="002F2F3B">
      <w:pPr>
        <w:pStyle w:val="BodyText"/>
        <w:spacing w:before="0"/>
        <w:rPr>
          <w:rFonts w:cs="Arial"/>
          <w:sz w:val="22"/>
          <w:szCs w:val="22"/>
          <w:lang w:val="en-US"/>
        </w:rPr>
      </w:pPr>
    </w:p>
    <w:p w14:paraId="53905BAA" w14:textId="77777777" w:rsidR="00FE5C67" w:rsidRDefault="00FE5C67" w:rsidP="002F2F3B">
      <w:pPr>
        <w:pStyle w:val="BodyText"/>
        <w:spacing w:before="0"/>
        <w:rPr>
          <w:rFonts w:cs="Arial"/>
          <w:sz w:val="22"/>
          <w:szCs w:val="22"/>
          <w:lang w:val="sr-Cyrl-RS"/>
        </w:rPr>
      </w:pPr>
    </w:p>
    <w:p w14:paraId="641970FB" w14:textId="77777777" w:rsidR="00FE5C67" w:rsidRPr="00FE5C67" w:rsidRDefault="00FE5C67" w:rsidP="002F2F3B">
      <w:pPr>
        <w:pStyle w:val="BodyText"/>
        <w:spacing w:before="0"/>
        <w:rPr>
          <w:rFonts w:cs="Arial"/>
          <w:sz w:val="22"/>
          <w:szCs w:val="22"/>
          <w:lang w:val="sr-Cyrl-RS"/>
        </w:rPr>
      </w:pPr>
    </w:p>
    <w:p w14:paraId="5E65F1E8" w14:textId="77777777" w:rsidR="00B544E4" w:rsidRPr="00B544E4" w:rsidRDefault="00B544E4" w:rsidP="002F2F3B">
      <w:pPr>
        <w:pStyle w:val="BodyText"/>
        <w:spacing w:before="0"/>
        <w:rPr>
          <w:rFonts w:cs="Arial"/>
          <w:sz w:val="22"/>
          <w:szCs w:val="22"/>
          <w:lang w:val="en-US"/>
        </w:rPr>
      </w:pPr>
    </w:p>
    <w:p w14:paraId="07FE4007" w14:textId="77777777" w:rsidR="00A327B0" w:rsidRPr="00B544E4" w:rsidRDefault="00A327B0" w:rsidP="002F2F3B">
      <w:pPr>
        <w:pStyle w:val="BodyText"/>
        <w:spacing w:before="0"/>
        <w:rPr>
          <w:rFonts w:cs="Arial"/>
          <w:sz w:val="22"/>
          <w:szCs w:val="22"/>
          <w:lang w:val="en-US"/>
        </w:rPr>
      </w:pPr>
    </w:p>
    <w:p w14:paraId="3FEB11DA" w14:textId="16633EB3" w:rsidR="004A6F5B" w:rsidRDefault="001270B3" w:rsidP="00A1510B">
      <w:pPr>
        <w:spacing w:before="0"/>
        <w:jc w:val="center"/>
        <w:rPr>
          <w:rFonts w:cs="Arial"/>
          <w:lang w:val="ru-RU"/>
        </w:rPr>
      </w:pPr>
      <w:r>
        <w:rPr>
          <w:rFonts w:cs="Arial"/>
          <w:lang w:val="sr-Cyrl-RS"/>
        </w:rPr>
        <w:t>Београд</w:t>
      </w:r>
      <w:r w:rsidR="00B544E4" w:rsidRPr="00B544E4">
        <w:rPr>
          <w:rFonts w:cs="Arial"/>
          <w:lang w:val="sr-Latn-RS"/>
        </w:rPr>
        <w:t xml:space="preserve">, </w:t>
      </w:r>
      <w:r w:rsidR="00FA2BA8">
        <w:rPr>
          <w:rFonts w:cs="Arial"/>
          <w:lang w:val="sr-Cyrl-RS"/>
        </w:rPr>
        <w:t xml:space="preserve">октобар, </w:t>
      </w:r>
      <w:r w:rsidR="00E165ED" w:rsidRPr="00B544E4">
        <w:rPr>
          <w:rFonts w:cs="Arial"/>
          <w:lang w:val="ru-RU"/>
        </w:rPr>
        <w:t>201</w:t>
      </w:r>
      <w:r w:rsidR="00D66639" w:rsidRPr="00B544E4">
        <w:rPr>
          <w:rFonts w:cs="Arial"/>
          <w:lang w:val="ru-RU"/>
        </w:rPr>
        <w:t>9</w:t>
      </w:r>
      <w:r w:rsidR="001F62BF" w:rsidRPr="00B544E4">
        <w:rPr>
          <w:rFonts w:cs="Arial"/>
          <w:lang w:val="ru-RU"/>
        </w:rPr>
        <w:t xml:space="preserve">. </w:t>
      </w:r>
      <w:r w:rsidR="002C6908">
        <w:rPr>
          <w:rFonts w:cs="Arial"/>
          <w:lang w:val="sr-Cyrl-RS"/>
        </w:rPr>
        <w:t>г</w:t>
      </w:r>
      <w:r w:rsidR="001F62BF" w:rsidRPr="00B544E4">
        <w:rPr>
          <w:rFonts w:cs="Arial"/>
          <w:lang w:val="ru-RU"/>
        </w:rPr>
        <w:t>одине</w:t>
      </w:r>
    </w:p>
    <w:p w14:paraId="7D2D1413" w14:textId="77777777" w:rsidR="008E2CA4" w:rsidRDefault="008E2CA4" w:rsidP="00A1510B">
      <w:pPr>
        <w:spacing w:before="0"/>
        <w:jc w:val="center"/>
        <w:rPr>
          <w:rFonts w:cs="Arial"/>
          <w:lang w:val="ru-RU"/>
        </w:rPr>
      </w:pPr>
    </w:p>
    <w:p w14:paraId="6ADE0133" w14:textId="77777777" w:rsidR="008E2CA4" w:rsidRPr="00B544E4" w:rsidRDefault="008E2CA4" w:rsidP="00A1510B">
      <w:pPr>
        <w:spacing w:before="0"/>
        <w:jc w:val="center"/>
        <w:rPr>
          <w:rFonts w:cs="Arial"/>
          <w:lang w:val="ru-RU"/>
        </w:rPr>
      </w:pPr>
    </w:p>
    <w:p w14:paraId="268CB3C8" w14:textId="77777777" w:rsidR="00921B01" w:rsidRDefault="00921B01" w:rsidP="000C50A0">
      <w:pPr>
        <w:spacing w:before="0"/>
        <w:rPr>
          <w:rFonts w:eastAsia="TimesNewRomanPSMT" w:cs="Arial"/>
          <w:color w:val="000000"/>
          <w:kern w:val="2"/>
          <w:lang w:val="ru-RU"/>
        </w:rPr>
      </w:pPr>
    </w:p>
    <w:p w14:paraId="7ED9B3F4" w14:textId="4EBCAC00" w:rsidR="00261778" w:rsidRPr="00023A4A" w:rsidRDefault="00261778" w:rsidP="000C50A0">
      <w:pPr>
        <w:spacing w:before="0"/>
        <w:rPr>
          <w:rFonts w:eastAsia="TimesNewRomanPSMT" w:cs="Arial"/>
          <w:kern w:val="2"/>
          <w:lang w:val="ru-RU"/>
        </w:rPr>
      </w:pPr>
      <w:r w:rsidRPr="00023A4A">
        <w:rPr>
          <w:rFonts w:eastAsia="TimesNewRomanPSMT" w:cs="Arial"/>
          <w:color w:val="000000"/>
          <w:kern w:val="2"/>
          <w:lang w:val="ru-RU"/>
        </w:rPr>
        <w:lastRenderedPageBreak/>
        <w:t>На основу чл</w:t>
      </w:r>
      <w:r w:rsidR="00472BF8" w:rsidRPr="00023A4A">
        <w:rPr>
          <w:rFonts w:eastAsia="TimesNewRomanPSMT" w:cs="Arial"/>
          <w:color w:val="000000"/>
          <w:kern w:val="2"/>
          <w:lang w:val="ru-RU"/>
        </w:rPr>
        <w:t>ана</w:t>
      </w:r>
      <w:r w:rsidRPr="00023A4A">
        <w:rPr>
          <w:rFonts w:eastAsia="TimesNewRomanPSMT" w:cs="Arial"/>
          <w:color w:val="000000"/>
          <w:kern w:val="2"/>
          <w:lang w:val="ru-RU"/>
        </w:rPr>
        <w:t xml:space="preserve"> 3</w:t>
      </w:r>
      <w:r w:rsidR="00D34466" w:rsidRPr="00023A4A">
        <w:rPr>
          <w:rFonts w:eastAsia="TimesNewRomanPSMT" w:cs="Arial"/>
          <w:color w:val="000000"/>
          <w:kern w:val="2"/>
          <w:lang w:val="ru-RU"/>
        </w:rPr>
        <w:t>2</w:t>
      </w:r>
      <w:r w:rsidR="00981782" w:rsidRPr="00023A4A">
        <w:rPr>
          <w:rFonts w:eastAsia="TimesNewRomanPSMT" w:cs="Arial"/>
          <w:color w:val="000000"/>
          <w:kern w:val="2"/>
        </w:rPr>
        <w:t xml:space="preserve">. </w:t>
      </w:r>
      <w:r w:rsidR="009D3699" w:rsidRPr="00023A4A">
        <w:rPr>
          <w:rFonts w:eastAsia="TimesNewRomanPSMT" w:cs="Arial"/>
          <w:color w:val="000000"/>
          <w:kern w:val="2"/>
          <w:lang w:val="ru-RU"/>
        </w:rPr>
        <w:t xml:space="preserve">и </w:t>
      </w:r>
      <w:r w:rsidR="00D34466" w:rsidRPr="00023A4A">
        <w:rPr>
          <w:rFonts w:eastAsia="TimesNewRomanPSMT" w:cs="Arial"/>
          <w:color w:val="000000"/>
          <w:kern w:val="2"/>
          <w:lang w:val="ru-RU"/>
        </w:rPr>
        <w:t>61</w:t>
      </w:r>
      <w:r w:rsidR="009D3699" w:rsidRPr="00023A4A">
        <w:rPr>
          <w:rFonts w:eastAsia="TimesNewRomanPSMT" w:cs="Arial"/>
          <w:color w:val="000000"/>
          <w:kern w:val="2"/>
          <w:lang w:val="ru-RU"/>
        </w:rPr>
        <w:t>.</w:t>
      </w:r>
      <w:r w:rsidRPr="00023A4A">
        <w:rPr>
          <w:rFonts w:eastAsia="TimesNewRomanPSMT" w:cs="Arial"/>
          <w:color w:val="000000"/>
          <w:kern w:val="2"/>
          <w:lang w:val="ru-RU"/>
        </w:rPr>
        <w:t xml:space="preserve"> Закона о јавним набавкама („Сл. гласник РС” бр. </w:t>
      </w:r>
      <w:r w:rsidR="00750519" w:rsidRPr="00023A4A">
        <w:rPr>
          <w:rFonts w:eastAsia="TimesNewRomanPSMT" w:cs="Arial"/>
          <w:color w:val="000000"/>
          <w:kern w:val="2"/>
          <w:lang w:val="ru-RU"/>
        </w:rPr>
        <w:t>124/</w:t>
      </w:r>
      <w:r w:rsidR="009060E7" w:rsidRPr="00023A4A">
        <w:rPr>
          <w:rFonts w:eastAsia="TimesNewRomanPSMT" w:cs="Arial"/>
          <w:color w:val="000000"/>
          <w:kern w:val="2"/>
          <w:lang w:val="ru-RU"/>
        </w:rPr>
        <w:t>12, 14/15 и 68/15</w:t>
      </w:r>
      <w:r w:rsidR="000F57ED" w:rsidRPr="00023A4A">
        <w:rPr>
          <w:rFonts w:eastAsia="TimesNewRomanPSMT" w:cs="Arial"/>
          <w:color w:val="000000"/>
          <w:kern w:val="2"/>
          <w:lang w:val="ru-RU"/>
        </w:rPr>
        <w:t>, у даљем тексту</w:t>
      </w:r>
      <w:r w:rsidR="00821781" w:rsidRPr="00023A4A">
        <w:rPr>
          <w:rFonts w:eastAsia="TimesNewRomanPSMT" w:cs="Arial"/>
          <w:color w:val="000000"/>
          <w:kern w:val="2"/>
        </w:rPr>
        <w:t xml:space="preserve"> </w:t>
      </w:r>
      <w:r w:rsidR="00BA1E63" w:rsidRPr="00023A4A">
        <w:rPr>
          <w:rFonts w:eastAsia="Calibri" w:cs="Arial"/>
          <w:bCs/>
        </w:rPr>
        <w:t>Закон</w:t>
      </w:r>
      <w:r w:rsidRPr="00023A4A">
        <w:rPr>
          <w:rFonts w:eastAsia="TimesNewRomanPSMT" w:cs="Arial"/>
          <w:color w:val="000000"/>
          <w:kern w:val="2"/>
          <w:lang w:val="ru-RU"/>
        </w:rPr>
        <w:t>),</w:t>
      </w:r>
      <w:r w:rsidR="00821781" w:rsidRPr="00023A4A">
        <w:rPr>
          <w:rFonts w:eastAsia="TimesNewRomanPSMT" w:cs="Arial"/>
          <w:color w:val="000000"/>
          <w:kern w:val="2"/>
        </w:rPr>
        <w:t xml:space="preserve"> </w:t>
      </w:r>
      <w:r w:rsidRPr="00023A4A">
        <w:rPr>
          <w:rFonts w:eastAsia="TimesNewRomanPSMT" w:cs="Arial"/>
          <w:color w:val="000000"/>
          <w:kern w:val="2"/>
          <w:lang w:val="ru-RU"/>
        </w:rPr>
        <w:t>чл</w:t>
      </w:r>
      <w:r w:rsidR="00472BF8" w:rsidRPr="00023A4A">
        <w:rPr>
          <w:rFonts w:eastAsia="TimesNewRomanPSMT" w:cs="Arial"/>
          <w:color w:val="000000"/>
          <w:kern w:val="2"/>
          <w:lang w:val="ru-RU"/>
        </w:rPr>
        <w:t>ана</w:t>
      </w:r>
      <w:r w:rsidR="00981782" w:rsidRPr="00023A4A">
        <w:rPr>
          <w:rFonts w:eastAsia="TimesNewRomanPSMT" w:cs="Arial"/>
          <w:color w:val="000000"/>
          <w:kern w:val="2"/>
        </w:rPr>
        <w:t xml:space="preserve"> </w:t>
      </w:r>
      <w:r w:rsidR="00D34466" w:rsidRPr="00023A4A">
        <w:rPr>
          <w:rFonts w:eastAsia="TimesNewRomanPSMT" w:cs="Arial"/>
          <w:color w:val="000000"/>
          <w:kern w:val="2"/>
          <w:lang w:val="ru-RU"/>
        </w:rPr>
        <w:t>2</w:t>
      </w:r>
      <w:r w:rsidRPr="00023A4A">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w:t>
      </w:r>
      <w:r w:rsidRPr="00023A4A">
        <w:rPr>
          <w:rFonts w:eastAsia="TimesNewRomanPSMT" w:cs="Arial"/>
          <w:kern w:val="2"/>
          <w:lang w:val="ru-RU"/>
        </w:rPr>
        <w:t>испуњености ус</w:t>
      </w:r>
      <w:r w:rsidR="004D41C8" w:rsidRPr="00023A4A">
        <w:rPr>
          <w:rFonts w:eastAsia="TimesNewRomanPSMT" w:cs="Arial"/>
          <w:kern w:val="2"/>
          <w:lang w:val="ru-RU"/>
        </w:rPr>
        <w:t xml:space="preserve">лова („Сл. гласник РС” бр. </w:t>
      </w:r>
      <w:r w:rsidR="00DB369C" w:rsidRPr="00023A4A">
        <w:rPr>
          <w:rFonts w:eastAsia="TimesNewRomanPSMT" w:cs="Arial"/>
          <w:kern w:val="2"/>
        </w:rPr>
        <w:t>86/15</w:t>
      </w:r>
      <w:r w:rsidRPr="00023A4A">
        <w:rPr>
          <w:rFonts w:eastAsia="TimesNewRomanPSMT" w:cs="Arial"/>
          <w:kern w:val="2"/>
          <w:lang w:val="ru-RU"/>
        </w:rPr>
        <w:t xml:space="preserve">), </w:t>
      </w:r>
      <w:r w:rsidRPr="00023A4A">
        <w:rPr>
          <w:rFonts w:eastAsia="Arial Unicode MS" w:cs="Arial"/>
          <w:kern w:val="2"/>
          <w:lang w:val="ru-RU"/>
        </w:rPr>
        <w:t xml:space="preserve">Одлуке о покретању поступка јавне набавке </w:t>
      </w:r>
      <w:r w:rsidRPr="00C6292B">
        <w:rPr>
          <w:rFonts w:eastAsia="Arial Unicode MS" w:cs="Arial"/>
          <w:kern w:val="2"/>
          <w:lang w:val="ru-RU"/>
        </w:rPr>
        <w:t xml:space="preserve">број </w:t>
      </w:r>
      <w:r w:rsidR="006535D7" w:rsidRPr="00C6292B">
        <w:rPr>
          <w:rFonts w:eastAsia="Arial Unicode MS" w:cs="Arial"/>
          <w:kern w:val="2"/>
          <w:lang w:val="ru-RU"/>
        </w:rPr>
        <w:t>12.01.</w:t>
      </w:r>
      <w:r w:rsidR="00B30AAA">
        <w:rPr>
          <w:rFonts w:eastAsia="Arial Unicode MS" w:cs="Arial"/>
          <w:kern w:val="2"/>
          <w:lang w:val="sr-Cyrl-RS"/>
        </w:rPr>
        <w:t>-670239</w:t>
      </w:r>
      <w:r w:rsidR="0014106B" w:rsidRPr="00C6292B">
        <w:rPr>
          <w:rFonts w:eastAsia="Arial Unicode MS" w:cs="Arial"/>
          <w:kern w:val="2"/>
        </w:rPr>
        <w:t>/</w:t>
      </w:r>
      <w:r w:rsidR="003C682E" w:rsidRPr="00C6292B">
        <w:rPr>
          <w:rFonts w:eastAsia="Arial Unicode MS" w:cs="Arial"/>
          <w:kern w:val="2"/>
          <w:lang w:val="sr-Cyrl-RS"/>
        </w:rPr>
        <w:t>1</w:t>
      </w:r>
      <w:r w:rsidR="008F08B8" w:rsidRPr="00C6292B">
        <w:rPr>
          <w:rFonts w:eastAsia="Arial Unicode MS" w:cs="Arial"/>
          <w:kern w:val="2"/>
          <w:lang w:val="ru-RU"/>
        </w:rPr>
        <w:t>-</w:t>
      </w:r>
      <w:r w:rsidR="00B30AAA">
        <w:rPr>
          <w:rFonts w:eastAsia="Arial Unicode MS" w:cs="Arial"/>
          <w:kern w:val="2"/>
          <w:lang w:val="ru-RU"/>
        </w:rPr>
        <w:t>18</w:t>
      </w:r>
      <w:r w:rsidR="00480A1E" w:rsidRPr="00C6292B">
        <w:rPr>
          <w:rFonts w:eastAsia="Arial Unicode MS" w:cs="Arial"/>
          <w:kern w:val="2"/>
          <w:lang w:val="ru-RU"/>
        </w:rPr>
        <w:t xml:space="preserve"> </w:t>
      </w:r>
      <w:r w:rsidR="00F14109" w:rsidRPr="00C6292B">
        <w:rPr>
          <w:rFonts w:eastAsia="Arial Unicode MS" w:cs="Arial"/>
          <w:kern w:val="2"/>
        </w:rPr>
        <w:t>o</w:t>
      </w:r>
      <w:r w:rsidR="00F14109" w:rsidRPr="00C6292B">
        <w:rPr>
          <w:rFonts w:eastAsia="Arial Unicode MS" w:cs="Arial"/>
          <w:kern w:val="2"/>
          <w:lang w:val="ru-RU"/>
        </w:rPr>
        <w:t>д</w:t>
      </w:r>
      <w:r w:rsidR="00480A1E" w:rsidRPr="00C6292B">
        <w:rPr>
          <w:rFonts w:eastAsia="Arial Unicode MS" w:cs="Arial"/>
          <w:kern w:val="2"/>
          <w:lang w:val="ru-RU"/>
        </w:rPr>
        <w:t xml:space="preserve"> </w:t>
      </w:r>
      <w:r w:rsidR="00B30AAA">
        <w:rPr>
          <w:rFonts w:eastAsia="Arial Unicode MS" w:cs="Arial"/>
          <w:kern w:val="2"/>
          <w:lang w:val="ru-RU"/>
        </w:rPr>
        <w:t>31</w:t>
      </w:r>
      <w:r w:rsidR="008F08B8" w:rsidRPr="00C6292B">
        <w:rPr>
          <w:rFonts w:eastAsia="Arial Unicode MS" w:cs="Arial"/>
          <w:kern w:val="2"/>
        </w:rPr>
        <w:t>.</w:t>
      </w:r>
      <w:r w:rsidR="00B30AAA">
        <w:rPr>
          <w:rFonts w:eastAsia="Arial Unicode MS" w:cs="Arial"/>
          <w:kern w:val="2"/>
          <w:lang w:val="sr-Cyrl-RS"/>
        </w:rPr>
        <w:t>12</w:t>
      </w:r>
      <w:r w:rsidR="0081221C" w:rsidRPr="00C6292B">
        <w:rPr>
          <w:rFonts w:eastAsia="Arial Unicode MS" w:cs="Arial"/>
          <w:kern w:val="2"/>
          <w:lang w:val="ru-RU"/>
        </w:rPr>
        <w:t>.</w:t>
      </w:r>
      <w:r w:rsidR="00B30AAA">
        <w:rPr>
          <w:rFonts w:eastAsia="Arial Unicode MS" w:cs="Arial"/>
          <w:kern w:val="2"/>
          <w:lang w:val="ru-RU"/>
        </w:rPr>
        <w:t>2018</w:t>
      </w:r>
      <w:r w:rsidR="00413BCE" w:rsidRPr="00C6292B">
        <w:rPr>
          <w:rFonts w:eastAsia="Arial Unicode MS" w:cs="Arial"/>
          <w:kern w:val="2"/>
          <w:lang w:val="ru-RU"/>
        </w:rPr>
        <w:t>.</w:t>
      </w:r>
      <w:r w:rsidR="006535D7" w:rsidRPr="00C6292B">
        <w:rPr>
          <w:rFonts w:eastAsia="Arial Unicode MS" w:cs="Arial"/>
          <w:kern w:val="2"/>
          <w:lang w:val="ru-RU"/>
        </w:rPr>
        <w:t xml:space="preserve"> године </w:t>
      </w:r>
      <w:r w:rsidRPr="00C6292B">
        <w:rPr>
          <w:rFonts w:eastAsia="Arial Unicode MS" w:cs="Arial"/>
          <w:kern w:val="2"/>
          <w:lang w:val="ru-RU"/>
        </w:rPr>
        <w:t xml:space="preserve">и Решења о образовању комисије за јавну набавку број </w:t>
      </w:r>
      <w:r w:rsidR="00B30AAA" w:rsidRPr="00C6292B">
        <w:rPr>
          <w:rFonts w:eastAsia="Arial Unicode MS" w:cs="Arial"/>
          <w:kern w:val="2"/>
          <w:lang w:val="ru-RU"/>
        </w:rPr>
        <w:t>12.01.</w:t>
      </w:r>
      <w:r w:rsidR="00B30AAA">
        <w:rPr>
          <w:rFonts w:eastAsia="Arial Unicode MS" w:cs="Arial"/>
          <w:kern w:val="2"/>
          <w:lang w:val="sr-Cyrl-RS"/>
        </w:rPr>
        <w:t>-670239</w:t>
      </w:r>
      <w:r w:rsidR="00B30AAA" w:rsidRPr="00C6292B">
        <w:rPr>
          <w:rFonts w:eastAsia="Arial Unicode MS" w:cs="Arial"/>
          <w:kern w:val="2"/>
        </w:rPr>
        <w:t>/</w:t>
      </w:r>
      <w:r w:rsidR="00B30AAA">
        <w:rPr>
          <w:rFonts w:eastAsia="Arial Unicode MS" w:cs="Arial"/>
          <w:kern w:val="2"/>
          <w:lang w:val="sr-Cyrl-RS"/>
        </w:rPr>
        <w:t>2</w:t>
      </w:r>
      <w:r w:rsidR="00B30AAA" w:rsidRPr="00C6292B">
        <w:rPr>
          <w:rFonts w:eastAsia="Arial Unicode MS" w:cs="Arial"/>
          <w:kern w:val="2"/>
          <w:lang w:val="ru-RU"/>
        </w:rPr>
        <w:t>-</w:t>
      </w:r>
      <w:r w:rsidR="00B30AAA">
        <w:rPr>
          <w:rFonts w:eastAsia="Arial Unicode MS" w:cs="Arial"/>
          <w:kern w:val="2"/>
          <w:lang w:val="ru-RU"/>
        </w:rPr>
        <w:t>18</w:t>
      </w:r>
      <w:r w:rsidR="00B30AAA" w:rsidRPr="00C6292B">
        <w:rPr>
          <w:rFonts w:eastAsia="Arial Unicode MS" w:cs="Arial"/>
          <w:kern w:val="2"/>
          <w:lang w:val="ru-RU"/>
        </w:rPr>
        <w:t xml:space="preserve"> </w:t>
      </w:r>
      <w:r w:rsidR="00B30AAA" w:rsidRPr="00C6292B">
        <w:rPr>
          <w:rFonts w:eastAsia="Arial Unicode MS" w:cs="Arial"/>
          <w:kern w:val="2"/>
        </w:rPr>
        <w:t>o</w:t>
      </w:r>
      <w:r w:rsidR="00B30AAA" w:rsidRPr="00C6292B">
        <w:rPr>
          <w:rFonts w:eastAsia="Arial Unicode MS" w:cs="Arial"/>
          <w:kern w:val="2"/>
          <w:lang w:val="ru-RU"/>
        </w:rPr>
        <w:t xml:space="preserve">д </w:t>
      </w:r>
      <w:r w:rsidR="00B30AAA">
        <w:rPr>
          <w:rFonts w:eastAsia="Arial Unicode MS" w:cs="Arial"/>
          <w:kern w:val="2"/>
          <w:lang w:val="ru-RU"/>
        </w:rPr>
        <w:t>31</w:t>
      </w:r>
      <w:r w:rsidR="00B30AAA" w:rsidRPr="00C6292B">
        <w:rPr>
          <w:rFonts w:eastAsia="Arial Unicode MS" w:cs="Arial"/>
          <w:kern w:val="2"/>
        </w:rPr>
        <w:t>.</w:t>
      </w:r>
      <w:r w:rsidR="00B30AAA">
        <w:rPr>
          <w:rFonts w:eastAsia="Arial Unicode MS" w:cs="Arial"/>
          <w:kern w:val="2"/>
          <w:lang w:val="sr-Cyrl-RS"/>
        </w:rPr>
        <w:t>12</w:t>
      </w:r>
      <w:r w:rsidR="00B30AAA" w:rsidRPr="00C6292B">
        <w:rPr>
          <w:rFonts w:eastAsia="Arial Unicode MS" w:cs="Arial"/>
          <w:kern w:val="2"/>
          <w:lang w:val="ru-RU"/>
        </w:rPr>
        <w:t>.</w:t>
      </w:r>
      <w:r w:rsidR="00B30AAA">
        <w:rPr>
          <w:rFonts w:eastAsia="Arial Unicode MS" w:cs="Arial"/>
          <w:kern w:val="2"/>
          <w:lang w:val="ru-RU"/>
        </w:rPr>
        <w:t>2018</w:t>
      </w:r>
      <w:r w:rsidR="00B30AAA" w:rsidRPr="00C6292B">
        <w:rPr>
          <w:rFonts w:eastAsia="Arial Unicode MS" w:cs="Arial"/>
          <w:kern w:val="2"/>
          <w:lang w:val="ru-RU"/>
        </w:rPr>
        <w:t>.</w:t>
      </w:r>
      <w:r w:rsidR="00B30AAA">
        <w:rPr>
          <w:rFonts w:eastAsia="Arial Unicode MS" w:cs="Arial"/>
          <w:kern w:val="2"/>
          <w:lang w:val="ru-RU"/>
        </w:rPr>
        <w:t xml:space="preserve"> </w:t>
      </w:r>
      <w:r w:rsidR="00B30AAA" w:rsidRPr="00C6292B">
        <w:rPr>
          <w:rFonts w:eastAsia="Arial Unicode MS" w:cs="Arial"/>
          <w:kern w:val="2"/>
          <w:lang w:val="ru-RU"/>
        </w:rPr>
        <w:t xml:space="preserve"> </w:t>
      </w:r>
      <w:r w:rsidRPr="00C6292B">
        <w:rPr>
          <w:rFonts w:eastAsia="Arial Unicode MS" w:cs="Arial"/>
          <w:kern w:val="2"/>
          <w:lang w:val="ru-RU"/>
        </w:rPr>
        <w:t>године припремљена</w:t>
      </w:r>
      <w:r w:rsidRPr="00023A4A">
        <w:rPr>
          <w:rFonts w:eastAsia="Arial Unicode MS" w:cs="Arial"/>
          <w:kern w:val="2"/>
          <w:lang w:val="ru-RU"/>
        </w:rPr>
        <w:t xml:space="preserve"> је:</w:t>
      </w:r>
    </w:p>
    <w:p w14:paraId="00D98F9B" w14:textId="77777777" w:rsidR="00261778" w:rsidRPr="00023A4A" w:rsidRDefault="0081221C" w:rsidP="0081221C">
      <w:pPr>
        <w:pStyle w:val="BodyText"/>
        <w:tabs>
          <w:tab w:val="left" w:pos="8289"/>
        </w:tabs>
        <w:spacing w:before="0"/>
        <w:rPr>
          <w:rFonts w:cs="Arial"/>
          <w:b/>
          <w:spacing w:val="80"/>
          <w:sz w:val="22"/>
          <w:szCs w:val="22"/>
          <w:lang w:val="ru-RU"/>
        </w:rPr>
      </w:pPr>
      <w:r w:rsidRPr="00023A4A">
        <w:rPr>
          <w:rFonts w:cs="Arial"/>
          <w:b/>
          <w:spacing w:val="80"/>
          <w:sz w:val="22"/>
          <w:szCs w:val="22"/>
          <w:lang w:val="ru-RU"/>
        </w:rPr>
        <w:tab/>
      </w:r>
    </w:p>
    <w:p w14:paraId="3566D971" w14:textId="77777777" w:rsidR="000C50A0" w:rsidRPr="00023A4A" w:rsidRDefault="000C50A0" w:rsidP="000C50A0">
      <w:pPr>
        <w:pStyle w:val="BodyText"/>
        <w:spacing w:before="0"/>
        <w:rPr>
          <w:rFonts w:cs="Arial"/>
          <w:b/>
          <w:spacing w:val="80"/>
          <w:sz w:val="22"/>
          <w:szCs w:val="22"/>
          <w:lang w:val="ru-RU"/>
        </w:rPr>
      </w:pPr>
    </w:p>
    <w:p w14:paraId="45B09D5E" w14:textId="77777777" w:rsidR="00210557" w:rsidRPr="00023A4A" w:rsidRDefault="00210557" w:rsidP="00874F5B">
      <w:pPr>
        <w:jc w:val="center"/>
        <w:rPr>
          <w:b/>
        </w:rPr>
      </w:pPr>
      <w:bookmarkStart w:id="7" w:name="_Toc441215598"/>
      <w:bookmarkStart w:id="8" w:name="_Toc441651537"/>
      <w:bookmarkStart w:id="9" w:name="_Toc442559874"/>
      <w:r w:rsidRPr="00023A4A">
        <w:rPr>
          <w:b/>
        </w:rPr>
        <w:t>КОНКУРСНА ДОКУМЕНТАЦИЈА</w:t>
      </w:r>
      <w:bookmarkEnd w:id="7"/>
      <w:bookmarkEnd w:id="8"/>
      <w:bookmarkEnd w:id="9"/>
    </w:p>
    <w:p w14:paraId="2391F1DF" w14:textId="77777777" w:rsidR="00210557" w:rsidRPr="00023A4A" w:rsidRDefault="00D516F7" w:rsidP="00210557">
      <w:pPr>
        <w:jc w:val="center"/>
        <w:rPr>
          <w:rFonts w:cs="Arial"/>
        </w:rPr>
      </w:pPr>
      <w:r w:rsidRPr="00023A4A">
        <w:rPr>
          <w:rFonts w:cs="Arial"/>
          <w:lang w:val="sr-Cyrl-CS"/>
        </w:rPr>
        <w:t xml:space="preserve">за подношење понуда </w:t>
      </w:r>
      <w:r w:rsidR="00210557" w:rsidRPr="00023A4A">
        <w:rPr>
          <w:rFonts w:cs="Arial"/>
        </w:rPr>
        <w:t xml:space="preserve">у </w:t>
      </w:r>
      <w:r w:rsidR="00D34466" w:rsidRPr="00023A4A">
        <w:rPr>
          <w:rFonts w:cs="Arial"/>
        </w:rPr>
        <w:t xml:space="preserve">отвореном </w:t>
      </w:r>
      <w:r w:rsidR="00210557" w:rsidRPr="00023A4A">
        <w:rPr>
          <w:rFonts w:cs="Arial"/>
        </w:rPr>
        <w:t>посту</w:t>
      </w:r>
      <w:r w:rsidR="00D34466" w:rsidRPr="00023A4A">
        <w:rPr>
          <w:rFonts w:cs="Arial"/>
        </w:rPr>
        <w:t xml:space="preserve">пку </w:t>
      </w:r>
    </w:p>
    <w:p w14:paraId="51E588E8" w14:textId="30B20603" w:rsidR="009D3699" w:rsidRPr="00023A4A" w:rsidRDefault="00210557" w:rsidP="000A7FF9">
      <w:pPr>
        <w:jc w:val="center"/>
        <w:rPr>
          <w:rFonts w:cs="Arial"/>
          <w:i/>
          <w:color w:val="00B0F0"/>
          <w:lang w:val="sr-Latn-CS"/>
        </w:rPr>
      </w:pPr>
      <w:bookmarkStart w:id="10" w:name="_Toc441215599"/>
      <w:bookmarkStart w:id="11" w:name="_Toc441651538"/>
      <w:bookmarkStart w:id="12" w:name="_Toc442559875"/>
      <w:r w:rsidRPr="00023A4A">
        <w:rPr>
          <w:b/>
        </w:rPr>
        <w:t>за јавну набавку добара бр</w:t>
      </w:r>
      <w:bookmarkEnd w:id="10"/>
      <w:bookmarkEnd w:id="11"/>
      <w:bookmarkEnd w:id="12"/>
      <w:r w:rsidR="003F5919" w:rsidRPr="00023A4A">
        <w:rPr>
          <w:b/>
        </w:rPr>
        <w:t xml:space="preserve">. </w:t>
      </w:r>
      <w:r w:rsidR="00F234FF" w:rsidRPr="00F234FF">
        <w:rPr>
          <w:sz w:val="24"/>
          <w:szCs w:val="24"/>
        </w:rPr>
        <w:t xml:space="preserve">ЈН/1000/0073/2018 </w:t>
      </w:r>
      <w:r w:rsidR="00F234FF" w:rsidRPr="00F234FF">
        <w:rPr>
          <w:sz w:val="24"/>
          <w:szCs w:val="24"/>
          <w:lang w:val="sr-Cyrl-RS"/>
        </w:rPr>
        <w:t>(</w:t>
      </w:r>
      <w:r w:rsidR="00F234FF" w:rsidRPr="00F234FF">
        <w:rPr>
          <w:sz w:val="24"/>
          <w:szCs w:val="24"/>
          <w:lang w:val="sr-Latn-RS"/>
        </w:rPr>
        <w:t>0648</w:t>
      </w:r>
      <w:r w:rsidR="00F234FF" w:rsidRPr="00F234FF">
        <w:rPr>
          <w:sz w:val="24"/>
          <w:szCs w:val="24"/>
          <w:lang w:val="sr-Cyrl-RS"/>
        </w:rPr>
        <w:t>/201</w:t>
      </w:r>
      <w:r w:rsidR="00F234FF" w:rsidRPr="00F234FF">
        <w:rPr>
          <w:sz w:val="24"/>
          <w:szCs w:val="24"/>
          <w:lang w:val="sr-Latn-RS"/>
        </w:rPr>
        <w:t>8</w:t>
      </w:r>
      <w:r w:rsidR="00F234FF" w:rsidRPr="00F234FF">
        <w:rPr>
          <w:sz w:val="24"/>
          <w:szCs w:val="24"/>
          <w:lang w:val="sr-Cyrl-RS"/>
        </w:rPr>
        <w:t>)</w:t>
      </w:r>
    </w:p>
    <w:p w14:paraId="6DC1FD47" w14:textId="77777777" w:rsidR="009D3699" w:rsidRPr="00023A4A" w:rsidRDefault="009D3699" w:rsidP="000C50A0">
      <w:pPr>
        <w:pStyle w:val="BodyText"/>
        <w:spacing w:before="0"/>
        <w:rPr>
          <w:rFonts w:cs="Arial"/>
          <w:i/>
          <w:color w:val="00B0F0"/>
          <w:sz w:val="22"/>
          <w:szCs w:val="22"/>
          <w:lang w:val="sr-Latn-CS"/>
        </w:rPr>
      </w:pPr>
    </w:p>
    <w:p w14:paraId="461E7432" w14:textId="77777777" w:rsidR="009D3699" w:rsidRPr="00023A4A" w:rsidRDefault="009D3699" w:rsidP="000C50A0">
      <w:pPr>
        <w:pStyle w:val="BodyText"/>
        <w:spacing w:before="0"/>
        <w:rPr>
          <w:rFonts w:cs="Arial"/>
          <w:i/>
          <w:color w:val="00B0F0"/>
          <w:sz w:val="22"/>
          <w:szCs w:val="22"/>
          <w:lang w:val="sr-Latn-CS"/>
        </w:rPr>
      </w:pPr>
    </w:p>
    <w:p w14:paraId="195C6F1E" w14:textId="77777777" w:rsidR="00C62AA7" w:rsidRPr="00023A4A" w:rsidRDefault="00C62AA7" w:rsidP="00C62AA7">
      <w:pPr>
        <w:pStyle w:val="Title"/>
        <w:rPr>
          <w:sz w:val="22"/>
          <w:szCs w:val="22"/>
          <w:lang w:val="de-DE"/>
        </w:rPr>
      </w:pPr>
      <w:r w:rsidRPr="00023A4A">
        <w:rPr>
          <w:sz w:val="22"/>
          <w:szCs w:val="22"/>
          <w:lang w:val="de-DE"/>
        </w:rPr>
        <w:t>Садр</w:t>
      </w:r>
      <w:r w:rsidRPr="00023A4A">
        <w:rPr>
          <w:sz w:val="22"/>
          <w:szCs w:val="22"/>
          <w:lang w:val="ru-RU"/>
        </w:rPr>
        <w:t>ж</w:t>
      </w:r>
      <w:r w:rsidRPr="00023A4A">
        <w:rPr>
          <w:sz w:val="22"/>
          <w:szCs w:val="22"/>
          <w:lang w:val="de-DE"/>
        </w:rPr>
        <w:t>ај</w:t>
      </w:r>
      <w:r w:rsidRPr="00023A4A">
        <w:rPr>
          <w:sz w:val="22"/>
          <w:szCs w:val="22"/>
          <w:lang w:val="ru-RU"/>
        </w:rPr>
        <w:t xml:space="preserve"> к</w:t>
      </w:r>
      <w:r w:rsidRPr="00023A4A">
        <w:rPr>
          <w:sz w:val="22"/>
          <w:szCs w:val="22"/>
          <w:lang w:val="de-DE"/>
        </w:rPr>
        <w:t>онкурсне</w:t>
      </w:r>
      <w:r w:rsidR="00126383" w:rsidRPr="00023A4A">
        <w:rPr>
          <w:sz w:val="22"/>
          <w:szCs w:val="22"/>
          <w:lang w:val="de-DE"/>
        </w:rPr>
        <w:t xml:space="preserve"> </w:t>
      </w:r>
      <w:r w:rsidRPr="00023A4A">
        <w:rPr>
          <w:sz w:val="22"/>
          <w:szCs w:val="22"/>
          <w:lang w:val="de-DE"/>
        </w:rPr>
        <w:t>документације:</w:t>
      </w:r>
    </w:p>
    <w:p w14:paraId="0A1F9A48" w14:textId="2441691E" w:rsidR="00C62AA7" w:rsidRPr="00E20BE5" w:rsidRDefault="00C62AA7" w:rsidP="00E20BE5">
      <w:pPr>
        <w:pStyle w:val="Title"/>
        <w:jc w:val="right"/>
        <w:rPr>
          <w:b w:val="0"/>
          <w:sz w:val="22"/>
          <w:szCs w:val="22"/>
          <w:lang w:val="ru-RU"/>
        </w:rPr>
      </w:pP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00E20BE5">
        <w:rPr>
          <w:sz w:val="22"/>
          <w:szCs w:val="22"/>
          <w:lang w:val="ru-RU"/>
        </w:rPr>
        <w:t xml:space="preserve">                                  </w:t>
      </w:r>
      <w:r w:rsidRPr="00E20BE5">
        <w:rPr>
          <w:b w:val="0"/>
          <w:sz w:val="22"/>
          <w:szCs w:val="22"/>
          <w:lang w:val="ru-RU"/>
        </w:rPr>
        <w:t>страна</w:t>
      </w:r>
      <w:r w:rsidRPr="00E20BE5">
        <w:rPr>
          <w:b w:val="0"/>
          <w:sz w:val="22"/>
          <w:szCs w:val="22"/>
          <w:lang w:val="ru-RU"/>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E34105" w:rsidRPr="009335ED" w14:paraId="28048A06" w14:textId="77777777" w:rsidTr="00AF5BFC">
        <w:tc>
          <w:tcPr>
            <w:tcW w:w="564" w:type="dxa"/>
          </w:tcPr>
          <w:p w14:paraId="796E8176" w14:textId="77777777" w:rsidR="00E34105" w:rsidRPr="009335ED" w:rsidRDefault="00E34105" w:rsidP="00E34105">
            <w:pPr>
              <w:tabs>
                <w:tab w:val="left" w:pos="360"/>
                <w:tab w:val="left" w:pos="567"/>
                <w:tab w:val="right" w:leader="dot" w:pos="9639"/>
              </w:tabs>
              <w:jc w:val="center"/>
              <w:rPr>
                <w:rFonts w:cs="Arial"/>
              </w:rPr>
            </w:pPr>
            <w:r w:rsidRPr="009335ED">
              <w:rPr>
                <w:rFonts w:cs="Arial"/>
              </w:rPr>
              <w:t>1.</w:t>
            </w:r>
          </w:p>
        </w:tc>
        <w:tc>
          <w:tcPr>
            <w:tcW w:w="7574" w:type="dxa"/>
          </w:tcPr>
          <w:p w14:paraId="1F698CBF" w14:textId="77777777" w:rsidR="00E34105" w:rsidRPr="009335ED" w:rsidRDefault="00E34105" w:rsidP="00E34105">
            <w:pPr>
              <w:tabs>
                <w:tab w:val="left" w:pos="360"/>
                <w:tab w:val="left" w:pos="567"/>
                <w:tab w:val="right" w:leader="dot" w:pos="9639"/>
              </w:tabs>
              <w:rPr>
                <w:rFonts w:cs="Arial"/>
              </w:rPr>
            </w:pPr>
            <w:r w:rsidRPr="009335ED">
              <w:rPr>
                <w:rFonts w:cs="Arial"/>
              </w:rPr>
              <w:t>Општи подаци о јавној набавци</w:t>
            </w:r>
          </w:p>
        </w:tc>
        <w:tc>
          <w:tcPr>
            <w:tcW w:w="1076" w:type="dxa"/>
          </w:tcPr>
          <w:p w14:paraId="2F493F0C" w14:textId="5C577A32" w:rsidR="00E34105" w:rsidRPr="009335ED" w:rsidRDefault="00E34105" w:rsidP="00903E85">
            <w:pPr>
              <w:jc w:val="center"/>
            </w:pPr>
            <w:r w:rsidRPr="009335ED">
              <w:t>3</w:t>
            </w:r>
          </w:p>
        </w:tc>
      </w:tr>
      <w:tr w:rsidR="00E34105" w:rsidRPr="009335ED" w14:paraId="70051764" w14:textId="77777777" w:rsidTr="00AF5BFC">
        <w:tc>
          <w:tcPr>
            <w:tcW w:w="564" w:type="dxa"/>
          </w:tcPr>
          <w:p w14:paraId="512FD9C7" w14:textId="77777777" w:rsidR="00E34105" w:rsidRPr="009335ED" w:rsidRDefault="00E34105" w:rsidP="00E34105">
            <w:pPr>
              <w:tabs>
                <w:tab w:val="left" w:pos="360"/>
                <w:tab w:val="left" w:pos="567"/>
                <w:tab w:val="right" w:leader="dot" w:pos="9639"/>
              </w:tabs>
              <w:jc w:val="center"/>
              <w:rPr>
                <w:rFonts w:cs="Arial"/>
              </w:rPr>
            </w:pPr>
            <w:r w:rsidRPr="009335ED">
              <w:rPr>
                <w:rFonts w:cs="Arial"/>
              </w:rPr>
              <w:t>2.</w:t>
            </w:r>
          </w:p>
        </w:tc>
        <w:tc>
          <w:tcPr>
            <w:tcW w:w="7574" w:type="dxa"/>
          </w:tcPr>
          <w:p w14:paraId="33C279B7" w14:textId="77777777" w:rsidR="00E34105" w:rsidRPr="009335ED" w:rsidRDefault="00E34105" w:rsidP="00E34105">
            <w:pPr>
              <w:tabs>
                <w:tab w:val="left" w:pos="317"/>
                <w:tab w:val="left" w:pos="360"/>
                <w:tab w:val="right" w:leader="dot" w:pos="9639"/>
              </w:tabs>
              <w:rPr>
                <w:rFonts w:cs="Arial"/>
              </w:rPr>
            </w:pPr>
            <w:r w:rsidRPr="009335ED">
              <w:rPr>
                <w:rFonts w:cs="Arial"/>
              </w:rPr>
              <w:t>Подаци о предмету набавке</w:t>
            </w:r>
          </w:p>
        </w:tc>
        <w:tc>
          <w:tcPr>
            <w:tcW w:w="1076" w:type="dxa"/>
          </w:tcPr>
          <w:p w14:paraId="46C433D4" w14:textId="22F7A536" w:rsidR="00E34105" w:rsidRPr="009335ED" w:rsidRDefault="00DB459C" w:rsidP="00903E85">
            <w:pPr>
              <w:jc w:val="center"/>
              <w:rPr>
                <w:lang w:val="sr-Cyrl-RS"/>
              </w:rPr>
            </w:pPr>
            <w:r w:rsidRPr="009335ED">
              <w:rPr>
                <w:lang w:val="sr-Cyrl-RS"/>
              </w:rPr>
              <w:t>3</w:t>
            </w:r>
          </w:p>
        </w:tc>
      </w:tr>
      <w:tr w:rsidR="00E34105" w:rsidRPr="009335ED" w14:paraId="46A75F2A" w14:textId="77777777" w:rsidTr="00AF5BFC">
        <w:tc>
          <w:tcPr>
            <w:tcW w:w="564" w:type="dxa"/>
          </w:tcPr>
          <w:p w14:paraId="0E5F4D32" w14:textId="77777777" w:rsidR="00E34105" w:rsidRPr="009335ED" w:rsidRDefault="00E34105" w:rsidP="00E34105">
            <w:pPr>
              <w:tabs>
                <w:tab w:val="left" w:pos="360"/>
                <w:tab w:val="left" w:pos="567"/>
                <w:tab w:val="right" w:leader="dot" w:pos="9639"/>
              </w:tabs>
              <w:jc w:val="center"/>
              <w:rPr>
                <w:rFonts w:cs="Arial"/>
              </w:rPr>
            </w:pPr>
            <w:r w:rsidRPr="009335ED">
              <w:rPr>
                <w:rFonts w:cs="Arial"/>
              </w:rPr>
              <w:t>3.</w:t>
            </w:r>
          </w:p>
        </w:tc>
        <w:tc>
          <w:tcPr>
            <w:tcW w:w="7574" w:type="dxa"/>
          </w:tcPr>
          <w:p w14:paraId="79211FFF" w14:textId="7189DB21" w:rsidR="00E34105" w:rsidRPr="009335ED" w:rsidRDefault="00E34105" w:rsidP="00E34105">
            <w:pPr>
              <w:tabs>
                <w:tab w:val="left" w:pos="317"/>
                <w:tab w:val="left" w:pos="360"/>
                <w:tab w:val="right" w:leader="dot" w:pos="9639"/>
              </w:tabs>
              <w:rPr>
                <w:rFonts w:cs="Arial"/>
                <w:lang w:val="sr-Cyrl-RS"/>
              </w:rPr>
            </w:pPr>
            <w:r w:rsidRPr="009335ED">
              <w:rPr>
                <w:rFonts w:cs="Arial"/>
              </w:rPr>
              <w:t>Техничка спецификација (врста, техничке карактеристике, квалитет, количина и опис добара...)</w:t>
            </w:r>
            <w:r w:rsidR="00BE71C4" w:rsidRPr="009335ED">
              <w:rPr>
                <w:rFonts w:cs="Arial"/>
                <w:lang w:val="sr-Cyrl-RS"/>
              </w:rPr>
              <w:t xml:space="preserve"> </w:t>
            </w:r>
          </w:p>
        </w:tc>
        <w:tc>
          <w:tcPr>
            <w:tcW w:w="1076" w:type="dxa"/>
          </w:tcPr>
          <w:p w14:paraId="06D5799E" w14:textId="1189C251" w:rsidR="00E34105" w:rsidRPr="009335ED" w:rsidRDefault="00831F61" w:rsidP="00903E85">
            <w:pPr>
              <w:jc w:val="center"/>
              <w:rPr>
                <w:lang w:val="sr-Cyrl-RS"/>
              </w:rPr>
            </w:pPr>
            <w:r w:rsidRPr="009335ED">
              <w:rPr>
                <w:lang w:val="sr-Cyrl-RS"/>
              </w:rPr>
              <w:t>4</w:t>
            </w:r>
          </w:p>
        </w:tc>
      </w:tr>
      <w:tr w:rsidR="00E34105" w:rsidRPr="009335ED" w14:paraId="0466DC55" w14:textId="77777777" w:rsidTr="00AF5BFC">
        <w:tc>
          <w:tcPr>
            <w:tcW w:w="564" w:type="dxa"/>
          </w:tcPr>
          <w:p w14:paraId="1DFAB403" w14:textId="77777777" w:rsidR="00E34105" w:rsidRPr="009335ED" w:rsidRDefault="00E34105" w:rsidP="00E34105">
            <w:pPr>
              <w:tabs>
                <w:tab w:val="left" w:pos="360"/>
                <w:tab w:val="left" w:pos="567"/>
                <w:tab w:val="right" w:leader="dot" w:pos="9639"/>
              </w:tabs>
              <w:jc w:val="center"/>
              <w:rPr>
                <w:rFonts w:cs="Arial"/>
              </w:rPr>
            </w:pPr>
            <w:r w:rsidRPr="009335ED">
              <w:rPr>
                <w:rFonts w:cs="Arial"/>
              </w:rPr>
              <w:t>4.</w:t>
            </w:r>
          </w:p>
        </w:tc>
        <w:tc>
          <w:tcPr>
            <w:tcW w:w="7574" w:type="dxa"/>
          </w:tcPr>
          <w:p w14:paraId="35D8A431" w14:textId="77777777" w:rsidR="00E34105" w:rsidRPr="009335ED" w:rsidRDefault="00E34105" w:rsidP="00E34105">
            <w:pPr>
              <w:tabs>
                <w:tab w:val="left" w:pos="317"/>
                <w:tab w:val="left" w:pos="360"/>
                <w:tab w:val="right" w:leader="dot" w:pos="9639"/>
              </w:tabs>
              <w:rPr>
                <w:rFonts w:cs="Arial"/>
              </w:rPr>
            </w:pPr>
            <w:r w:rsidRPr="009335ED">
              <w:rPr>
                <w:rFonts w:cs="Arial"/>
              </w:rPr>
              <w:t>Услови за учешће из члана 75. и 76. Закона и Упутство како се доказује испуњеност тих услова</w:t>
            </w:r>
          </w:p>
        </w:tc>
        <w:tc>
          <w:tcPr>
            <w:tcW w:w="1076" w:type="dxa"/>
          </w:tcPr>
          <w:p w14:paraId="531FC21E" w14:textId="288C7E7D" w:rsidR="00E34105" w:rsidRPr="009335ED" w:rsidRDefault="00E20BE5" w:rsidP="00903E85">
            <w:pPr>
              <w:jc w:val="center"/>
              <w:rPr>
                <w:lang w:val="sr-Cyrl-RS"/>
              </w:rPr>
            </w:pPr>
            <w:r w:rsidRPr="009335ED">
              <w:rPr>
                <w:lang w:val="sr-Latn-RS"/>
              </w:rPr>
              <w:t>17</w:t>
            </w:r>
          </w:p>
        </w:tc>
      </w:tr>
      <w:tr w:rsidR="00E34105" w:rsidRPr="009335ED" w14:paraId="559EF51A" w14:textId="77777777" w:rsidTr="00AF5BFC">
        <w:tc>
          <w:tcPr>
            <w:tcW w:w="564" w:type="dxa"/>
          </w:tcPr>
          <w:p w14:paraId="791F5DC6" w14:textId="77777777" w:rsidR="00E34105" w:rsidRPr="009335ED" w:rsidRDefault="00E34105" w:rsidP="00E34105">
            <w:pPr>
              <w:tabs>
                <w:tab w:val="left" w:pos="360"/>
                <w:tab w:val="left" w:pos="567"/>
                <w:tab w:val="right" w:leader="dot" w:pos="9639"/>
              </w:tabs>
              <w:jc w:val="center"/>
              <w:rPr>
                <w:rFonts w:cs="Arial"/>
              </w:rPr>
            </w:pPr>
            <w:r w:rsidRPr="009335ED">
              <w:rPr>
                <w:rFonts w:cs="Arial"/>
              </w:rPr>
              <w:t>5.</w:t>
            </w:r>
          </w:p>
        </w:tc>
        <w:tc>
          <w:tcPr>
            <w:tcW w:w="7574" w:type="dxa"/>
          </w:tcPr>
          <w:p w14:paraId="435D7E46" w14:textId="77777777" w:rsidR="00E34105" w:rsidRPr="009335ED" w:rsidRDefault="00E34105" w:rsidP="00E34105">
            <w:pPr>
              <w:tabs>
                <w:tab w:val="left" w:pos="317"/>
                <w:tab w:val="left" w:pos="360"/>
                <w:tab w:val="right" w:leader="dot" w:pos="9639"/>
              </w:tabs>
              <w:rPr>
                <w:rFonts w:cs="Arial"/>
              </w:rPr>
            </w:pPr>
            <w:r w:rsidRPr="009335ED">
              <w:rPr>
                <w:rFonts w:cs="Arial"/>
              </w:rPr>
              <w:t>Критеријум за доделу уговора</w:t>
            </w:r>
          </w:p>
        </w:tc>
        <w:tc>
          <w:tcPr>
            <w:tcW w:w="1076" w:type="dxa"/>
          </w:tcPr>
          <w:p w14:paraId="74C21B51" w14:textId="3C0321E2" w:rsidR="00E34105" w:rsidRPr="009335ED" w:rsidRDefault="00E20BE5" w:rsidP="00903E85">
            <w:pPr>
              <w:jc w:val="center"/>
              <w:rPr>
                <w:lang w:val="sr-Latn-RS"/>
              </w:rPr>
            </w:pPr>
            <w:r w:rsidRPr="009335ED">
              <w:rPr>
                <w:lang w:val="sr-Cyrl-RS"/>
              </w:rPr>
              <w:t>22</w:t>
            </w:r>
          </w:p>
        </w:tc>
      </w:tr>
      <w:tr w:rsidR="00E34105" w:rsidRPr="009335ED" w14:paraId="1212EE52" w14:textId="77777777" w:rsidTr="00AF5BFC">
        <w:tc>
          <w:tcPr>
            <w:tcW w:w="564" w:type="dxa"/>
          </w:tcPr>
          <w:p w14:paraId="4E2DB7E4" w14:textId="77777777" w:rsidR="00E34105" w:rsidRPr="009335ED" w:rsidRDefault="00E34105" w:rsidP="00E34105">
            <w:pPr>
              <w:tabs>
                <w:tab w:val="left" w:pos="360"/>
                <w:tab w:val="left" w:pos="567"/>
                <w:tab w:val="right" w:leader="dot" w:pos="9639"/>
              </w:tabs>
              <w:jc w:val="center"/>
              <w:rPr>
                <w:rFonts w:cs="Arial"/>
              </w:rPr>
            </w:pPr>
            <w:r w:rsidRPr="009335ED">
              <w:rPr>
                <w:rFonts w:cs="Arial"/>
              </w:rPr>
              <w:t>6.</w:t>
            </w:r>
          </w:p>
        </w:tc>
        <w:tc>
          <w:tcPr>
            <w:tcW w:w="7574" w:type="dxa"/>
          </w:tcPr>
          <w:p w14:paraId="4AF490AD" w14:textId="77777777" w:rsidR="00E34105" w:rsidRPr="009335ED" w:rsidRDefault="00E34105" w:rsidP="00E34105">
            <w:pPr>
              <w:tabs>
                <w:tab w:val="left" w:pos="360"/>
                <w:tab w:val="left" w:pos="567"/>
                <w:tab w:val="right" w:leader="dot" w:pos="9639"/>
              </w:tabs>
              <w:rPr>
                <w:rFonts w:cs="Arial"/>
              </w:rPr>
            </w:pPr>
            <w:r w:rsidRPr="009335ED">
              <w:rPr>
                <w:rFonts w:cs="Arial"/>
              </w:rPr>
              <w:t>Упутство понуђачима како да сачине понуду</w:t>
            </w:r>
          </w:p>
        </w:tc>
        <w:tc>
          <w:tcPr>
            <w:tcW w:w="1076" w:type="dxa"/>
          </w:tcPr>
          <w:p w14:paraId="235F1770" w14:textId="274E6CE0" w:rsidR="00E34105" w:rsidRPr="009335ED" w:rsidRDefault="00E20BE5" w:rsidP="00903E85">
            <w:pPr>
              <w:jc w:val="center"/>
            </w:pPr>
            <w:r w:rsidRPr="009335ED">
              <w:rPr>
                <w:lang w:val="sr-Cyrl-RS"/>
              </w:rPr>
              <w:t>23</w:t>
            </w:r>
          </w:p>
        </w:tc>
      </w:tr>
      <w:tr w:rsidR="00E34105" w:rsidRPr="009335ED" w14:paraId="60B192BF" w14:textId="77777777" w:rsidTr="00AF5BFC">
        <w:tc>
          <w:tcPr>
            <w:tcW w:w="564" w:type="dxa"/>
          </w:tcPr>
          <w:p w14:paraId="7B4D6FF7" w14:textId="77777777" w:rsidR="00E34105" w:rsidRPr="009335ED" w:rsidRDefault="00E34105" w:rsidP="00E34105">
            <w:pPr>
              <w:tabs>
                <w:tab w:val="left" w:pos="360"/>
                <w:tab w:val="left" w:pos="567"/>
                <w:tab w:val="right" w:leader="dot" w:pos="9639"/>
              </w:tabs>
              <w:jc w:val="center"/>
              <w:rPr>
                <w:rFonts w:cs="Arial"/>
              </w:rPr>
            </w:pPr>
            <w:r w:rsidRPr="009335ED">
              <w:rPr>
                <w:rFonts w:cs="Arial"/>
              </w:rPr>
              <w:t>7.</w:t>
            </w:r>
          </w:p>
        </w:tc>
        <w:tc>
          <w:tcPr>
            <w:tcW w:w="7574" w:type="dxa"/>
          </w:tcPr>
          <w:p w14:paraId="64CD4F10" w14:textId="1D45CD2D" w:rsidR="00E34105" w:rsidRPr="009335ED" w:rsidRDefault="00E34105" w:rsidP="003F318D">
            <w:pPr>
              <w:tabs>
                <w:tab w:val="left" w:pos="360"/>
                <w:tab w:val="left" w:pos="567"/>
                <w:tab w:val="right" w:leader="dot" w:pos="9639"/>
              </w:tabs>
              <w:rPr>
                <w:rFonts w:cs="Arial"/>
              </w:rPr>
            </w:pPr>
            <w:r w:rsidRPr="009335ED">
              <w:rPr>
                <w:rFonts w:cs="Arial"/>
              </w:rPr>
              <w:t xml:space="preserve">Обрасци </w:t>
            </w:r>
          </w:p>
        </w:tc>
        <w:tc>
          <w:tcPr>
            <w:tcW w:w="1076" w:type="dxa"/>
          </w:tcPr>
          <w:p w14:paraId="335F0E3A" w14:textId="658EEFCC" w:rsidR="00E34105" w:rsidRPr="009335ED" w:rsidRDefault="00E20BE5" w:rsidP="00903E85">
            <w:pPr>
              <w:jc w:val="center"/>
              <w:rPr>
                <w:lang w:val="sr-Cyrl-RS"/>
              </w:rPr>
            </w:pPr>
            <w:r w:rsidRPr="009335ED">
              <w:rPr>
                <w:lang w:val="sr-Latn-RS"/>
              </w:rPr>
              <w:t>38</w:t>
            </w:r>
          </w:p>
        </w:tc>
      </w:tr>
      <w:tr w:rsidR="00E34105" w:rsidRPr="00E20BE5" w14:paraId="0DF76B2F" w14:textId="77777777" w:rsidTr="00AF5BFC">
        <w:tc>
          <w:tcPr>
            <w:tcW w:w="564" w:type="dxa"/>
          </w:tcPr>
          <w:p w14:paraId="175794C3" w14:textId="77777777" w:rsidR="00E34105" w:rsidRPr="009335ED" w:rsidRDefault="00E34105" w:rsidP="00E34105">
            <w:pPr>
              <w:tabs>
                <w:tab w:val="left" w:pos="360"/>
                <w:tab w:val="left" w:pos="567"/>
                <w:tab w:val="right" w:leader="dot" w:pos="9639"/>
              </w:tabs>
              <w:jc w:val="center"/>
              <w:rPr>
                <w:rFonts w:cs="Arial"/>
              </w:rPr>
            </w:pPr>
            <w:r w:rsidRPr="009335ED">
              <w:rPr>
                <w:rFonts w:cs="Arial"/>
              </w:rPr>
              <w:t>8.</w:t>
            </w:r>
          </w:p>
        </w:tc>
        <w:tc>
          <w:tcPr>
            <w:tcW w:w="7574" w:type="dxa"/>
          </w:tcPr>
          <w:p w14:paraId="15F2BB7C" w14:textId="0F13ECF3" w:rsidR="00E34105" w:rsidRPr="009335ED" w:rsidRDefault="00B829C9" w:rsidP="003D52C8">
            <w:pPr>
              <w:tabs>
                <w:tab w:val="left" w:pos="360"/>
                <w:tab w:val="left" w:pos="567"/>
                <w:tab w:val="right" w:leader="dot" w:pos="9639"/>
              </w:tabs>
              <w:rPr>
                <w:rFonts w:cs="Arial"/>
                <w:lang w:val="sr-Cyrl-RS"/>
              </w:rPr>
            </w:pPr>
            <w:r w:rsidRPr="009335ED">
              <w:rPr>
                <w:rFonts w:cs="Arial"/>
                <w:lang w:val="sr-Cyrl-RS"/>
              </w:rPr>
              <w:t xml:space="preserve">Прилози </w:t>
            </w:r>
          </w:p>
        </w:tc>
        <w:tc>
          <w:tcPr>
            <w:tcW w:w="1076" w:type="dxa"/>
          </w:tcPr>
          <w:p w14:paraId="1C0F31D5" w14:textId="0B1F80AD" w:rsidR="00E34105" w:rsidRPr="009335ED" w:rsidRDefault="00E20BE5" w:rsidP="00903E85">
            <w:pPr>
              <w:jc w:val="center"/>
              <w:rPr>
                <w:lang w:val="sr-Cyrl-RS"/>
              </w:rPr>
            </w:pPr>
            <w:r w:rsidRPr="009335ED">
              <w:rPr>
                <w:lang w:val="sr-Cyrl-RS"/>
              </w:rPr>
              <w:t>6</w:t>
            </w:r>
            <w:r w:rsidR="009335ED" w:rsidRPr="009335ED">
              <w:rPr>
                <w:lang w:val="sr-Cyrl-RS"/>
              </w:rPr>
              <w:t>8</w:t>
            </w:r>
          </w:p>
        </w:tc>
      </w:tr>
    </w:tbl>
    <w:p w14:paraId="67D7A364" w14:textId="77777777" w:rsidR="009D3699" w:rsidRPr="00E20BE5" w:rsidRDefault="009D3699" w:rsidP="000C50A0">
      <w:pPr>
        <w:pStyle w:val="BodyText"/>
        <w:spacing w:before="0"/>
        <w:rPr>
          <w:rFonts w:cs="Arial"/>
          <w:b/>
          <w:spacing w:val="80"/>
          <w:sz w:val="22"/>
          <w:szCs w:val="22"/>
        </w:rPr>
      </w:pPr>
    </w:p>
    <w:p w14:paraId="56A431CE" w14:textId="3DF94573" w:rsidR="00F5264D" w:rsidRPr="00BE71C4" w:rsidRDefault="00E57516" w:rsidP="00E57516">
      <w:pPr>
        <w:jc w:val="center"/>
        <w:rPr>
          <w:rFonts w:cs="Arial"/>
          <w:lang w:val="sr-Cyrl-RS"/>
        </w:rPr>
      </w:pPr>
      <w:r w:rsidRPr="00E20BE5">
        <w:rPr>
          <w:rFonts w:cs="Arial"/>
          <w:bCs/>
          <w:noProof/>
          <w:lang w:val="sr-Latn-RS"/>
        </w:rPr>
        <w:t xml:space="preserve">                                                              </w:t>
      </w:r>
      <w:r w:rsidR="00C53AC6" w:rsidRPr="00E20BE5">
        <w:rPr>
          <w:rFonts w:cs="Arial"/>
          <w:bCs/>
          <w:noProof/>
          <w:lang w:val="sr-Cyrl-CS"/>
        </w:rPr>
        <w:t xml:space="preserve">Укупан број страна документације: </w:t>
      </w:r>
      <w:r w:rsidR="009335ED">
        <w:rPr>
          <w:rFonts w:cs="Arial"/>
          <w:bCs/>
          <w:noProof/>
          <w:lang w:val="sr-Cyrl-RS"/>
        </w:rPr>
        <w:t>69</w:t>
      </w:r>
    </w:p>
    <w:p w14:paraId="74179D0D" w14:textId="77777777" w:rsidR="001853E1" w:rsidRPr="00023A4A" w:rsidRDefault="001853E1" w:rsidP="000C50A0">
      <w:pPr>
        <w:pStyle w:val="BodyText"/>
        <w:spacing w:before="0"/>
        <w:rPr>
          <w:rFonts w:cs="Arial"/>
          <w:sz w:val="22"/>
          <w:szCs w:val="22"/>
        </w:rPr>
      </w:pPr>
    </w:p>
    <w:p w14:paraId="77E27534" w14:textId="77777777" w:rsidR="0040007F" w:rsidRDefault="005A33DC" w:rsidP="005A33DC">
      <w:pPr>
        <w:pStyle w:val="Heading10"/>
        <w:ind w:left="360" w:firstLine="0"/>
        <w:rPr>
          <w:rFonts w:cs="Arial"/>
          <w:lang w:val="ru-RU"/>
        </w:rPr>
      </w:pPr>
      <w:r>
        <w:rPr>
          <w:rFonts w:cs="Arial"/>
          <w:lang w:val="ru-RU"/>
        </w:rPr>
        <w:t xml:space="preserve"> </w:t>
      </w:r>
      <w:r w:rsidR="00473AD5" w:rsidRPr="00023A4A">
        <w:rPr>
          <w:rFonts w:cs="Arial"/>
          <w:lang w:val="ru-RU"/>
        </w:rPr>
        <w:br w:type="page"/>
      </w:r>
      <w:bookmarkStart w:id="13" w:name="_Toc430335136"/>
      <w:bookmarkStart w:id="14" w:name="_Toc442559876"/>
      <w:bookmarkStart w:id="15" w:name="_Toc427817447"/>
    </w:p>
    <w:p w14:paraId="228A9681" w14:textId="77777777" w:rsidR="0040007F" w:rsidRDefault="0040007F" w:rsidP="005A33DC">
      <w:pPr>
        <w:pStyle w:val="Heading10"/>
        <w:ind w:left="360" w:firstLine="0"/>
        <w:rPr>
          <w:rFonts w:cs="Arial"/>
          <w:lang w:val="ru-RU"/>
        </w:rPr>
      </w:pPr>
    </w:p>
    <w:p w14:paraId="48F0E72B" w14:textId="45B742CD" w:rsidR="00FA0E61" w:rsidRDefault="0040007F" w:rsidP="005A33DC">
      <w:pPr>
        <w:pStyle w:val="Heading10"/>
        <w:ind w:left="360" w:firstLine="0"/>
        <w:rPr>
          <w:rFonts w:cs="Arial"/>
        </w:rPr>
      </w:pPr>
      <w:r>
        <w:rPr>
          <w:rFonts w:cs="Arial"/>
          <w:lang w:val="en-US"/>
        </w:rPr>
        <w:t xml:space="preserve">1. </w:t>
      </w:r>
      <w:r w:rsidR="00FA0E61" w:rsidRPr="00023A4A">
        <w:rPr>
          <w:rFonts w:cs="Arial"/>
        </w:rPr>
        <w:t>ОПШТИ ПОДАЦИ О ЈАВНОЈ НАБАВЦИ</w:t>
      </w:r>
      <w:bookmarkEnd w:id="13"/>
      <w:bookmarkEnd w:id="14"/>
    </w:p>
    <w:p w14:paraId="1B24D547" w14:textId="77777777" w:rsidR="0040007F" w:rsidRPr="0040007F" w:rsidRDefault="0040007F" w:rsidP="0040007F">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023A4A" w14:paraId="5D265F9B" w14:textId="77777777" w:rsidTr="0081221C">
        <w:tc>
          <w:tcPr>
            <w:tcW w:w="3032" w:type="dxa"/>
            <w:shd w:val="clear" w:color="auto" w:fill="auto"/>
            <w:vAlign w:val="center"/>
          </w:tcPr>
          <w:p w14:paraId="5CE148BE" w14:textId="77777777" w:rsidR="004276AD" w:rsidRPr="00023A4A" w:rsidRDefault="004276AD" w:rsidP="0081221C">
            <w:pPr>
              <w:autoSpaceDE w:val="0"/>
              <w:autoSpaceDN w:val="0"/>
              <w:adjustRightInd w:val="0"/>
              <w:jc w:val="center"/>
              <w:rPr>
                <w:rFonts w:eastAsia="TimesNewRomanPSMT" w:cs="Arial"/>
                <w:bCs/>
              </w:rPr>
            </w:pPr>
            <w:r w:rsidRPr="00023A4A">
              <w:rPr>
                <w:rFonts w:eastAsia="TimesNewRomanPSMT" w:cs="Arial"/>
                <w:bCs/>
              </w:rPr>
              <w:t>Назив и адреса Наручиоца</w:t>
            </w:r>
          </w:p>
          <w:p w14:paraId="49B07EFC" w14:textId="77777777" w:rsidR="004A6F5B" w:rsidRPr="00023A4A" w:rsidRDefault="004A6F5B" w:rsidP="0081221C">
            <w:pPr>
              <w:autoSpaceDE w:val="0"/>
              <w:autoSpaceDN w:val="0"/>
              <w:adjustRightInd w:val="0"/>
              <w:jc w:val="center"/>
              <w:rPr>
                <w:rFonts w:eastAsia="TimesNewRomanPSMT" w:cs="Arial"/>
                <w:bCs/>
                <w:lang w:val="sr-Cyrl-RS"/>
              </w:rPr>
            </w:pPr>
            <w:r w:rsidRPr="00023A4A">
              <w:rPr>
                <w:rFonts w:eastAsia="TimesNewRomanPSMT" w:cs="Arial"/>
                <w:bCs/>
                <w:lang w:val="sr-Cyrl-RS"/>
              </w:rPr>
              <w:t>Скраћени назив</w:t>
            </w:r>
          </w:p>
        </w:tc>
        <w:tc>
          <w:tcPr>
            <w:tcW w:w="6213" w:type="dxa"/>
            <w:shd w:val="clear" w:color="auto" w:fill="auto"/>
            <w:vAlign w:val="center"/>
          </w:tcPr>
          <w:p w14:paraId="13045AD9" w14:textId="77777777" w:rsidR="004276AD" w:rsidRPr="00023A4A" w:rsidRDefault="004276AD" w:rsidP="007506C6">
            <w:pPr>
              <w:suppressAutoHyphens/>
              <w:spacing w:before="0" w:line="100" w:lineRule="atLeast"/>
              <w:jc w:val="center"/>
              <w:rPr>
                <w:rFonts w:cs="Arial"/>
              </w:rPr>
            </w:pPr>
            <w:r w:rsidRPr="00023A4A">
              <w:rPr>
                <w:rFonts w:cs="Arial"/>
              </w:rPr>
              <w:t>Јавно предузеће „Електропривреда Србије“ Београд,</w:t>
            </w:r>
          </w:p>
          <w:p w14:paraId="291DED62" w14:textId="77777777" w:rsidR="004276AD" w:rsidRPr="00023A4A" w:rsidRDefault="00B27256" w:rsidP="007506C6">
            <w:pPr>
              <w:suppressAutoHyphens/>
              <w:spacing w:before="0" w:line="100" w:lineRule="atLeast"/>
              <w:jc w:val="center"/>
              <w:rPr>
                <w:rFonts w:cs="Arial"/>
              </w:rPr>
            </w:pPr>
            <w:r w:rsidRPr="00023A4A">
              <w:rPr>
                <w:rFonts w:cs="Arial"/>
                <w:lang w:val="sr-Cyrl-RS"/>
              </w:rPr>
              <w:t>Балканска</w:t>
            </w:r>
            <w:r w:rsidRPr="00023A4A">
              <w:rPr>
                <w:rFonts w:cs="Arial"/>
              </w:rPr>
              <w:t xml:space="preserve"> бр.13</w:t>
            </w:r>
            <w:r w:rsidR="004276AD" w:rsidRPr="00023A4A">
              <w:rPr>
                <w:rFonts w:cs="Arial"/>
              </w:rPr>
              <w:t>, 11000 Београд</w:t>
            </w:r>
          </w:p>
          <w:p w14:paraId="7C288511" w14:textId="77777777" w:rsidR="004A6F5B" w:rsidRPr="00023A4A" w:rsidRDefault="004A6F5B" w:rsidP="00BE3C06">
            <w:pPr>
              <w:suppressAutoHyphens/>
              <w:spacing w:before="0" w:line="100" w:lineRule="atLeast"/>
              <w:rPr>
                <w:rFonts w:cs="Arial"/>
                <w:lang w:val="sr-Cyrl-RS"/>
              </w:rPr>
            </w:pPr>
          </w:p>
          <w:p w14:paraId="3985CD6B" w14:textId="77777777" w:rsidR="002E12CC" w:rsidRPr="00023A4A" w:rsidRDefault="004A6F5B" w:rsidP="007506C6">
            <w:pPr>
              <w:suppressAutoHyphens/>
              <w:spacing w:before="0" w:line="100" w:lineRule="atLeast"/>
              <w:jc w:val="center"/>
              <w:rPr>
                <w:rFonts w:cs="Arial"/>
                <w:lang w:val="sr-Cyrl-RS"/>
              </w:rPr>
            </w:pPr>
            <w:r w:rsidRPr="00023A4A">
              <w:rPr>
                <w:rFonts w:cs="Arial"/>
                <w:lang w:val="sr-Cyrl-RS"/>
              </w:rPr>
              <w:t>ЈП ЕПС</w:t>
            </w:r>
          </w:p>
        </w:tc>
      </w:tr>
      <w:tr w:rsidR="004276AD" w:rsidRPr="00023A4A" w14:paraId="6A1580B2" w14:textId="77777777" w:rsidTr="0081221C">
        <w:tc>
          <w:tcPr>
            <w:tcW w:w="3032" w:type="dxa"/>
            <w:shd w:val="clear" w:color="auto" w:fill="auto"/>
            <w:vAlign w:val="center"/>
          </w:tcPr>
          <w:p w14:paraId="242EA011" w14:textId="77777777" w:rsidR="004276AD" w:rsidRPr="00023A4A" w:rsidRDefault="004276AD" w:rsidP="0081221C">
            <w:pPr>
              <w:autoSpaceDE w:val="0"/>
              <w:autoSpaceDN w:val="0"/>
              <w:adjustRightInd w:val="0"/>
              <w:jc w:val="center"/>
              <w:rPr>
                <w:rFonts w:eastAsia="TimesNewRomanPSMT" w:cs="Arial"/>
                <w:bCs/>
              </w:rPr>
            </w:pPr>
            <w:r w:rsidRPr="00023A4A">
              <w:rPr>
                <w:rFonts w:eastAsia="TimesNewRomanPSMT" w:cs="Arial"/>
                <w:bCs/>
              </w:rPr>
              <w:t>Интернет страница Наручиоца</w:t>
            </w:r>
          </w:p>
        </w:tc>
        <w:tc>
          <w:tcPr>
            <w:tcW w:w="6213" w:type="dxa"/>
            <w:shd w:val="clear" w:color="auto" w:fill="auto"/>
            <w:vAlign w:val="center"/>
          </w:tcPr>
          <w:p w14:paraId="2BBF6F17" w14:textId="77777777" w:rsidR="002E12CC" w:rsidRPr="00023A4A" w:rsidRDefault="003E3DCE" w:rsidP="004A6F5B">
            <w:pPr>
              <w:autoSpaceDE w:val="0"/>
              <w:autoSpaceDN w:val="0"/>
              <w:adjustRightInd w:val="0"/>
              <w:jc w:val="center"/>
              <w:rPr>
                <w:rFonts w:eastAsia="Arial Unicode MS" w:cs="Arial"/>
                <w:kern w:val="1"/>
                <w:u w:val="single"/>
                <w:lang w:eastAsia="ar-SA"/>
              </w:rPr>
            </w:pPr>
            <w:hyperlink r:id="rId168" w:history="1">
              <w:r w:rsidR="004A6F5B" w:rsidRPr="00023A4A">
                <w:rPr>
                  <w:rStyle w:val="Hyperlink"/>
                  <w:rFonts w:eastAsia="Arial Unicode MS" w:cs="Arial"/>
                  <w:kern w:val="1"/>
                  <w:lang w:eastAsia="ar-SA"/>
                </w:rPr>
                <w:t>www.eps.rs</w:t>
              </w:r>
            </w:hyperlink>
            <w:hyperlink r:id="rId169" w:history="1"/>
          </w:p>
        </w:tc>
      </w:tr>
      <w:tr w:rsidR="004276AD" w:rsidRPr="00023A4A" w14:paraId="1CDAE50E" w14:textId="77777777" w:rsidTr="007506C6">
        <w:trPr>
          <w:trHeight w:val="526"/>
        </w:trPr>
        <w:tc>
          <w:tcPr>
            <w:tcW w:w="3032" w:type="dxa"/>
            <w:shd w:val="clear" w:color="auto" w:fill="auto"/>
            <w:vAlign w:val="center"/>
          </w:tcPr>
          <w:p w14:paraId="55F72778" w14:textId="77777777" w:rsidR="004276AD" w:rsidRPr="00023A4A" w:rsidRDefault="004276AD" w:rsidP="0081221C">
            <w:pPr>
              <w:autoSpaceDE w:val="0"/>
              <w:autoSpaceDN w:val="0"/>
              <w:adjustRightInd w:val="0"/>
              <w:jc w:val="center"/>
              <w:rPr>
                <w:rFonts w:eastAsia="TimesNewRomanPSMT" w:cs="Arial"/>
                <w:bCs/>
              </w:rPr>
            </w:pPr>
            <w:r w:rsidRPr="00023A4A">
              <w:rPr>
                <w:rFonts w:eastAsia="TimesNewRomanPSMT" w:cs="Arial"/>
                <w:bCs/>
              </w:rPr>
              <w:t>Врста поступка</w:t>
            </w:r>
          </w:p>
        </w:tc>
        <w:tc>
          <w:tcPr>
            <w:tcW w:w="6213" w:type="dxa"/>
            <w:shd w:val="clear" w:color="auto" w:fill="auto"/>
            <w:vAlign w:val="center"/>
          </w:tcPr>
          <w:p w14:paraId="05B21BA3" w14:textId="77777777" w:rsidR="004276AD" w:rsidRPr="00023A4A" w:rsidRDefault="00D34466" w:rsidP="0081221C">
            <w:pPr>
              <w:autoSpaceDE w:val="0"/>
              <w:autoSpaceDN w:val="0"/>
              <w:adjustRightInd w:val="0"/>
              <w:jc w:val="center"/>
              <w:rPr>
                <w:rFonts w:eastAsia="TimesNewRomanPSMT" w:cs="Arial"/>
                <w:bCs/>
              </w:rPr>
            </w:pPr>
            <w:r w:rsidRPr="00023A4A">
              <w:rPr>
                <w:rFonts w:eastAsia="TimesNewRomanPSMT" w:cs="Arial"/>
                <w:bCs/>
              </w:rPr>
              <w:t>Отворени поступак</w:t>
            </w:r>
          </w:p>
        </w:tc>
      </w:tr>
      <w:tr w:rsidR="004276AD" w:rsidRPr="00023A4A" w14:paraId="7EEABECD" w14:textId="77777777" w:rsidTr="0081221C">
        <w:trPr>
          <w:trHeight w:val="575"/>
        </w:trPr>
        <w:tc>
          <w:tcPr>
            <w:tcW w:w="3032" w:type="dxa"/>
            <w:shd w:val="clear" w:color="auto" w:fill="auto"/>
            <w:vAlign w:val="center"/>
          </w:tcPr>
          <w:p w14:paraId="1491FD57" w14:textId="77777777" w:rsidR="004276AD" w:rsidRPr="00023A4A" w:rsidRDefault="004276AD" w:rsidP="0081221C">
            <w:pPr>
              <w:autoSpaceDE w:val="0"/>
              <w:autoSpaceDN w:val="0"/>
              <w:adjustRightInd w:val="0"/>
              <w:jc w:val="center"/>
              <w:rPr>
                <w:rFonts w:eastAsia="TimesNewRomanPSMT" w:cs="Arial"/>
                <w:bCs/>
              </w:rPr>
            </w:pPr>
            <w:r w:rsidRPr="00023A4A">
              <w:rPr>
                <w:rFonts w:eastAsia="TimesNewRomanPSMT" w:cs="Arial"/>
                <w:bCs/>
              </w:rPr>
              <w:t>Предмет јавне набавке</w:t>
            </w:r>
          </w:p>
        </w:tc>
        <w:tc>
          <w:tcPr>
            <w:tcW w:w="6213" w:type="dxa"/>
            <w:shd w:val="clear" w:color="auto" w:fill="auto"/>
            <w:vAlign w:val="center"/>
          </w:tcPr>
          <w:p w14:paraId="3FB0AF5F" w14:textId="568407A7" w:rsidR="00A1510B" w:rsidRPr="00666821" w:rsidRDefault="007318C4" w:rsidP="008A6B9D">
            <w:pPr>
              <w:pStyle w:val="Title"/>
              <w:spacing w:before="0"/>
              <w:rPr>
                <w:rFonts w:cs="Arial"/>
                <w:noProof/>
                <w:sz w:val="22"/>
                <w:szCs w:val="22"/>
                <w:lang w:val="sr-Cyrl-RS"/>
              </w:rPr>
            </w:pPr>
            <w:bookmarkStart w:id="16" w:name="_Toc442559877"/>
            <w:r>
              <w:rPr>
                <w:rFonts w:cs="Arial"/>
                <w:b w:val="0"/>
                <w:sz w:val="22"/>
                <w:szCs w:val="22"/>
                <w:lang w:val="sr-Cyrl-RS"/>
              </w:rPr>
              <w:t xml:space="preserve">Систем за аутоматизацију очитавања бројила електичне енергије – систем електонске </w:t>
            </w:r>
            <w:r w:rsidR="00666821">
              <w:rPr>
                <w:rFonts w:cs="Arial"/>
                <w:b w:val="0"/>
                <w:sz w:val="22"/>
                <w:szCs w:val="22"/>
                <w:lang w:val="en-US"/>
              </w:rPr>
              <w:t xml:space="preserve">RFID </w:t>
            </w:r>
            <w:r w:rsidR="00666821">
              <w:rPr>
                <w:rFonts w:cs="Arial"/>
                <w:b w:val="0"/>
                <w:sz w:val="22"/>
                <w:szCs w:val="22"/>
                <w:lang w:val="sr-Cyrl-RS"/>
              </w:rPr>
              <w:t>пломбе</w:t>
            </w:r>
          </w:p>
          <w:bookmarkEnd w:id="16"/>
          <w:p w14:paraId="7844B543" w14:textId="4C2BFD3C" w:rsidR="004276AD" w:rsidRPr="00BE3C06" w:rsidRDefault="004276AD" w:rsidP="00B962BF">
            <w:pPr>
              <w:pStyle w:val="Title"/>
              <w:spacing w:before="0"/>
              <w:rPr>
                <w:rFonts w:cs="Arial"/>
                <w:noProof/>
                <w:sz w:val="22"/>
                <w:szCs w:val="22"/>
                <w:lang w:val="sr-Cyrl-RS"/>
              </w:rPr>
            </w:pPr>
          </w:p>
        </w:tc>
      </w:tr>
      <w:tr w:rsidR="002E12CC" w:rsidRPr="00023A4A" w14:paraId="373C277F" w14:textId="77777777" w:rsidTr="0081221C">
        <w:trPr>
          <w:trHeight w:val="995"/>
        </w:trPr>
        <w:tc>
          <w:tcPr>
            <w:tcW w:w="3032" w:type="dxa"/>
            <w:shd w:val="clear" w:color="auto" w:fill="auto"/>
            <w:vAlign w:val="center"/>
          </w:tcPr>
          <w:p w14:paraId="0EA6BB3B" w14:textId="77777777" w:rsidR="002E12CC" w:rsidRPr="00023A4A" w:rsidRDefault="002E12CC" w:rsidP="0081221C">
            <w:pPr>
              <w:autoSpaceDE w:val="0"/>
              <w:autoSpaceDN w:val="0"/>
              <w:adjustRightInd w:val="0"/>
              <w:jc w:val="center"/>
              <w:rPr>
                <w:rFonts w:eastAsia="TimesNewRomanPSMT" w:cs="Arial"/>
                <w:bCs/>
              </w:rPr>
            </w:pPr>
            <w:r w:rsidRPr="00023A4A">
              <w:rPr>
                <w:rFonts w:cs="Arial"/>
              </w:rPr>
              <w:t>Опис сваке партије</w:t>
            </w:r>
          </w:p>
        </w:tc>
        <w:tc>
          <w:tcPr>
            <w:tcW w:w="6213" w:type="dxa"/>
            <w:shd w:val="clear" w:color="auto" w:fill="auto"/>
            <w:vAlign w:val="center"/>
          </w:tcPr>
          <w:p w14:paraId="2D698A8B" w14:textId="1D56EBF7" w:rsidR="00BE3C06" w:rsidRPr="00314DB4" w:rsidRDefault="00BE3C06" w:rsidP="00681CBF">
            <w:pPr>
              <w:autoSpaceDE w:val="0"/>
              <w:autoSpaceDN w:val="0"/>
              <w:adjustRightInd w:val="0"/>
              <w:contextualSpacing/>
              <w:jc w:val="left"/>
              <w:rPr>
                <w:rFonts w:cs="Arial"/>
                <w:bCs/>
                <w:iCs/>
                <w:lang w:val="sr-Cyrl-CS"/>
              </w:rPr>
            </w:pPr>
            <w:r w:rsidRPr="00314DB4">
              <w:rPr>
                <w:rFonts w:cs="Arial"/>
                <w:bCs/>
                <w:iCs/>
                <w:lang w:val="sr-Cyrl-CS"/>
              </w:rPr>
              <w:t xml:space="preserve">Јавна набавка је обликована  у  </w:t>
            </w:r>
            <w:r w:rsidR="00666821" w:rsidRPr="00314DB4">
              <w:rPr>
                <w:rFonts w:cs="Arial"/>
                <w:bCs/>
                <w:iCs/>
                <w:lang w:val="sr-Cyrl-RS"/>
              </w:rPr>
              <w:t>4 (четири</w:t>
            </w:r>
            <w:r w:rsidR="00666821" w:rsidRPr="00314DB4">
              <w:rPr>
                <w:rFonts w:cs="Arial"/>
                <w:bCs/>
                <w:iCs/>
                <w:lang w:val="sr-Cyrl-CS"/>
              </w:rPr>
              <w:t>)  партије</w:t>
            </w:r>
            <w:r w:rsidRPr="00314DB4">
              <w:rPr>
                <w:rFonts w:cs="Arial"/>
                <w:bCs/>
                <w:iCs/>
                <w:lang w:val="sr-Cyrl-CS"/>
              </w:rPr>
              <w:t>:</w:t>
            </w:r>
          </w:p>
          <w:p w14:paraId="176FEBC8" w14:textId="3BB514B9" w:rsidR="00666821" w:rsidRPr="00314DB4" w:rsidRDefault="000F25C0" w:rsidP="00666821">
            <w:pPr>
              <w:pStyle w:val="Title"/>
              <w:spacing w:before="0"/>
              <w:jc w:val="left"/>
              <w:rPr>
                <w:rFonts w:cs="Arial"/>
                <w:noProof/>
                <w:sz w:val="22"/>
                <w:szCs w:val="22"/>
                <w:lang w:val="sr-Cyrl-RS"/>
              </w:rPr>
            </w:pPr>
            <w:r w:rsidRPr="00314DB4">
              <w:rPr>
                <w:rFonts w:eastAsia="Arial" w:cs="Arial"/>
                <w:color w:val="000000"/>
                <w:sz w:val="22"/>
                <w:szCs w:val="22"/>
                <w:lang w:val="sr-Latn-RS" w:eastAsia="sr-Latn-RS"/>
              </w:rPr>
              <w:t xml:space="preserve">Партија 1. </w:t>
            </w:r>
            <w:r w:rsidR="003F318D" w:rsidRPr="00314DB4">
              <w:rPr>
                <w:rFonts w:eastAsia="Arial" w:cs="Arial"/>
                <w:color w:val="000000"/>
                <w:sz w:val="22"/>
                <w:szCs w:val="22"/>
                <w:lang w:val="sr-Cyrl-RS" w:eastAsia="sr-Latn-RS"/>
              </w:rPr>
              <w:t xml:space="preserve">  </w:t>
            </w:r>
            <w:r w:rsidR="00666821" w:rsidRPr="00314DB4">
              <w:rPr>
                <w:rFonts w:cs="Arial"/>
                <w:b w:val="0"/>
                <w:sz w:val="22"/>
                <w:szCs w:val="22"/>
                <w:lang w:val="sr-Cyrl-RS"/>
              </w:rPr>
              <w:t xml:space="preserve">Систем за аутоматизацију очитавања бројила електичне енергије – систем електонске </w:t>
            </w:r>
            <w:r w:rsidR="00666821" w:rsidRPr="00314DB4">
              <w:rPr>
                <w:rFonts w:cs="Arial"/>
                <w:b w:val="0"/>
                <w:sz w:val="22"/>
                <w:szCs w:val="22"/>
                <w:lang w:val="en-US"/>
              </w:rPr>
              <w:t xml:space="preserve">RFID </w:t>
            </w:r>
            <w:r w:rsidR="00666821" w:rsidRPr="00314DB4">
              <w:rPr>
                <w:rFonts w:cs="Arial"/>
                <w:b w:val="0"/>
                <w:sz w:val="22"/>
                <w:szCs w:val="22"/>
                <w:lang w:val="sr-Cyrl-RS"/>
              </w:rPr>
              <w:t>пломбе за дистрибутивно подручје Ниш</w:t>
            </w:r>
          </w:p>
          <w:p w14:paraId="5C971D38" w14:textId="29100B6E" w:rsidR="00666821" w:rsidRPr="00314DB4" w:rsidRDefault="00C92890" w:rsidP="00666821">
            <w:pPr>
              <w:pStyle w:val="Title"/>
              <w:spacing w:before="0"/>
              <w:jc w:val="left"/>
              <w:rPr>
                <w:rFonts w:cs="Arial"/>
                <w:noProof/>
                <w:sz w:val="22"/>
                <w:szCs w:val="22"/>
                <w:lang w:val="sr-Cyrl-RS"/>
              </w:rPr>
            </w:pPr>
            <w:r w:rsidRPr="00314DB4">
              <w:rPr>
                <w:rFonts w:eastAsia="Arial" w:cs="Arial"/>
                <w:color w:val="000000"/>
                <w:sz w:val="22"/>
                <w:szCs w:val="22"/>
                <w:lang w:val="sr-Latn-RS" w:eastAsia="sr-Latn-RS"/>
              </w:rPr>
              <w:t xml:space="preserve">Партија 2. </w:t>
            </w:r>
            <w:r w:rsidR="003F318D" w:rsidRPr="00314DB4">
              <w:rPr>
                <w:rFonts w:eastAsia="Arial" w:cs="Arial"/>
                <w:color w:val="000000"/>
                <w:sz w:val="22"/>
                <w:szCs w:val="22"/>
                <w:lang w:val="sr-Cyrl-RS" w:eastAsia="sr-Latn-RS"/>
              </w:rPr>
              <w:t xml:space="preserve">  </w:t>
            </w:r>
            <w:r w:rsidR="00666821" w:rsidRPr="00314DB4">
              <w:rPr>
                <w:rFonts w:cs="Arial"/>
                <w:b w:val="0"/>
                <w:sz w:val="22"/>
                <w:szCs w:val="22"/>
                <w:lang w:val="sr-Cyrl-RS"/>
              </w:rPr>
              <w:t xml:space="preserve">Систем за аутоматизацију очитавања бројила електичне енергије – систем електонске </w:t>
            </w:r>
            <w:r w:rsidR="00666821" w:rsidRPr="00314DB4">
              <w:rPr>
                <w:rFonts w:cs="Arial"/>
                <w:b w:val="0"/>
                <w:sz w:val="22"/>
                <w:szCs w:val="22"/>
                <w:lang w:val="en-US"/>
              </w:rPr>
              <w:t xml:space="preserve">RFID </w:t>
            </w:r>
            <w:r w:rsidR="00666821" w:rsidRPr="00314DB4">
              <w:rPr>
                <w:rFonts w:cs="Arial"/>
                <w:b w:val="0"/>
                <w:sz w:val="22"/>
                <w:szCs w:val="22"/>
                <w:lang w:val="sr-Cyrl-RS"/>
              </w:rPr>
              <w:t>пломбе за дистрибутивно подручје Краљево</w:t>
            </w:r>
          </w:p>
          <w:p w14:paraId="5E471A9C" w14:textId="228481CE" w:rsidR="00666821" w:rsidRPr="00314DB4" w:rsidRDefault="00C92890" w:rsidP="00666821">
            <w:pPr>
              <w:spacing w:before="0"/>
              <w:jc w:val="left"/>
              <w:rPr>
                <w:rFonts w:eastAsia="Arial" w:cs="Arial"/>
                <w:color w:val="000000"/>
                <w:lang w:val="sr-Cyrl-RS" w:eastAsia="sr-Latn-RS"/>
              </w:rPr>
            </w:pPr>
            <w:r w:rsidRPr="00314DB4">
              <w:rPr>
                <w:rFonts w:eastAsia="Arial" w:cs="Arial"/>
                <w:b/>
                <w:color w:val="000000"/>
                <w:lang w:val="sr-Latn-RS" w:eastAsia="sr-Latn-RS"/>
              </w:rPr>
              <w:t>Партија 3.</w:t>
            </w:r>
            <w:r w:rsidRPr="00314DB4">
              <w:rPr>
                <w:rFonts w:eastAsia="Arial" w:cs="Arial"/>
                <w:color w:val="000000"/>
                <w:lang w:val="sr-Latn-RS" w:eastAsia="sr-Latn-RS"/>
              </w:rPr>
              <w:t xml:space="preserve"> </w:t>
            </w:r>
            <w:r w:rsidR="003F318D" w:rsidRPr="00314DB4">
              <w:rPr>
                <w:rFonts w:eastAsia="Arial" w:cs="Arial"/>
                <w:color w:val="000000"/>
                <w:lang w:val="sr-Cyrl-RS" w:eastAsia="sr-Latn-RS"/>
              </w:rPr>
              <w:t xml:space="preserve">  </w:t>
            </w:r>
            <w:r w:rsidR="00666821" w:rsidRPr="00314DB4">
              <w:rPr>
                <w:rFonts w:cs="Arial"/>
                <w:lang w:val="sr-Cyrl-RS"/>
              </w:rPr>
              <w:t xml:space="preserve">Систем за аутоматизацију очитавања бројила електичне енергије – систем електонске </w:t>
            </w:r>
            <w:r w:rsidR="00666821" w:rsidRPr="00314DB4">
              <w:rPr>
                <w:rFonts w:cs="Arial"/>
              </w:rPr>
              <w:t xml:space="preserve">RFID </w:t>
            </w:r>
            <w:r w:rsidR="00666821" w:rsidRPr="00314DB4">
              <w:rPr>
                <w:rFonts w:cs="Arial"/>
                <w:lang w:val="sr-Cyrl-RS"/>
              </w:rPr>
              <w:t>пломбе за дистрибутивно подручје Нови Сад</w:t>
            </w:r>
            <w:r w:rsidR="00666821" w:rsidRPr="00314DB4">
              <w:rPr>
                <w:rFonts w:eastAsia="Arial" w:cs="Arial"/>
                <w:color w:val="000000"/>
                <w:lang w:val="sr-Latn-RS" w:eastAsia="sr-Latn-RS"/>
              </w:rPr>
              <w:t xml:space="preserve"> </w:t>
            </w:r>
          </w:p>
          <w:p w14:paraId="6C9858FC" w14:textId="1A6D2C73" w:rsidR="000F25C0" w:rsidRPr="00314DB4" w:rsidRDefault="00C92890" w:rsidP="00666821">
            <w:pPr>
              <w:spacing w:before="0"/>
              <w:jc w:val="left"/>
              <w:rPr>
                <w:rFonts w:eastAsia="Arial" w:cs="Arial"/>
                <w:color w:val="000000"/>
                <w:lang w:val="sr-Cyrl-RS" w:eastAsia="sr-Latn-RS"/>
              </w:rPr>
            </w:pPr>
            <w:r w:rsidRPr="00314DB4">
              <w:rPr>
                <w:rFonts w:eastAsia="Arial" w:cs="Arial"/>
                <w:b/>
                <w:color w:val="000000"/>
                <w:lang w:val="sr-Latn-RS" w:eastAsia="sr-Latn-RS"/>
              </w:rPr>
              <w:t>Партија 4.</w:t>
            </w:r>
            <w:r w:rsidRPr="00314DB4">
              <w:rPr>
                <w:rFonts w:eastAsia="Arial" w:cs="Arial"/>
                <w:color w:val="000000"/>
                <w:lang w:val="sr-Latn-RS" w:eastAsia="sr-Latn-RS"/>
              </w:rPr>
              <w:t xml:space="preserve"> </w:t>
            </w:r>
            <w:r w:rsidR="003F318D" w:rsidRPr="00314DB4">
              <w:rPr>
                <w:rFonts w:eastAsia="Arial" w:cs="Arial"/>
                <w:color w:val="000000"/>
                <w:lang w:val="sr-Cyrl-RS" w:eastAsia="sr-Latn-RS"/>
              </w:rPr>
              <w:t xml:space="preserve">  </w:t>
            </w:r>
            <w:r w:rsidR="00666821" w:rsidRPr="00314DB4">
              <w:rPr>
                <w:rFonts w:cs="Arial"/>
                <w:lang w:val="sr-Cyrl-RS"/>
              </w:rPr>
              <w:t xml:space="preserve">Систем за аутоматизацију очитавања бројила електичне енергије – систем електонске </w:t>
            </w:r>
            <w:r w:rsidR="00666821" w:rsidRPr="00314DB4">
              <w:rPr>
                <w:rFonts w:cs="Arial"/>
              </w:rPr>
              <w:t xml:space="preserve">RFID </w:t>
            </w:r>
            <w:r w:rsidR="00666821" w:rsidRPr="00314DB4">
              <w:rPr>
                <w:rFonts w:cs="Arial"/>
                <w:lang w:val="sr-Cyrl-RS"/>
              </w:rPr>
              <w:t>пломбе за дистрибутивно подручје Београд</w:t>
            </w:r>
          </w:p>
          <w:p w14:paraId="00BB947D" w14:textId="2D922CF1" w:rsidR="007A7DEB" w:rsidRPr="00314DB4" w:rsidRDefault="007A7DEB" w:rsidP="00666821">
            <w:pPr>
              <w:spacing w:before="0"/>
              <w:rPr>
                <w:rFonts w:eastAsia="TimesNewRomanPSMT" w:cs="Arial"/>
                <w:b/>
                <w:bCs/>
                <w:lang w:val="sr-Latn-RS"/>
              </w:rPr>
            </w:pPr>
          </w:p>
        </w:tc>
      </w:tr>
      <w:tr w:rsidR="004276AD" w:rsidRPr="00023A4A" w14:paraId="139CBF6E" w14:textId="77777777" w:rsidTr="0081221C">
        <w:trPr>
          <w:trHeight w:val="594"/>
        </w:trPr>
        <w:tc>
          <w:tcPr>
            <w:tcW w:w="3032" w:type="dxa"/>
            <w:shd w:val="clear" w:color="auto" w:fill="auto"/>
            <w:vAlign w:val="center"/>
          </w:tcPr>
          <w:p w14:paraId="19C413CC" w14:textId="77777777" w:rsidR="004276AD" w:rsidRPr="00023A4A" w:rsidRDefault="004276AD" w:rsidP="0081221C">
            <w:pPr>
              <w:autoSpaceDE w:val="0"/>
              <w:autoSpaceDN w:val="0"/>
              <w:adjustRightInd w:val="0"/>
              <w:jc w:val="center"/>
              <w:rPr>
                <w:rFonts w:eastAsia="TimesNewRomanPSMT" w:cs="Arial"/>
                <w:bCs/>
              </w:rPr>
            </w:pPr>
            <w:r w:rsidRPr="00023A4A">
              <w:rPr>
                <w:rFonts w:eastAsia="TimesNewRomanPSMT" w:cs="Arial"/>
                <w:bCs/>
              </w:rPr>
              <w:t>Циљ поступка</w:t>
            </w:r>
          </w:p>
        </w:tc>
        <w:tc>
          <w:tcPr>
            <w:tcW w:w="6213" w:type="dxa"/>
            <w:shd w:val="clear" w:color="auto" w:fill="auto"/>
            <w:vAlign w:val="center"/>
          </w:tcPr>
          <w:p w14:paraId="12384431" w14:textId="77777777" w:rsidR="002E12CC" w:rsidRPr="00314DB4" w:rsidRDefault="000845EE" w:rsidP="00681CBF">
            <w:pPr>
              <w:autoSpaceDE w:val="0"/>
              <w:autoSpaceDN w:val="0"/>
              <w:adjustRightInd w:val="0"/>
              <w:jc w:val="left"/>
              <w:rPr>
                <w:rFonts w:eastAsia="TimesNewRomanPSMT" w:cs="Arial"/>
                <w:bCs/>
              </w:rPr>
            </w:pPr>
            <w:r w:rsidRPr="00314DB4">
              <w:rPr>
                <w:rFonts w:eastAsia="TimesNewRomanPSMT" w:cs="Arial"/>
                <w:bCs/>
              </w:rPr>
              <w:t xml:space="preserve">Закључење </w:t>
            </w:r>
            <w:r w:rsidRPr="00314DB4">
              <w:rPr>
                <w:rFonts w:eastAsia="TimesNewRomanPSMT" w:cs="Arial"/>
                <w:bCs/>
                <w:lang w:val="sr-Cyrl-RS"/>
              </w:rPr>
              <w:t>у</w:t>
            </w:r>
            <w:r w:rsidR="004276AD" w:rsidRPr="00314DB4">
              <w:rPr>
                <w:rFonts w:eastAsia="TimesNewRomanPSMT" w:cs="Arial"/>
                <w:bCs/>
              </w:rPr>
              <w:t>говора о јавној набавци</w:t>
            </w:r>
          </w:p>
        </w:tc>
      </w:tr>
      <w:tr w:rsidR="004276AD" w:rsidRPr="00023A4A" w14:paraId="2A461D71" w14:textId="77777777" w:rsidTr="0081221C">
        <w:trPr>
          <w:trHeight w:val="1057"/>
        </w:trPr>
        <w:tc>
          <w:tcPr>
            <w:tcW w:w="3032" w:type="dxa"/>
            <w:shd w:val="clear" w:color="auto" w:fill="auto"/>
            <w:vAlign w:val="center"/>
          </w:tcPr>
          <w:p w14:paraId="7F689834" w14:textId="77777777" w:rsidR="004276AD" w:rsidRPr="00023A4A" w:rsidRDefault="004276AD" w:rsidP="0081221C">
            <w:pPr>
              <w:autoSpaceDE w:val="0"/>
              <w:autoSpaceDN w:val="0"/>
              <w:adjustRightInd w:val="0"/>
              <w:jc w:val="center"/>
              <w:rPr>
                <w:rFonts w:eastAsia="TimesNewRomanPSMT" w:cs="Arial"/>
                <w:bCs/>
              </w:rPr>
            </w:pPr>
            <w:r w:rsidRPr="00023A4A">
              <w:rPr>
                <w:rFonts w:eastAsia="TimesNewRomanPSMT" w:cs="Arial"/>
                <w:bCs/>
              </w:rPr>
              <w:t>Контакт</w:t>
            </w:r>
          </w:p>
        </w:tc>
        <w:tc>
          <w:tcPr>
            <w:tcW w:w="6213" w:type="dxa"/>
            <w:shd w:val="clear" w:color="auto" w:fill="auto"/>
            <w:vAlign w:val="center"/>
          </w:tcPr>
          <w:p w14:paraId="6AA3FA66" w14:textId="77777777" w:rsidR="004276AD" w:rsidRDefault="00B962BF" w:rsidP="00B962BF">
            <w:pPr>
              <w:rPr>
                <w:rFonts w:cs="Arial"/>
                <w:lang w:val="sr-Cyrl-RS"/>
              </w:rPr>
            </w:pPr>
            <w:r>
              <w:rPr>
                <w:rFonts w:cs="Arial"/>
                <w:lang w:val="sr-Cyrl-RS"/>
              </w:rPr>
              <w:t xml:space="preserve">Ленка Кашиковић, </w:t>
            </w:r>
            <w:r w:rsidRPr="00B962BF">
              <w:rPr>
                <w:rFonts w:cs="Arial"/>
                <w:lang w:val="sr-Cyrl-RS"/>
              </w:rPr>
              <w:t xml:space="preserve">e-mail: </w:t>
            </w:r>
            <w:hyperlink r:id="rId170" w:history="1">
              <w:r w:rsidRPr="00D1270A">
                <w:rPr>
                  <w:rStyle w:val="Hyperlink"/>
                  <w:rFonts w:cs="Arial"/>
                  <w:lang w:val="sr-Cyrl-RS"/>
                </w:rPr>
                <w:t>lenka.kasikovic@eps.rs</w:t>
              </w:r>
            </w:hyperlink>
          </w:p>
          <w:p w14:paraId="75E69745" w14:textId="22E4D85D" w:rsidR="00A63E62" w:rsidRPr="00FA6476" w:rsidRDefault="00A63E62" w:rsidP="00A63E62">
            <w:pPr>
              <w:rPr>
                <w:rFonts w:cs="Arial"/>
              </w:rPr>
            </w:pPr>
          </w:p>
        </w:tc>
      </w:tr>
    </w:tbl>
    <w:p w14:paraId="5EE436C4" w14:textId="77777777" w:rsidR="000D1475" w:rsidRPr="00023A4A" w:rsidRDefault="000D1475" w:rsidP="000C50A0">
      <w:pPr>
        <w:spacing w:before="0"/>
        <w:rPr>
          <w:rFonts w:cs="Arial"/>
        </w:rPr>
      </w:pPr>
    </w:p>
    <w:p w14:paraId="7415D850" w14:textId="39BC9926" w:rsidR="002E12CC" w:rsidRPr="00023A4A" w:rsidRDefault="0040007F" w:rsidP="0040007F">
      <w:pPr>
        <w:pStyle w:val="Heading10"/>
        <w:ind w:left="0" w:firstLine="0"/>
        <w:contextualSpacing/>
        <w:jc w:val="both"/>
        <w:rPr>
          <w:rFonts w:cs="Arial"/>
        </w:rPr>
      </w:pPr>
      <w:bookmarkStart w:id="17" w:name="_Toc442559878"/>
      <w:bookmarkStart w:id="18" w:name="_Toc427817448"/>
      <w:r>
        <w:rPr>
          <w:rFonts w:cs="Arial"/>
          <w:lang w:val="en-US"/>
        </w:rPr>
        <w:t>2.</w:t>
      </w:r>
      <w:r w:rsidR="002E12CC" w:rsidRPr="00023A4A">
        <w:rPr>
          <w:rFonts w:cs="Arial"/>
        </w:rPr>
        <w:t>ПОДАЦИ О ПРЕДМЕТУ ЈАВНЕ НАБАВКЕ</w:t>
      </w:r>
    </w:p>
    <w:p w14:paraId="05187079" w14:textId="77777777" w:rsidR="007506C6" w:rsidRPr="00023A4A" w:rsidRDefault="007506C6" w:rsidP="007A7DEB">
      <w:pPr>
        <w:pStyle w:val="Heading10"/>
        <w:ind w:left="0" w:firstLine="0"/>
        <w:contextualSpacing/>
        <w:rPr>
          <w:rFonts w:cs="Arial"/>
        </w:rPr>
      </w:pPr>
    </w:p>
    <w:p w14:paraId="159F8BBB" w14:textId="77777777" w:rsidR="002E12CC" w:rsidRDefault="002E12CC" w:rsidP="007A7DEB">
      <w:pPr>
        <w:pStyle w:val="Heading10"/>
        <w:ind w:left="0" w:firstLine="0"/>
        <w:contextualSpacing/>
        <w:rPr>
          <w:rFonts w:cs="Arial"/>
        </w:rPr>
      </w:pPr>
      <w:r w:rsidRPr="00023A4A">
        <w:rPr>
          <w:rFonts w:cs="Arial"/>
        </w:rPr>
        <w:t>2.1 Опис предмета јавне набавке, назив и ознака из општег речника набавке</w:t>
      </w:r>
    </w:p>
    <w:p w14:paraId="5BFE9236" w14:textId="503C0FFC" w:rsidR="00EE5F34" w:rsidRPr="00666821" w:rsidRDefault="00EE5F34" w:rsidP="00EE5F34">
      <w:pPr>
        <w:pStyle w:val="Title"/>
        <w:spacing w:before="0"/>
        <w:jc w:val="left"/>
        <w:rPr>
          <w:rFonts w:cs="Arial"/>
          <w:noProof/>
          <w:sz w:val="22"/>
          <w:szCs w:val="22"/>
          <w:lang w:val="sr-Cyrl-RS"/>
        </w:rPr>
      </w:pPr>
      <w:r>
        <w:rPr>
          <w:rFonts w:cs="Arial"/>
          <w:b w:val="0"/>
          <w:sz w:val="22"/>
          <w:szCs w:val="22"/>
          <w:lang w:val="sr-Cyrl-RS"/>
        </w:rPr>
        <w:t xml:space="preserve">Систем за аутоматизацију очитавања бројила електичне енергије – систем електонске </w:t>
      </w:r>
      <w:r>
        <w:rPr>
          <w:rFonts w:cs="Arial"/>
          <w:b w:val="0"/>
          <w:sz w:val="22"/>
          <w:szCs w:val="22"/>
          <w:lang w:val="en-US"/>
        </w:rPr>
        <w:t xml:space="preserve">RFID </w:t>
      </w:r>
      <w:r>
        <w:rPr>
          <w:rFonts w:cs="Arial"/>
          <w:b w:val="0"/>
          <w:sz w:val="22"/>
          <w:szCs w:val="22"/>
          <w:lang w:val="sr-Cyrl-RS"/>
        </w:rPr>
        <w:t>пломбе</w:t>
      </w:r>
    </w:p>
    <w:p w14:paraId="7D8302D7" w14:textId="33252215" w:rsidR="00BE3C06" w:rsidRPr="00F058C4" w:rsidRDefault="00BE3C06" w:rsidP="00EE5F34">
      <w:pPr>
        <w:jc w:val="left"/>
        <w:rPr>
          <w:rFonts w:cs="Arial"/>
          <w:lang w:val="sr-Cyrl-RS"/>
        </w:rPr>
      </w:pPr>
      <w:r w:rsidRPr="00F058C4">
        <w:rPr>
          <w:rFonts w:cs="Arial"/>
          <w:lang w:eastAsia="zh-CN"/>
        </w:rPr>
        <w:t>Назив из општег речника набавке:</w:t>
      </w:r>
      <w:r w:rsidRPr="00F058C4">
        <w:rPr>
          <w:rFonts w:cs="Arial"/>
          <w:lang w:val="sr-Cyrl-RS" w:eastAsia="zh-CN"/>
        </w:rPr>
        <w:t xml:space="preserve"> </w:t>
      </w:r>
      <w:r w:rsidR="00EE5F34">
        <w:rPr>
          <w:rFonts w:cs="Arial"/>
          <w:lang w:val="sr-Cyrl-RS" w:eastAsia="zh-CN"/>
        </w:rPr>
        <w:t>Бројила електричне енергије</w:t>
      </w:r>
    </w:p>
    <w:p w14:paraId="2610DFCD" w14:textId="43A67A33" w:rsidR="00BE3C06" w:rsidRDefault="00BE3C06" w:rsidP="00BE3C06">
      <w:pPr>
        <w:rPr>
          <w:rFonts w:cs="Arial"/>
          <w:lang w:val="sr-Cyrl-CS"/>
        </w:rPr>
      </w:pPr>
      <w:r w:rsidRPr="00F058C4">
        <w:rPr>
          <w:rFonts w:cs="Arial"/>
          <w:lang w:eastAsia="zh-CN"/>
        </w:rPr>
        <w:t xml:space="preserve">Ознака из општег речника набавке: </w:t>
      </w:r>
      <w:r w:rsidR="00EE5F34">
        <w:rPr>
          <w:rFonts w:cs="Arial"/>
          <w:lang w:val="sr-Cyrl-CS"/>
        </w:rPr>
        <w:t>38554000-3</w:t>
      </w:r>
    </w:p>
    <w:p w14:paraId="70669250" w14:textId="77777777" w:rsidR="000845EE" w:rsidRDefault="000845EE" w:rsidP="00BE3C06">
      <w:pPr>
        <w:rPr>
          <w:rFonts w:cs="Arial"/>
          <w:lang w:val="sr-Cyrl-CS"/>
        </w:rPr>
      </w:pPr>
    </w:p>
    <w:p w14:paraId="2A07F4E9" w14:textId="77777777" w:rsidR="002E12CC" w:rsidRDefault="002E12CC" w:rsidP="0032186E">
      <w:pPr>
        <w:spacing w:before="0"/>
        <w:contextualSpacing/>
        <w:rPr>
          <w:rFonts w:cs="Arial"/>
          <w:lang w:eastAsia="zh-CN"/>
        </w:rPr>
      </w:pPr>
      <w:r w:rsidRPr="00023A4A">
        <w:rPr>
          <w:rFonts w:cs="Arial"/>
          <w:lang w:eastAsia="zh-CN"/>
        </w:rPr>
        <w:t xml:space="preserve">Детаљни подаци о предмету набавке наведени су у техничкој спецификацији </w:t>
      </w:r>
      <w:r w:rsidRPr="005313FF">
        <w:rPr>
          <w:rFonts w:cs="Arial"/>
          <w:lang w:eastAsia="zh-CN"/>
        </w:rPr>
        <w:t>(поглавље 3. Конкурсне документације)</w:t>
      </w:r>
    </w:p>
    <w:p w14:paraId="0E4B4D37" w14:textId="4ABC55BA" w:rsidR="00BE3C06" w:rsidRDefault="00BE3C06">
      <w:pPr>
        <w:spacing w:before="0"/>
        <w:jc w:val="left"/>
        <w:rPr>
          <w:rFonts w:cs="Arial"/>
          <w:lang w:eastAsia="zh-CN"/>
        </w:rPr>
      </w:pPr>
    </w:p>
    <w:p w14:paraId="6280FDE0" w14:textId="77777777" w:rsidR="0040007F" w:rsidRDefault="0040007F" w:rsidP="0040007F">
      <w:pPr>
        <w:pStyle w:val="Heading10"/>
        <w:ind w:left="720" w:firstLine="0"/>
        <w:jc w:val="both"/>
        <w:rPr>
          <w:rFonts w:cs="Arial"/>
          <w:lang w:val="sr-Cyrl-RS"/>
        </w:rPr>
      </w:pPr>
    </w:p>
    <w:p w14:paraId="363198C3" w14:textId="77777777" w:rsidR="00B9317D" w:rsidRDefault="00B9317D" w:rsidP="00B9317D">
      <w:pPr>
        <w:rPr>
          <w:lang w:val="sr-Cyrl-RS" w:eastAsia="ar-SA"/>
        </w:rPr>
      </w:pPr>
    </w:p>
    <w:p w14:paraId="27BE42AA" w14:textId="77777777" w:rsidR="00B9317D" w:rsidRDefault="00B9317D" w:rsidP="00B9317D">
      <w:pPr>
        <w:rPr>
          <w:lang w:val="sr-Cyrl-RS" w:eastAsia="ar-SA"/>
        </w:rPr>
      </w:pPr>
    </w:p>
    <w:p w14:paraId="491034B8" w14:textId="77777777" w:rsidR="00B9317D" w:rsidRDefault="00B9317D" w:rsidP="00B9317D">
      <w:pPr>
        <w:rPr>
          <w:lang w:val="sr-Cyrl-RS" w:eastAsia="ar-SA"/>
        </w:rPr>
      </w:pPr>
    </w:p>
    <w:p w14:paraId="0DC36332" w14:textId="77777777" w:rsidR="00B9317D" w:rsidRPr="00B9317D" w:rsidRDefault="00B9317D" w:rsidP="00B9317D">
      <w:pPr>
        <w:rPr>
          <w:lang w:val="sr-Cyrl-RS" w:eastAsia="ar-SA"/>
        </w:rPr>
      </w:pPr>
    </w:p>
    <w:p w14:paraId="79DDDDCA" w14:textId="66FB14BD" w:rsidR="0032186E" w:rsidRDefault="00DB369C" w:rsidP="00E768E2">
      <w:pPr>
        <w:pStyle w:val="Heading10"/>
        <w:numPr>
          <w:ilvl w:val="0"/>
          <w:numId w:val="29"/>
        </w:numPr>
        <w:jc w:val="both"/>
        <w:rPr>
          <w:rFonts w:cs="Arial"/>
          <w:lang w:val="sr-Cyrl-RS"/>
        </w:rPr>
      </w:pPr>
      <w:r w:rsidRPr="00023A4A">
        <w:rPr>
          <w:rFonts w:cs="Arial"/>
        </w:rPr>
        <w:lastRenderedPageBreak/>
        <w:t>ТЕХНИЧК</w:t>
      </w:r>
      <w:r w:rsidR="0032186E" w:rsidRPr="00023A4A">
        <w:rPr>
          <w:rFonts w:cs="Arial"/>
        </w:rPr>
        <w:t>А</w:t>
      </w:r>
      <w:r w:rsidR="00926CB2">
        <w:rPr>
          <w:rFonts w:cs="Arial"/>
          <w:lang w:val="sr-Latn-RS"/>
        </w:rPr>
        <w:t xml:space="preserve"> </w:t>
      </w:r>
      <w:r w:rsidR="0032186E" w:rsidRPr="00023A4A">
        <w:rPr>
          <w:rFonts w:cs="Arial"/>
        </w:rPr>
        <w:t>СПЕЦИФИКАЦИЈА</w:t>
      </w:r>
    </w:p>
    <w:p w14:paraId="54850903" w14:textId="77777777" w:rsidR="00F60B3A" w:rsidRDefault="00F60B3A" w:rsidP="00F60B3A">
      <w:pPr>
        <w:rPr>
          <w:lang w:val="sr-Cyrl-RS" w:eastAsia="ar-SA"/>
        </w:rPr>
      </w:pPr>
    </w:p>
    <w:p w14:paraId="180A76CB" w14:textId="4F92F3C1" w:rsidR="004B290C" w:rsidRDefault="00D2673F" w:rsidP="004B290C">
      <w:pPr>
        <w:suppressAutoHyphens/>
        <w:spacing w:before="0"/>
        <w:rPr>
          <w:rFonts w:cs="Arial"/>
          <w:b/>
          <w:bCs/>
          <w:lang w:val="sr-Cyrl-RS" w:eastAsia="ar-SA"/>
        </w:rPr>
      </w:pPr>
      <w:bookmarkStart w:id="19" w:name="_Toc463355016"/>
      <w:bookmarkStart w:id="20" w:name="_Toc19703529"/>
      <w:r>
        <w:rPr>
          <w:rFonts w:cs="Arial"/>
          <w:b/>
          <w:bCs/>
          <w:lang w:val="sr-Cyrl-RS" w:eastAsia="ar-SA"/>
        </w:rPr>
        <w:t xml:space="preserve">3.1 </w:t>
      </w:r>
      <w:r w:rsidR="004B290C" w:rsidRPr="004B290C">
        <w:rPr>
          <w:rFonts w:cs="Arial"/>
          <w:b/>
          <w:bCs/>
          <w:lang w:val="sr-Cyrl-RS" w:eastAsia="ar-SA"/>
        </w:rPr>
        <w:t xml:space="preserve">ВРСТА, ТЕХНИЧКЕ КАРАКТЕРИСТИКЕ И СПЕЦИФИКАЦИЈА ДОБАРА </w:t>
      </w:r>
      <w:bookmarkStart w:id="21" w:name="_Toc430697422"/>
      <w:r w:rsidR="004B290C" w:rsidRPr="004B290C">
        <w:rPr>
          <w:rFonts w:cs="Arial"/>
          <w:b/>
          <w:bCs/>
          <w:lang w:val="sr-Cyrl-RS" w:eastAsia="ar-SA"/>
        </w:rPr>
        <w:t xml:space="preserve"> ПРЕДМЕТНЕ ЈАВНЕ НАБАВКЕ</w:t>
      </w:r>
      <w:bookmarkEnd w:id="19"/>
      <w:bookmarkEnd w:id="20"/>
      <w:bookmarkEnd w:id="21"/>
    </w:p>
    <w:p w14:paraId="5461F077" w14:textId="77777777" w:rsidR="00657CBA" w:rsidRPr="004B290C" w:rsidRDefault="00657CBA" w:rsidP="004B290C">
      <w:pPr>
        <w:suppressAutoHyphens/>
        <w:spacing w:before="0"/>
        <w:rPr>
          <w:rFonts w:cs="Arial"/>
          <w:b/>
          <w:bCs/>
          <w:lang w:val="sr-Cyrl-RS" w:eastAsia="ar-SA"/>
        </w:rPr>
      </w:pPr>
    </w:p>
    <w:p w14:paraId="4186E9C8" w14:textId="78C0516E" w:rsidR="00657CBA" w:rsidRPr="00657CBA" w:rsidRDefault="00657CBA" w:rsidP="00657CBA">
      <w:pPr>
        <w:suppressAutoHyphens/>
        <w:spacing w:before="0" w:line="280" w:lineRule="atLeast"/>
        <w:rPr>
          <w:rFonts w:eastAsia="Calibri" w:cs="Arial"/>
          <w:lang w:val="sr-Cyrl-RS" w:eastAsia="ar-SA"/>
        </w:rPr>
      </w:pPr>
      <w:r w:rsidRPr="00657CBA">
        <w:rPr>
          <w:rFonts w:eastAsia="Calibri" w:cs="Arial"/>
          <w:lang w:val="sr-Cyrl-RS" w:eastAsia="ar-SA"/>
        </w:rPr>
        <w:t xml:space="preserve">Предмет јавне набавке су добара  Систем за аутоматизацију очитавања бројила електричне енергије – систем електронске RFID пломбе за потребе Техничких центара Ниш, Краљево, Нови Сад и Београд. </w:t>
      </w:r>
    </w:p>
    <w:p w14:paraId="6FC380EF" w14:textId="77777777" w:rsidR="00657CBA" w:rsidRPr="00657CBA" w:rsidRDefault="00657CBA" w:rsidP="00657CBA">
      <w:pPr>
        <w:suppressAutoHyphens/>
        <w:spacing w:before="0" w:line="280" w:lineRule="atLeast"/>
        <w:rPr>
          <w:rFonts w:cs="Arial"/>
          <w:bCs/>
          <w:lang w:val="sr-Cyrl-RS" w:eastAsia="sr-Latn-CS"/>
        </w:rPr>
      </w:pPr>
    </w:p>
    <w:p w14:paraId="3A364484" w14:textId="77777777" w:rsidR="00657CBA" w:rsidRPr="00657CBA" w:rsidRDefault="00657CBA" w:rsidP="00657CBA">
      <w:pPr>
        <w:spacing w:before="0" w:line="280" w:lineRule="atLeast"/>
        <w:rPr>
          <w:rFonts w:cs="Arial"/>
          <w:lang w:val="sr-Cyrl-RS" w:eastAsia="x-none"/>
        </w:rPr>
      </w:pPr>
      <w:r w:rsidRPr="00657CBA">
        <w:rPr>
          <w:rFonts w:cs="Arial"/>
          <w:lang w:val="sr-Cyrl-RS" w:eastAsia="x-none"/>
        </w:rPr>
        <w:t xml:space="preserve">За постојећи </w:t>
      </w:r>
      <w:r w:rsidRPr="00657CBA">
        <w:rPr>
          <w:rFonts w:cs="Arial"/>
          <w:bCs/>
          <w:lang w:val="sr-Cyrl-RS" w:eastAsia="sr-Latn-CS"/>
        </w:rPr>
        <w:t>Систем за аутоматизацију мануелног очитавања бројила електричне енергије употребом мобилних телефона - VSS ORD Систем,</w:t>
      </w:r>
      <w:r w:rsidRPr="00657CBA">
        <w:rPr>
          <w:rFonts w:cs="Arial"/>
          <w:lang w:val="sr-Cyrl-RS" w:eastAsia="x-none"/>
        </w:rPr>
        <w:t xml:space="preserve"> потребно је реализовати комплетно системско решење са софтвером и хардвером за обележавање и сигурносну заштиту бројила електричне енергије путем Електронских RFID пломби у циљу заштите бројила од било какве врсте неауторизованих интервенција на самом бројилу и обезбедити аутоматизован систем евидентирања таквих неауторизованих интервенција.</w:t>
      </w:r>
    </w:p>
    <w:p w14:paraId="0210DB41" w14:textId="77777777" w:rsidR="00657CBA" w:rsidRPr="00657CBA" w:rsidRDefault="00657CBA" w:rsidP="00657CBA">
      <w:pPr>
        <w:suppressAutoHyphens/>
        <w:spacing w:before="0" w:after="200" w:line="280" w:lineRule="atLeast"/>
        <w:rPr>
          <w:rFonts w:eastAsia="Calibri" w:cs="Arial"/>
          <w:bCs/>
          <w:lang w:val="sr-Cyrl-RS" w:eastAsia="sr-Latn-CS"/>
        </w:rPr>
      </w:pPr>
      <w:r w:rsidRPr="00657CBA">
        <w:rPr>
          <w:rFonts w:eastAsia="Calibri" w:cs="Arial"/>
          <w:bCs/>
          <w:lang w:val="sr-Cyrl-RS" w:eastAsia="sr-Latn-CS"/>
        </w:rPr>
        <w:t xml:space="preserve">Систем за аутоматизацију мануелног очитавања бројила електричне енергије употребом мобилних телефона - VSS ORD Систем омогућава тачно и систематично читање потрошње електричне енергије на бројилима, евидентирање техничке исправности бројила и мерних места, праћење рада читача, контролора и монтера на терену. </w:t>
      </w:r>
    </w:p>
    <w:p w14:paraId="5BB7F66C" w14:textId="77777777" w:rsidR="00657CBA" w:rsidRPr="00657CBA" w:rsidRDefault="00657CBA" w:rsidP="00657CBA">
      <w:pPr>
        <w:widowControl w:val="0"/>
        <w:suppressAutoHyphens/>
        <w:spacing w:before="0" w:after="200" w:line="280" w:lineRule="atLeast"/>
        <w:rPr>
          <w:rFonts w:eastAsia="Calibri" w:cs="Arial"/>
          <w:bCs/>
          <w:lang w:val="sr-Cyrl-RS" w:eastAsia="sr-Latn-CS"/>
        </w:rPr>
      </w:pPr>
      <w:r w:rsidRPr="00657CBA">
        <w:rPr>
          <w:rFonts w:eastAsia="Calibri" w:cs="Arial"/>
          <w:lang w:val="sr-Cyrl-RS" w:eastAsia="sr-Latn-CS"/>
        </w:rPr>
        <w:t>VSS ORD Систем имплементиран на целој територији Републике Србије, у укупно 33 Од</w:t>
      </w:r>
      <w:r w:rsidRPr="00657CBA">
        <w:rPr>
          <w:rFonts w:eastAsia="Calibri" w:cs="Arial"/>
          <w:bCs/>
          <w:lang w:val="sr-Cyrl-RS" w:eastAsia="sr-Latn-CS"/>
        </w:rPr>
        <w:t xml:space="preserve">сека ТУ ЈП ЕПС-а, за укупан конзум од преко 3.500.000 бројила електричне енергије. </w:t>
      </w:r>
    </w:p>
    <w:p w14:paraId="3B7574B7" w14:textId="6E3E2CD9" w:rsidR="00657CBA" w:rsidRDefault="00657CBA" w:rsidP="00657CBA">
      <w:pPr>
        <w:suppressAutoHyphens/>
        <w:spacing w:before="0" w:after="200" w:line="280" w:lineRule="atLeast"/>
        <w:rPr>
          <w:rFonts w:eastAsia="Calibri" w:cs="Arial"/>
          <w:lang w:val="sr-Cyrl-RS" w:eastAsia="ar-SA"/>
        </w:rPr>
      </w:pPr>
      <w:r w:rsidRPr="00657CBA">
        <w:rPr>
          <w:rFonts w:eastAsia="Calibri" w:cs="Arial"/>
          <w:bCs/>
          <w:lang w:val="sr-Cyrl-RS" w:eastAsia="sr-Latn-CS"/>
        </w:rPr>
        <w:t xml:space="preserve">У наредној фази увођења реда у систем очитавања, контроле и одржавања бројила електричне енергије на терену, а све у циљу повећања поузданости очитаних података, контроле техничке исправности бројила у процесу очитавања, </w:t>
      </w:r>
      <w:r w:rsidRPr="00657CBA">
        <w:rPr>
          <w:rFonts w:eastAsia="Calibri" w:cs="Arial"/>
          <w:lang w:val="sr-Cyrl-RS" w:eastAsia="ar-SA"/>
        </w:rPr>
        <w:t xml:space="preserve">аутоматизованог евидентирање интервенција на бројилима електричне енергије, мерним местима и мерним групама, контроли рада контролора и монтера на терену, </w:t>
      </w:r>
      <w:r w:rsidRPr="00657CBA">
        <w:rPr>
          <w:rFonts w:eastAsia="Calibri" w:cs="Arial"/>
          <w:bCs/>
          <w:lang w:val="sr-Cyrl-RS" w:eastAsia="sr-Latn-CS"/>
        </w:rPr>
        <w:t xml:space="preserve">постојећи VSS ORD Систем </w:t>
      </w:r>
      <w:r w:rsidRPr="00657CBA">
        <w:rPr>
          <w:rFonts w:eastAsia="Calibri" w:cs="Arial"/>
          <w:lang w:val="sr-Cyrl-RS" w:eastAsia="ar-SA"/>
        </w:rPr>
        <w:t>за очитавање електричних бројила</w:t>
      </w:r>
      <w:r>
        <w:rPr>
          <w:rFonts w:eastAsia="Calibri" w:cs="Arial"/>
          <w:bCs/>
          <w:lang w:val="sr-Cyrl-RS" w:eastAsia="sr-Latn-CS"/>
        </w:rPr>
        <w:t xml:space="preserve"> надогради и прошири са </w:t>
      </w:r>
      <w:r w:rsidRPr="00657CBA">
        <w:rPr>
          <w:rFonts w:eastAsia="Calibri" w:cs="Arial"/>
          <w:bCs/>
          <w:lang w:val="sr-Cyrl-RS" w:eastAsia="sr-Latn-CS"/>
        </w:rPr>
        <w:t xml:space="preserve">Системом за аутоматизацију очитавања бројила електричне енергије </w:t>
      </w:r>
      <w:r w:rsidRPr="00657CBA">
        <w:rPr>
          <w:rFonts w:eastAsia="Calibri" w:cs="Arial"/>
          <w:lang w:val="sr-Cyrl-RS" w:eastAsia="ar-SA"/>
        </w:rPr>
        <w:t>– систем електронске RFID</w:t>
      </w:r>
      <w:r>
        <w:rPr>
          <w:rFonts w:eastAsia="Calibri" w:cs="Arial"/>
          <w:lang w:val="sr-Cyrl-RS" w:eastAsia="ar-SA"/>
        </w:rPr>
        <w:t xml:space="preserve"> пломбе</w:t>
      </w:r>
      <w:r w:rsidRPr="00657CBA">
        <w:rPr>
          <w:rFonts w:eastAsia="Calibri" w:cs="Arial"/>
          <w:lang w:val="sr-Cyrl-RS" w:eastAsia="ar-SA"/>
        </w:rPr>
        <w:t xml:space="preserve">. </w:t>
      </w:r>
    </w:p>
    <w:p w14:paraId="52B7A9E5" w14:textId="77777777" w:rsidR="00D2673F" w:rsidRPr="00D2673F" w:rsidRDefault="00D2673F" w:rsidP="00D2673F">
      <w:pPr>
        <w:suppressAutoHyphens/>
        <w:spacing w:before="0" w:line="280" w:lineRule="atLeast"/>
        <w:rPr>
          <w:rFonts w:eastAsia="Calibri" w:cs="Arial"/>
          <w:b/>
          <w:bCs/>
          <w:lang w:val="sr-Cyrl-RS" w:eastAsia="ar-SA"/>
        </w:rPr>
      </w:pPr>
      <w:r w:rsidRPr="00D2673F">
        <w:rPr>
          <w:rFonts w:eastAsia="Calibri" w:cs="Arial"/>
          <w:lang w:val="sr-Cyrl-RS" w:eastAsia="ar-SA"/>
        </w:rPr>
        <w:t xml:space="preserve">Предмет унапређења по овој јавној набавци је VSS ORD Систем. Понуђач је дужан да као носилац ауторских права, Наручиоцу обезбеди неексклузивно и непреносиво право на коришћење </w:t>
      </w:r>
      <w:r w:rsidRPr="00D2673F">
        <w:rPr>
          <w:rFonts w:cs="Arial"/>
          <w:bCs/>
          <w:lang w:val="sr-Cyrl-RS" w:eastAsia="sr-Latn-CS"/>
        </w:rPr>
        <w:t xml:space="preserve">Система за електронске </w:t>
      </w:r>
      <w:r w:rsidRPr="00D2673F">
        <w:rPr>
          <w:rFonts w:cs="Arial"/>
          <w:lang w:val="sr-Cyrl-RS" w:eastAsia="ar-SA"/>
        </w:rPr>
        <w:t>RFID</w:t>
      </w:r>
      <w:r w:rsidRPr="00D2673F">
        <w:rPr>
          <w:rFonts w:cs="Arial"/>
          <w:bCs/>
          <w:lang w:val="sr-Cyrl-RS" w:eastAsia="sr-Latn-CS"/>
        </w:rPr>
        <w:t xml:space="preserve"> пломбе</w:t>
      </w:r>
      <w:r w:rsidRPr="00D2673F">
        <w:rPr>
          <w:rFonts w:eastAsia="Calibri" w:cs="Arial"/>
          <w:lang w:val="sr-Cyrl-RS" w:eastAsia="ar-SA"/>
        </w:rPr>
        <w:t xml:space="preserve"> у оквиру VSS ORD Система, које је ограничено на период извршавања услуге која је предмет ове јавне набавке, без икаквих додатних обавеза Наручиоца према носиоцу ауторских права.</w:t>
      </w:r>
    </w:p>
    <w:p w14:paraId="6AFDA11D" w14:textId="77777777" w:rsidR="00D2673F" w:rsidRPr="00D2673F" w:rsidRDefault="00D2673F" w:rsidP="00D2673F">
      <w:pPr>
        <w:suppressAutoHyphens/>
        <w:spacing w:before="0" w:line="280" w:lineRule="atLeast"/>
        <w:rPr>
          <w:rFonts w:cs="Arial"/>
          <w:lang w:val="sr-Cyrl-RS" w:eastAsia="ar-SA"/>
        </w:rPr>
      </w:pPr>
    </w:p>
    <w:p w14:paraId="1F1AB718" w14:textId="77777777" w:rsidR="00D2673F" w:rsidRPr="00D2673F" w:rsidRDefault="00D2673F" w:rsidP="00D2673F">
      <w:pPr>
        <w:spacing w:before="0" w:line="280" w:lineRule="atLeast"/>
        <w:rPr>
          <w:rFonts w:cs="Arial"/>
          <w:lang w:val="sr-Cyrl-RS" w:eastAsia="x-none"/>
        </w:rPr>
      </w:pPr>
      <w:r w:rsidRPr="00D2673F">
        <w:rPr>
          <w:rFonts w:cs="Arial"/>
          <w:lang w:val="sr-Cyrl-RS" w:eastAsia="x-none"/>
        </w:rPr>
        <w:t xml:space="preserve">Електронске RFID Пломбе су RFID пасивни тагови који се налазе на трослојној (tamper-proof) налепници која је неотпорна на било какво померање или одлепљивање, односно да се у таквим ситуацијама аутоматски уништи поменути пасивни RFID таг и да као таква преко Система за аутоматизацију мануелног очитавања бројила електричне енергије путем мобилних телефона даје сигнал читачима или монтерима да је рађена нека недозвољена интервенција на мерном уређају. </w:t>
      </w:r>
    </w:p>
    <w:p w14:paraId="5EEEDA60" w14:textId="77777777" w:rsidR="00D2673F" w:rsidRPr="00D2673F" w:rsidRDefault="00D2673F" w:rsidP="00D2673F">
      <w:pPr>
        <w:spacing w:before="0" w:line="280" w:lineRule="atLeast"/>
        <w:rPr>
          <w:rFonts w:cs="Arial"/>
          <w:lang w:val="sr-Cyrl-RS" w:eastAsia="x-none"/>
        </w:rPr>
      </w:pPr>
    </w:p>
    <w:p w14:paraId="0C3C79BB" w14:textId="77777777" w:rsidR="00D2673F" w:rsidRPr="00D2673F" w:rsidRDefault="00D2673F" w:rsidP="00D2673F">
      <w:pPr>
        <w:spacing w:before="0" w:line="280" w:lineRule="atLeast"/>
        <w:rPr>
          <w:rFonts w:cs="Arial"/>
          <w:lang w:val="sr-Cyrl-RS" w:eastAsia="x-none"/>
        </w:rPr>
      </w:pPr>
      <w:r w:rsidRPr="00D2673F">
        <w:rPr>
          <w:rFonts w:cs="Arial"/>
          <w:bCs/>
          <w:lang w:val="sr-Cyrl-RS" w:eastAsia="x-none"/>
        </w:rPr>
        <w:t xml:space="preserve">Електронска RFID Пломба </w:t>
      </w:r>
      <w:r w:rsidRPr="00D2673F">
        <w:rPr>
          <w:rFonts w:cs="Arial"/>
          <w:lang w:val="sr-Cyrl-RS" w:eastAsia="x-none"/>
        </w:rPr>
        <w:t xml:space="preserve">се поставља лепљењем на састав кутије са напонским кабловима на електричном бројилу и тела бројила, тако да свако скидање једног или другог поклопца на бројилу буде евидентирано. Свако скидање или померање кутије са напонским кабловима на електричном бројилу треба да кида налепницу са </w:t>
      </w:r>
      <w:r w:rsidRPr="00D2673F">
        <w:rPr>
          <w:rFonts w:cs="Arial"/>
          <w:bCs/>
          <w:lang w:val="sr-Cyrl-RS" w:eastAsia="x-none"/>
        </w:rPr>
        <w:lastRenderedPageBreak/>
        <w:t>Електронском RFID Пломбом</w:t>
      </w:r>
      <w:r w:rsidRPr="00D2673F">
        <w:rPr>
          <w:rFonts w:cs="Arial"/>
          <w:b/>
          <w:bCs/>
          <w:lang w:val="sr-Cyrl-RS" w:eastAsia="x-none"/>
        </w:rPr>
        <w:t xml:space="preserve"> </w:t>
      </w:r>
      <w:r w:rsidRPr="00D2673F">
        <w:rPr>
          <w:rFonts w:cs="Arial"/>
          <w:lang w:val="sr-Cyrl-RS" w:eastAsia="x-none"/>
        </w:rPr>
        <w:t>и уништава пасивни RFID таг који приликом читања путем RFID читача јавља да је неко неауторизовано интервенисао на електричном бројилу (отварао бројило), те да исто мора да буде прегледано (баждарено и сл.) и поново заштићено.</w:t>
      </w:r>
    </w:p>
    <w:p w14:paraId="4F4C2DF5" w14:textId="77777777" w:rsidR="00D2673F" w:rsidRDefault="00D2673F" w:rsidP="00657CBA">
      <w:pPr>
        <w:suppressAutoHyphens/>
        <w:spacing w:before="0" w:after="200" w:line="280" w:lineRule="atLeast"/>
        <w:rPr>
          <w:rFonts w:eastAsia="Calibri" w:cs="Arial"/>
          <w:lang w:val="sr-Cyrl-RS" w:eastAsia="ar-SA"/>
        </w:rPr>
      </w:pPr>
    </w:p>
    <w:p w14:paraId="17F2616C" w14:textId="539E1D49" w:rsidR="00D2673F" w:rsidRPr="00D2673F" w:rsidRDefault="00D2673F" w:rsidP="00D2673F">
      <w:pPr>
        <w:suppressAutoHyphens/>
        <w:spacing w:before="0"/>
        <w:ind w:left="709" w:hanging="709"/>
        <w:outlineLvl w:val="1"/>
        <w:rPr>
          <w:rFonts w:cs="Arial"/>
          <w:b/>
          <w:bCs/>
          <w:lang w:val="sr-Cyrl-RS" w:eastAsia="ar-SA"/>
        </w:rPr>
      </w:pPr>
      <w:bookmarkStart w:id="22" w:name="_Toc19703531"/>
      <w:r>
        <w:rPr>
          <w:rFonts w:cs="Arial"/>
          <w:b/>
          <w:bCs/>
          <w:lang w:val="sr-Cyrl-RS" w:eastAsia="ar-SA"/>
        </w:rPr>
        <w:t xml:space="preserve">3.2 </w:t>
      </w:r>
      <w:r w:rsidRPr="00D2673F">
        <w:rPr>
          <w:rFonts w:cs="Arial"/>
          <w:b/>
          <w:bCs/>
          <w:lang w:val="sr-Cyrl-RS" w:eastAsia="ar-SA"/>
        </w:rPr>
        <w:t>СПЕЦИФИКАЦИЈА И ТЕХНИЧКЕ КАРАКТЕРИСТИКЕ</w:t>
      </w:r>
      <w:bookmarkEnd w:id="22"/>
      <w:r w:rsidRPr="00D2673F">
        <w:rPr>
          <w:rFonts w:cs="Arial"/>
          <w:b/>
          <w:bCs/>
          <w:lang w:val="sr-Cyrl-RS" w:eastAsia="ar-SA"/>
        </w:rPr>
        <w:t xml:space="preserve"> </w:t>
      </w:r>
    </w:p>
    <w:p w14:paraId="489033CA" w14:textId="77777777" w:rsidR="00D2673F" w:rsidRPr="00D2673F" w:rsidRDefault="00D2673F" w:rsidP="00D2673F">
      <w:pPr>
        <w:spacing w:before="0" w:line="280" w:lineRule="atLeast"/>
        <w:rPr>
          <w:rFonts w:cs="Arial"/>
          <w:lang w:val="sr-Cyrl-RS" w:eastAsia="x-none"/>
        </w:rPr>
      </w:pPr>
    </w:p>
    <w:p w14:paraId="5F1FB821" w14:textId="77777777" w:rsidR="00D2673F" w:rsidRPr="00D2673F" w:rsidRDefault="00D2673F" w:rsidP="000A2144">
      <w:pPr>
        <w:suppressAutoHyphens/>
        <w:spacing w:before="0" w:line="280" w:lineRule="atLeast"/>
        <w:rPr>
          <w:rFonts w:cs="Arial"/>
          <w:lang w:val="sr-Cyrl-RS" w:eastAsia="ar-SA"/>
        </w:rPr>
      </w:pPr>
      <w:r w:rsidRPr="00D2673F">
        <w:rPr>
          <w:rFonts w:cs="Arial"/>
          <w:lang w:val="sr-Cyrl-RS" w:eastAsia="ar-SA"/>
        </w:rPr>
        <w:t xml:space="preserve">Имплементација Система за аутоматизацију очитавања бројила електричне енергије </w:t>
      </w:r>
      <w:r w:rsidRPr="00D2673F">
        <w:rPr>
          <w:rFonts w:eastAsia="Calibri" w:cs="Arial"/>
          <w:lang w:val="sr-Cyrl-RS" w:eastAsia="ar-SA"/>
        </w:rPr>
        <w:t xml:space="preserve">– систем електронске RFID пломбе </w:t>
      </w:r>
      <w:r w:rsidRPr="00D2673F">
        <w:rPr>
          <w:rFonts w:cs="Arial"/>
          <w:lang w:val="sr-Cyrl-RS" w:eastAsia="ar-SA"/>
        </w:rPr>
        <w:t>(у даљем тексту: Систем за електронске RFID пломбе) у оквиру унапређења експлоатације Система за аутоматизацију мануелног очитавања бројила електричне енергије путем мобилних телефона (у даљем тексту: Систем за очитавање електричних бројила) треба да обезбеди следећи функционални ток:</w:t>
      </w:r>
    </w:p>
    <w:p w14:paraId="5EE7AB78" w14:textId="77777777" w:rsidR="00D2673F" w:rsidRPr="00D2673F" w:rsidRDefault="00D2673F" w:rsidP="000A2144">
      <w:pPr>
        <w:numPr>
          <w:ilvl w:val="0"/>
          <w:numId w:val="40"/>
        </w:numPr>
        <w:suppressAutoHyphens/>
        <w:spacing w:before="0" w:line="280" w:lineRule="atLeast"/>
        <w:rPr>
          <w:rFonts w:cs="Arial"/>
          <w:lang w:val="sr-Cyrl-RS" w:eastAsia="x-none"/>
        </w:rPr>
      </w:pPr>
      <w:r w:rsidRPr="00D2673F">
        <w:rPr>
          <w:rFonts w:cs="Arial"/>
          <w:lang w:val="sr-Cyrl-RS" w:eastAsia="x-none"/>
        </w:rPr>
        <w:t>Електронске RFID пломбе се постављају на сва бројила електричне енергије и врши се везивање јединственог (уникатног) ID броја пломбе са бројем конкретног бројила у базама података WEB сервера Система за очитавање електричних бројила у оквиру организационе јединице за дистрибуцију електричне енергије.</w:t>
      </w:r>
    </w:p>
    <w:p w14:paraId="78AA007E" w14:textId="77777777" w:rsidR="00D2673F" w:rsidRPr="00D2673F" w:rsidRDefault="00D2673F" w:rsidP="000A2144">
      <w:pPr>
        <w:numPr>
          <w:ilvl w:val="0"/>
          <w:numId w:val="40"/>
        </w:numPr>
        <w:suppressAutoHyphens/>
        <w:spacing w:before="0" w:line="280" w:lineRule="atLeast"/>
        <w:rPr>
          <w:rFonts w:cs="Arial"/>
          <w:lang w:val="sr-Cyrl-RS" w:eastAsia="x-none"/>
        </w:rPr>
      </w:pPr>
      <w:r w:rsidRPr="00D2673F">
        <w:rPr>
          <w:rFonts w:cs="Arial"/>
          <w:lang w:val="sr-Cyrl-RS" w:eastAsia="x-none"/>
        </w:rPr>
        <w:t>Читачке листе Система за очитавање електричних бројила садрже податке о јединственом ID броју Електронских RFID Пломби за сва бројила са те листе.</w:t>
      </w:r>
    </w:p>
    <w:p w14:paraId="2CE1E32D" w14:textId="77777777" w:rsidR="00D2673F" w:rsidRPr="00D2673F" w:rsidRDefault="00D2673F" w:rsidP="000A2144">
      <w:pPr>
        <w:numPr>
          <w:ilvl w:val="0"/>
          <w:numId w:val="40"/>
        </w:numPr>
        <w:suppressAutoHyphens/>
        <w:spacing w:before="0" w:line="280" w:lineRule="atLeast"/>
        <w:rPr>
          <w:rFonts w:cs="Arial"/>
          <w:lang w:val="sr-Cyrl-RS" w:eastAsia="x-none"/>
        </w:rPr>
      </w:pPr>
      <w:r w:rsidRPr="00D2673F">
        <w:rPr>
          <w:rFonts w:cs="Arial"/>
          <w:lang w:val="sr-Cyrl-RS" w:eastAsia="x-none"/>
        </w:rPr>
        <w:t>Читачи путем софтверске апликације на мобилним телефонима приликом очитавања бројила врше проверу исправности Електронских RFID пломби за свако бројило преко RFID читача на мобилним телефонима. Свака не регуларна ситуација, као што је оштећена, односно уништена RFID пломба се аутоматски евидентира у софтверској апликацији мобилног телефона.</w:t>
      </w:r>
    </w:p>
    <w:p w14:paraId="70D5037F" w14:textId="77777777" w:rsidR="00D2673F" w:rsidRPr="00D2673F" w:rsidRDefault="00D2673F" w:rsidP="000A2144">
      <w:pPr>
        <w:numPr>
          <w:ilvl w:val="0"/>
          <w:numId w:val="40"/>
        </w:numPr>
        <w:suppressAutoHyphens/>
        <w:spacing w:before="0" w:line="280" w:lineRule="atLeast"/>
        <w:rPr>
          <w:rFonts w:cs="Arial"/>
          <w:lang w:val="sr-Cyrl-RS" w:eastAsia="x-none"/>
        </w:rPr>
      </w:pPr>
      <w:r w:rsidRPr="00D2673F">
        <w:rPr>
          <w:rFonts w:cs="Arial"/>
          <w:lang w:val="sr-Cyrl-RS" w:eastAsia="x-none"/>
        </w:rPr>
        <w:t>Очитани подаци о потрошњи електричне енергије са фотографијама и подацима о техничкој исправности пломби на терену (са посебном евиденцијом уништених пломби) се преносе са мобилних телефона преко FTP сервера на WEB сервер Система за очитавање електричних бројила путем интернет конекције.</w:t>
      </w:r>
    </w:p>
    <w:p w14:paraId="36F40A49" w14:textId="77777777" w:rsidR="00D2673F" w:rsidRPr="00D2673F" w:rsidRDefault="00D2673F" w:rsidP="000A2144">
      <w:pPr>
        <w:numPr>
          <w:ilvl w:val="0"/>
          <w:numId w:val="40"/>
        </w:numPr>
        <w:suppressAutoHyphens/>
        <w:spacing w:before="0" w:line="280" w:lineRule="atLeast"/>
        <w:rPr>
          <w:rFonts w:cs="Arial"/>
          <w:lang w:val="sr-Cyrl-RS" w:eastAsia="x-none"/>
        </w:rPr>
      </w:pPr>
      <w:r w:rsidRPr="00D2673F">
        <w:rPr>
          <w:rFonts w:cs="Arial"/>
          <w:lang w:val="sr-Cyrl-RS" w:eastAsia="x-none"/>
        </w:rPr>
        <w:t>Контролори у организационим јединицама за дистрибуцију електричне енергије на WEB серверу Система за очитавање електричних бројила путем контролорске апликације врше контролу евидентираних података о потрошњи електричне енергије визуелним упаривањем са фотографијама истих и издају налоге за ванредну контролу бројила на којима је евидентирано скидање пломби са налогом за постављањем нових пломби.</w:t>
      </w:r>
    </w:p>
    <w:p w14:paraId="4B3B62C4" w14:textId="77777777" w:rsidR="00D2673F" w:rsidRPr="00D2673F" w:rsidRDefault="00D2673F" w:rsidP="000A2144">
      <w:pPr>
        <w:numPr>
          <w:ilvl w:val="0"/>
          <w:numId w:val="40"/>
        </w:numPr>
        <w:suppressAutoHyphens/>
        <w:spacing w:before="0" w:line="280" w:lineRule="atLeast"/>
        <w:rPr>
          <w:rFonts w:cs="Arial"/>
          <w:lang w:val="sr-Cyrl-RS" w:eastAsia="x-none"/>
        </w:rPr>
      </w:pPr>
      <w:r w:rsidRPr="00D2673F">
        <w:rPr>
          <w:rFonts w:cs="Arial"/>
          <w:lang w:val="sr-Cyrl-RS" w:eastAsia="x-none"/>
        </w:rPr>
        <w:t>Издати налози за постављање или скидање/замену пломби на терену заједно са свим релевантним подацима o потрошачима електричне енергије (подаци о последњем очитавању са фотографијама и сви технички подаци о бројилима)  се смештају на посебне базе података у оквиру WEB сервера Система за очитавање електричних бројила.</w:t>
      </w:r>
    </w:p>
    <w:p w14:paraId="4048E7A6" w14:textId="77777777" w:rsidR="00D2673F" w:rsidRPr="00D2673F" w:rsidRDefault="00D2673F" w:rsidP="000A2144">
      <w:pPr>
        <w:numPr>
          <w:ilvl w:val="0"/>
          <w:numId w:val="40"/>
        </w:numPr>
        <w:suppressAutoHyphens/>
        <w:spacing w:before="0" w:line="280" w:lineRule="atLeast"/>
        <w:rPr>
          <w:rFonts w:cs="Arial"/>
          <w:lang w:val="sr-Cyrl-RS" w:eastAsia="x-none"/>
        </w:rPr>
      </w:pPr>
      <w:r w:rsidRPr="00D2673F">
        <w:rPr>
          <w:rFonts w:cs="Arial"/>
          <w:lang w:val="sr-Cyrl-RS" w:eastAsia="x-none"/>
        </w:rPr>
        <w:t>На основу горе наведених података о Електронским RFID пломбама и фотографија бројила радници баждарнице за бројила електричне енергије путем контролорске апликације на WEB серверу Система за очитавање електричних бројила врше посебну визуелну контролу техничке исправности, оштећења и укупног стања бројила са евидентираним скинутим/уништеним пломбама преко фотографија о техничкој не/исправности бројила;</w:t>
      </w:r>
    </w:p>
    <w:p w14:paraId="47EB9B1A" w14:textId="77777777" w:rsidR="00D2673F" w:rsidRPr="00D2673F" w:rsidRDefault="00D2673F" w:rsidP="000A2144">
      <w:pPr>
        <w:numPr>
          <w:ilvl w:val="0"/>
          <w:numId w:val="40"/>
        </w:numPr>
        <w:suppressAutoHyphens/>
        <w:spacing w:before="0" w:line="280" w:lineRule="atLeast"/>
        <w:rPr>
          <w:rFonts w:cs="Arial"/>
          <w:lang w:val="sr-Cyrl-RS" w:eastAsia="x-none"/>
        </w:rPr>
      </w:pPr>
      <w:r w:rsidRPr="00D2673F">
        <w:rPr>
          <w:rFonts w:cs="Arial"/>
          <w:lang w:val="sr-Cyrl-RS" w:eastAsia="x-none"/>
        </w:rPr>
        <w:t xml:space="preserve">Радници баждарнице за бројила електричне енергије након завршене контроле техничке исправности бројила генеришу радне налоге за интервенције на терену у смислу постављања пломби за нова бројила или замене </w:t>
      </w:r>
      <w:r w:rsidRPr="00D2673F">
        <w:rPr>
          <w:rFonts w:cs="Arial"/>
          <w:lang w:val="sr-Cyrl-RS" w:eastAsia="x-none"/>
        </w:rPr>
        <w:lastRenderedPageBreak/>
        <w:t>оштећених/уништених пломби са новим пломбама за постојећа бројила које се постављају на терену.</w:t>
      </w:r>
    </w:p>
    <w:p w14:paraId="34AA1F72" w14:textId="77777777" w:rsidR="00D2673F" w:rsidRPr="00D2673F" w:rsidRDefault="00D2673F" w:rsidP="000A2144">
      <w:pPr>
        <w:numPr>
          <w:ilvl w:val="0"/>
          <w:numId w:val="40"/>
        </w:numPr>
        <w:suppressAutoHyphens/>
        <w:spacing w:before="0" w:line="280" w:lineRule="atLeast"/>
        <w:rPr>
          <w:rFonts w:cs="Arial"/>
          <w:lang w:val="sr-Cyrl-RS" w:eastAsia="x-none"/>
        </w:rPr>
      </w:pPr>
      <w:r w:rsidRPr="00D2673F">
        <w:rPr>
          <w:rFonts w:cs="Arial"/>
          <w:lang w:val="sr-Cyrl-RS" w:eastAsia="x-none"/>
        </w:rPr>
        <w:t>Монтери приликом постављања нових Електронских RFID пломби на терену користе софтверску апликацију на мобилном телефону за евидентирање и постављање пломби која на аутоматизован начин везује ново постављену пломбу са конкретним бројилом електричне енергије. Приликом постављања пломбе монтери на аутоматизован начин уносе податке о интервенцији, прављењем фотографија о техничкој не/исправности бројила и мерног места, са GPS адресом (координатом) и записом о техничком стању бројила као и ситуацијама које су присутне на терену.</w:t>
      </w:r>
    </w:p>
    <w:p w14:paraId="7D851A93" w14:textId="77777777" w:rsidR="00D2673F" w:rsidRPr="00D2673F" w:rsidRDefault="00D2673F" w:rsidP="000A2144">
      <w:pPr>
        <w:numPr>
          <w:ilvl w:val="0"/>
          <w:numId w:val="40"/>
        </w:numPr>
        <w:suppressAutoHyphens/>
        <w:spacing w:before="0" w:line="280" w:lineRule="atLeast"/>
        <w:rPr>
          <w:rFonts w:cs="Arial"/>
          <w:lang w:val="sr-Cyrl-RS" w:eastAsia="x-none"/>
        </w:rPr>
      </w:pPr>
      <w:r w:rsidRPr="00D2673F">
        <w:rPr>
          <w:rFonts w:cs="Arial"/>
          <w:lang w:val="sr-Cyrl-RS" w:eastAsia="x-none"/>
        </w:rPr>
        <w:t>Подаци о интервенцијама на терену (постављање и скидање пломби) са фотографијама и подацима о техничкој исправности самих бројила на терену преносе се са мобилних телефона преко FTP сервера на WEB сервер Система за очитавање електричних бројила путем интернет конекције.</w:t>
      </w:r>
    </w:p>
    <w:p w14:paraId="76596226" w14:textId="77777777" w:rsidR="00D2673F" w:rsidRPr="00D2673F" w:rsidRDefault="00D2673F" w:rsidP="000A2144">
      <w:pPr>
        <w:spacing w:before="0" w:line="280" w:lineRule="atLeast"/>
        <w:rPr>
          <w:rFonts w:cs="Arial"/>
          <w:lang w:val="sr-Cyrl-RS" w:eastAsia="x-none"/>
        </w:rPr>
      </w:pPr>
    </w:p>
    <w:p w14:paraId="5E17499C" w14:textId="77777777" w:rsidR="00D2673F" w:rsidRPr="00D2673F" w:rsidRDefault="00D2673F" w:rsidP="000A2144">
      <w:pPr>
        <w:spacing w:before="0" w:line="280" w:lineRule="atLeast"/>
        <w:rPr>
          <w:rFonts w:cs="Arial"/>
          <w:lang w:val="sr-Cyrl-RS" w:eastAsia="x-none"/>
        </w:rPr>
      </w:pPr>
      <w:r w:rsidRPr="00D2673F">
        <w:rPr>
          <w:rFonts w:cs="Arial"/>
          <w:lang w:val="sr-Cyrl-RS" w:eastAsia="x-none"/>
        </w:rPr>
        <w:t xml:space="preserve">За имплементацију Система за Електронске RFID Пломбе у Систем за аутоматизацију мануелног очитавања бројила електричне енергије путем мобилних телефона - VSS ORD Систем потребно је обезбедити следеће хардверско-софтверске елементе: </w:t>
      </w:r>
    </w:p>
    <w:p w14:paraId="3E6FBE9D" w14:textId="77777777" w:rsidR="00D2673F" w:rsidRPr="00D2673F" w:rsidRDefault="00D2673F" w:rsidP="000A2144">
      <w:pPr>
        <w:numPr>
          <w:ilvl w:val="0"/>
          <w:numId w:val="33"/>
        </w:numPr>
        <w:suppressAutoHyphens/>
        <w:spacing w:before="0" w:line="280" w:lineRule="atLeast"/>
        <w:rPr>
          <w:rFonts w:cs="Arial"/>
          <w:lang w:val="sr-Cyrl-RS" w:eastAsia="x-none"/>
        </w:rPr>
      </w:pPr>
      <w:r w:rsidRPr="00D2673F">
        <w:rPr>
          <w:rFonts w:cs="Arial"/>
          <w:lang w:val="sr-Cyrl-RS" w:eastAsia="x-none"/>
        </w:rPr>
        <w:t>Електронске RFID Пломбе у облику tamper proof налепница на којима се налази UHF RFID пасивни таг, генерације 2 и класе 2;</w:t>
      </w:r>
    </w:p>
    <w:p w14:paraId="5FF057D0" w14:textId="77777777" w:rsidR="00D2673F" w:rsidRPr="00D2673F" w:rsidRDefault="00D2673F" w:rsidP="000A2144">
      <w:pPr>
        <w:numPr>
          <w:ilvl w:val="0"/>
          <w:numId w:val="33"/>
        </w:numPr>
        <w:suppressAutoHyphens/>
        <w:spacing w:before="0" w:line="280" w:lineRule="atLeast"/>
        <w:rPr>
          <w:rFonts w:cs="Arial"/>
          <w:lang w:val="sr-Cyrl-RS" w:eastAsia="x-none"/>
        </w:rPr>
      </w:pPr>
      <w:r w:rsidRPr="00D2673F">
        <w:rPr>
          <w:rFonts w:cs="Arial"/>
          <w:lang w:val="sr-Cyrl-RS" w:eastAsia="x-none"/>
        </w:rPr>
        <w:t>Мобилни телефони за читаче – користи се постојећа хардверска инфраструктура Система за очитавање електричних бројила VSS ORD Система;</w:t>
      </w:r>
    </w:p>
    <w:p w14:paraId="2265AB0B" w14:textId="77777777" w:rsidR="00D2673F" w:rsidRPr="00D2673F" w:rsidRDefault="00D2673F" w:rsidP="000A2144">
      <w:pPr>
        <w:numPr>
          <w:ilvl w:val="0"/>
          <w:numId w:val="33"/>
        </w:numPr>
        <w:suppressAutoHyphens/>
        <w:spacing w:before="0" w:line="280" w:lineRule="atLeast"/>
        <w:rPr>
          <w:rFonts w:cs="Arial"/>
          <w:lang w:val="sr-Cyrl-RS" w:eastAsia="x-none"/>
        </w:rPr>
      </w:pPr>
      <w:r w:rsidRPr="00D2673F">
        <w:rPr>
          <w:rFonts w:cs="Arial"/>
          <w:lang w:val="sr-Cyrl-RS" w:eastAsia="x-none"/>
        </w:rPr>
        <w:t>Мобилни телефони за монтере и контролоре у процесу постављања и замене пломби на терену – Наручилац ће обезбедити мобилне телефоне за ову намену;</w:t>
      </w:r>
    </w:p>
    <w:p w14:paraId="315F8EBA" w14:textId="77777777" w:rsidR="00D2673F" w:rsidRPr="00D2673F" w:rsidRDefault="00D2673F" w:rsidP="000A2144">
      <w:pPr>
        <w:numPr>
          <w:ilvl w:val="0"/>
          <w:numId w:val="33"/>
        </w:numPr>
        <w:suppressAutoHyphens/>
        <w:spacing w:before="0" w:line="280" w:lineRule="atLeast"/>
        <w:rPr>
          <w:rFonts w:cs="Arial"/>
          <w:lang w:val="sr-Cyrl-RS" w:eastAsia="x-none"/>
        </w:rPr>
      </w:pPr>
      <w:r w:rsidRPr="00D2673F">
        <w:rPr>
          <w:rFonts w:cs="Arial"/>
          <w:lang w:val="sr-Cyrl-RS" w:eastAsia="x-none"/>
        </w:rPr>
        <w:t>RFID читачи у облику dongle-a за мобилне телефоне за бесконтактно читање пасивног тага на Електронској RFID Пломби;</w:t>
      </w:r>
    </w:p>
    <w:p w14:paraId="39F34538" w14:textId="77777777" w:rsidR="00D2673F" w:rsidRPr="00D2673F" w:rsidRDefault="00D2673F" w:rsidP="000A2144">
      <w:pPr>
        <w:numPr>
          <w:ilvl w:val="0"/>
          <w:numId w:val="33"/>
        </w:numPr>
        <w:suppressAutoHyphens/>
        <w:spacing w:before="0" w:line="280" w:lineRule="atLeast"/>
        <w:rPr>
          <w:rFonts w:cs="Arial"/>
          <w:lang w:val="sr-Cyrl-RS" w:eastAsia="x-none"/>
        </w:rPr>
      </w:pPr>
      <w:r w:rsidRPr="00D2673F">
        <w:rPr>
          <w:rFonts w:cs="Arial"/>
          <w:lang w:val="sr-Cyrl-RS" w:eastAsia="x-none"/>
        </w:rPr>
        <w:t xml:space="preserve">RFID читачи у облику Handheld уређаја за бесконтактно читање пасивног тага на Електронској RFID Пломби за масовно издавање и контролу исправности пломби приликом задужења и раздужења монтера са пломбама ради постављања или замене пломби на бројилима на терену; </w:t>
      </w:r>
    </w:p>
    <w:p w14:paraId="44B35268" w14:textId="77777777" w:rsidR="00D2673F" w:rsidRPr="00D2673F" w:rsidRDefault="00D2673F" w:rsidP="000A2144">
      <w:pPr>
        <w:numPr>
          <w:ilvl w:val="0"/>
          <w:numId w:val="33"/>
        </w:numPr>
        <w:suppressAutoHyphens/>
        <w:spacing w:before="0" w:line="280" w:lineRule="atLeast"/>
        <w:rPr>
          <w:rFonts w:cs="Arial"/>
          <w:lang w:val="sr-Cyrl-RS" w:eastAsia="x-none"/>
        </w:rPr>
      </w:pPr>
      <w:r w:rsidRPr="00D2673F">
        <w:rPr>
          <w:rFonts w:cs="Arial"/>
          <w:lang w:val="sr-Cyrl-RS" w:eastAsia="x-none"/>
        </w:rPr>
        <w:t>Једног FTP и WEB сервера за евидентирање и ажурирање података о Електронској RFID Пломби - користи се постојећа хардверска инфраструктура Система за очитавање електричних бројила VSS ORD Система;</w:t>
      </w:r>
    </w:p>
    <w:p w14:paraId="2E6D2A30" w14:textId="77777777" w:rsidR="00D2673F" w:rsidRPr="00D2673F" w:rsidRDefault="00D2673F" w:rsidP="000A2144">
      <w:pPr>
        <w:numPr>
          <w:ilvl w:val="0"/>
          <w:numId w:val="33"/>
        </w:numPr>
        <w:suppressAutoHyphens/>
        <w:spacing w:before="0" w:line="280" w:lineRule="atLeast"/>
        <w:rPr>
          <w:rFonts w:cs="Arial"/>
          <w:lang w:val="sr-Cyrl-RS" w:eastAsia="x-none"/>
        </w:rPr>
      </w:pPr>
      <w:r w:rsidRPr="00D2673F">
        <w:rPr>
          <w:rFonts w:cs="Arial"/>
          <w:lang w:val="sr-Cyrl-RS" w:eastAsia="x-none"/>
        </w:rPr>
        <w:t>Диспечерске софтверске апликације на WEB серверу, која омогућава евидентирање, ажурирање података о Електронским RFID пломбама, задуживање и раздуживање монтера са пломбама - користи се постојећа хардверска инфраструктура Система за очитавање електричних бројила VSS ORD Система;</w:t>
      </w:r>
    </w:p>
    <w:p w14:paraId="2CF83514" w14:textId="77777777" w:rsidR="00D2673F" w:rsidRPr="00D2673F" w:rsidRDefault="00D2673F" w:rsidP="000A2144">
      <w:pPr>
        <w:numPr>
          <w:ilvl w:val="0"/>
          <w:numId w:val="33"/>
        </w:numPr>
        <w:suppressAutoHyphens/>
        <w:spacing w:before="0" w:line="280" w:lineRule="atLeast"/>
        <w:rPr>
          <w:rFonts w:cs="Arial"/>
          <w:lang w:val="sr-Cyrl-RS" w:eastAsia="x-none"/>
        </w:rPr>
      </w:pPr>
      <w:r w:rsidRPr="00D2673F">
        <w:rPr>
          <w:rFonts w:cs="Arial"/>
          <w:lang w:val="sr-Cyrl-RS" w:eastAsia="x-none"/>
        </w:rPr>
        <w:t>Софтверске апликације на мобилном телефону и FTP серверу и која врши аутоматизован пренос путем јавне интернет или WiFi конекције  података о постављеним, уклоњеним, оштећеним, уништеним Електронским RFID Пломбама у базе података о бројилима електричне енергије - користи се постојећа хардверска инфраструктура Система за очитавање електричних бројила VSS ORD Система;</w:t>
      </w:r>
    </w:p>
    <w:p w14:paraId="4918F83D" w14:textId="77777777" w:rsidR="00D2673F" w:rsidRPr="00D2673F" w:rsidRDefault="00D2673F" w:rsidP="000A2144">
      <w:pPr>
        <w:numPr>
          <w:ilvl w:val="0"/>
          <w:numId w:val="33"/>
        </w:numPr>
        <w:suppressAutoHyphens/>
        <w:spacing w:before="0" w:line="280" w:lineRule="atLeast"/>
        <w:rPr>
          <w:rFonts w:cs="Arial"/>
          <w:lang w:val="sr-Cyrl-RS" w:eastAsia="x-none"/>
        </w:rPr>
      </w:pPr>
      <w:r w:rsidRPr="00D2673F">
        <w:rPr>
          <w:rFonts w:cs="Arial"/>
          <w:lang w:val="sr-Cyrl-RS" w:eastAsia="x-none"/>
        </w:rPr>
        <w:t xml:space="preserve">Софтверске апликације која се извршава на мобилном телефону за без контактно очитавање Електронских RFID Пломби које су постављене на бројила електричне енергије, са могућношћу постављања или уклањања пломби и функционалним евидентирањем сваке интервенције путем фотографије и записа о техничком стању бројила као и ситуација које су присутне на терену приликом таквих интервенција на бројилима електричне енергије - користи се </w:t>
      </w:r>
      <w:r w:rsidRPr="00D2673F">
        <w:rPr>
          <w:rFonts w:cs="Arial"/>
          <w:lang w:val="sr-Cyrl-RS" w:eastAsia="x-none"/>
        </w:rPr>
        <w:lastRenderedPageBreak/>
        <w:t xml:space="preserve">постојећа хардверска инфраструктура Система за очитавање електричних бројила VSS ORD Система; </w:t>
      </w:r>
    </w:p>
    <w:p w14:paraId="5DF809EF" w14:textId="77777777" w:rsidR="00D2673F" w:rsidRPr="00D2673F" w:rsidRDefault="00D2673F" w:rsidP="000A2144">
      <w:pPr>
        <w:numPr>
          <w:ilvl w:val="0"/>
          <w:numId w:val="33"/>
        </w:numPr>
        <w:suppressAutoHyphens/>
        <w:spacing w:before="0" w:line="280" w:lineRule="atLeast"/>
        <w:rPr>
          <w:rFonts w:cs="Arial"/>
          <w:lang w:val="sr-Cyrl-RS" w:eastAsia="x-none"/>
        </w:rPr>
      </w:pPr>
      <w:r w:rsidRPr="00D2673F">
        <w:rPr>
          <w:rFonts w:cs="Arial"/>
          <w:lang w:val="sr-Cyrl-RS" w:eastAsia="x-none"/>
        </w:rPr>
        <w:t>Контролорске апликације која се извршава на WEB серверу која омогућава визуелно упаривање фотографија електричних бројила и података о исправности Електронских RFID пломби, логичку и суштинску контролу и ажурирање унетих података о потрошњи електричне енергије конкретног потрошача - користи се постојећа хардверска инфраструктура Система за очитавање електричних бројила VSS ORD Система;</w:t>
      </w:r>
    </w:p>
    <w:p w14:paraId="0FA2047F" w14:textId="77777777" w:rsidR="00D2673F" w:rsidRPr="00D2673F" w:rsidRDefault="00D2673F" w:rsidP="000A2144">
      <w:pPr>
        <w:numPr>
          <w:ilvl w:val="0"/>
          <w:numId w:val="33"/>
        </w:numPr>
        <w:suppressAutoHyphens/>
        <w:spacing w:before="0" w:line="280" w:lineRule="atLeast"/>
        <w:rPr>
          <w:rFonts w:cs="Arial"/>
          <w:lang w:val="sr-Cyrl-RS" w:eastAsia="x-none"/>
        </w:rPr>
      </w:pPr>
      <w:r w:rsidRPr="00D2673F">
        <w:rPr>
          <w:rFonts w:cs="Arial"/>
          <w:lang w:val="sr-Cyrl-RS" w:eastAsia="x-none"/>
        </w:rPr>
        <w:t>Монтерске софтверске апликације која се извршава на WEB серверу и омогућава упаривање података о Електронским RFID Пломбама и конкретним бројилима електричне енергије, визуелно упаривање фотографија о техничкој не/исправности електричних бројила са унетим подацима о статусу техничке исправности конкретног бројила и генерисање статистика о техничком стању електричних бројила на терену и издавање радних налога за интервенције на терену - користи се постојећа хардверска инфраструктура Система за очитавање електричних бројила VSS ORD Система.</w:t>
      </w:r>
    </w:p>
    <w:p w14:paraId="55933A7A" w14:textId="77777777" w:rsidR="00D2673F" w:rsidRPr="00D2673F" w:rsidRDefault="00D2673F" w:rsidP="000A2144">
      <w:pPr>
        <w:suppressAutoHyphens/>
        <w:autoSpaceDE w:val="0"/>
        <w:autoSpaceDN w:val="0"/>
        <w:adjustRightInd w:val="0"/>
        <w:spacing w:before="0" w:line="280" w:lineRule="atLeast"/>
        <w:rPr>
          <w:rFonts w:cs="Arial"/>
          <w:color w:val="000000"/>
          <w:lang w:val="sr-Cyrl-RS" w:eastAsia="ar-SA"/>
        </w:rPr>
      </w:pPr>
    </w:p>
    <w:p w14:paraId="0C3738F5" w14:textId="77777777" w:rsidR="00D2673F" w:rsidRPr="00D2673F" w:rsidRDefault="00D2673F" w:rsidP="000A2144">
      <w:pPr>
        <w:suppressAutoHyphens/>
        <w:autoSpaceDE w:val="0"/>
        <w:autoSpaceDN w:val="0"/>
        <w:adjustRightInd w:val="0"/>
        <w:spacing w:before="0" w:line="280" w:lineRule="atLeast"/>
        <w:rPr>
          <w:rFonts w:cs="Arial"/>
          <w:color w:val="000000"/>
          <w:lang w:val="sr-Cyrl-RS" w:eastAsia="ar-SA"/>
        </w:rPr>
      </w:pPr>
      <w:r w:rsidRPr="00D2673F">
        <w:rPr>
          <w:rFonts w:cs="Arial"/>
          <w:b/>
          <w:color w:val="000000"/>
          <w:lang w:val="sr-Cyrl-RS" w:eastAsia="ar-SA"/>
        </w:rPr>
        <w:t xml:space="preserve">Диспечерска софтверска апликација на WEB серверу </w:t>
      </w:r>
      <w:r w:rsidRPr="00D2673F">
        <w:rPr>
          <w:rFonts w:cs="Arial"/>
          <w:b/>
          <w:lang w:val="sr-Cyrl-RS" w:eastAsia="ar-SA"/>
        </w:rPr>
        <w:t>Система за очитавање електричних бројила</w:t>
      </w:r>
      <w:r w:rsidRPr="00D2673F">
        <w:rPr>
          <w:rFonts w:cs="Arial"/>
          <w:b/>
          <w:color w:val="000000"/>
          <w:lang w:val="sr-Cyrl-RS" w:eastAsia="ar-SA"/>
        </w:rPr>
        <w:t xml:space="preserve"> </w:t>
      </w:r>
      <w:r w:rsidRPr="00D2673F">
        <w:rPr>
          <w:rFonts w:cs="Arial"/>
          <w:color w:val="000000"/>
          <w:lang w:val="sr-Cyrl-RS" w:eastAsia="ar-SA"/>
        </w:rPr>
        <w:t xml:space="preserve">треба да омогући следеће услове: </w:t>
      </w:r>
    </w:p>
    <w:p w14:paraId="3D90D24A" w14:textId="77777777" w:rsidR="00D2673F" w:rsidRPr="00D2673F" w:rsidRDefault="00D2673F" w:rsidP="000A2144">
      <w:pPr>
        <w:numPr>
          <w:ilvl w:val="0"/>
          <w:numId w:val="34"/>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Унос и ажурирање података о Електронским RFID Пломбама које треба поставити на бројила електричне енергије на терену: ID број RFID пасивног тага.</w:t>
      </w:r>
    </w:p>
    <w:p w14:paraId="77E03F11" w14:textId="77777777" w:rsidR="00D2673F" w:rsidRPr="00D2673F" w:rsidRDefault="00D2673F" w:rsidP="000A2144">
      <w:pPr>
        <w:numPr>
          <w:ilvl w:val="0"/>
          <w:numId w:val="34"/>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Унос и ажурирање података о монтерима који врше постављање и уклањање Електронских RFID Пломби на терену: име и презиме, персонална шифра радника, адреса становања, број фиксног телефона на адреси становања, број мобилног телефона, радни статус.</w:t>
      </w:r>
    </w:p>
    <w:p w14:paraId="70E05560" w14:textId="77777777" w:rsidR="00D2673F" w:rsidRPr="00D2673F" w:rsidRDefault="00D2673F" w:rsidP="000A2144">
      <w:pPr>
        <w:numPr>
          <w:ilvl w:val="0"/>
          <w:numId w:val="34"/>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Систем мора бити лако проширив и модуларан како би се омогућила лака и ефикасна кастомизација и допуна софтверске апликације на захтев Наручиоца.</w:t>
      </w:r>
    </w:p>
    <w:p w14:paraId="2D34150D" w14:textId="77777777" w:rsidR="00D2673F" w:rsidRPr="00D2673F" w:rsidRDefault="00D2673F" w:rsidP="000A2144">
      <w:pPr>
        <w:suppressAutoHyphens/>
        <w:autoSpaceDE w:val="0"/>
        <w:autoSpaceDN w:val="0"/>
        <w:adjustRightInd w:val="0"/>
        <w:spacing w:before="0" w:line="280" w:lineRule="atLeast"/>
        <w:rPr>
          <w:rFonts w:cs="Arial"/>
          <w:color w:val="000000"/>
          <w:lang w:val="sr-Cyrl-RS" w:eastAsia="ar-SA"/>
        </w:rPr>
      </w:pPr>
    </w:p>
    <w:p w14:paraId="42185A01" w14:textId="77777777" w:rsidR="00D2673F" w:rsidRPr="00D2673F" w:rsidRDefault="00D2673F" w:rsidP="000A2144">
      <w:pPr>
        <w:suppressAutoHyphens/>
        <w:autoSpaceDE w:val="0"/>
        <w:autoSpaceDN w:val="0"/>
        <w:adjustRightInd w:val="0"/>
        <w:spacing w:before="0" w:line="280" w:lineRule="atLeast"/>
        <w:rPr>
          <w:rFonts w:cs="Arial"/>
          <w:color w:val="000000"/>
          <w:lang w:val="sr-Cyrl-RS" w:eastAsia="ar-SA"/>
        </w:rPr>
      </w:pPr>
      <w:r w:rsidRPr="00D2673F">
        <w:rPr>
          <w:rFonts w:cs="Arial"/>
          <w:b/>
          <w:color w:val="000000"/>
          <w:lang w:val="sr-Cyrl-RS" w:eastAsia="ar-SA"/>
        </w:rPr>
        <w:t>Диспечерска софтверска апликација на FTP серверу Система</w:t>
      </w:r>
      <w:r w:rsidRPr="00D2673F">
        <w:rPr>
          <w:rFonts w:cs="Arial"/>
          <w:color w:val="000000"/>
          <w:lang w:val="sr-Cyrl-RS" w:eastAsia="ar-SA"/>
        </w:rPr>
        <w:t xml:space="preserve"> </w:t>
      </w:r>
      <w:r w:rsidRPr="00D2673F">
        <w:rPr>
          <w:rFonts w:cs="Arial"/>
          <w:b/>
          <w:lang w:val="sr-Cyrl-RS" w:eastAsia="ar-SA"/>
        </w:rPr>
        <w:t>за очитавање електричних бројила</w:t>
      </w:r>
      <w:r w:rsidRPr="00D2673F">
        <w:rPr>
          <w:rFonts w:cs="Arial"/>
          <w:b/>
          <w:color w:val="000000"/>
          <w:lang w:val="sr-Cyrl-RS" w:eastAsia="ar-SA"/>
        </w:rPr>
        <w:t xml:space="preserve"> </w:t>
      </w:r>
      <w:r w:rsidRPr="00D2673F">
        <w:rPr>
          <w:rFonts w:cs="Arial"/>
          <w:color w:val="000000"/>
          <w:lang w:val="sr-Cyrl-RS" w:eastAsia="ar-SA"/>
        </w:rPr>
        <w:t xml:space="preserve">треба да омогући следеће услове: </w:t>
      </w:r>
    </w:p>
    <w:p w14:paraId="3B41C0BD" w14:textId="77777777" w:rsidR="00D2673F" w:rsidRPr="00D2673F" w:rsidRDefault="00D2673F" w:rsidP="000A2144">
      <w:pPr>
        <w:suppressAutoHyphens/>
        <w:autoSpaceDE w:val="0"/>
        <w:autoSpaceDN w:val="0"/>
        <w:adjustRightInd w:val="0"/>
        <w:spacing w:before="0" w:line="280" w:lineRule="atLeast"/>
        <w:rPr>
          <w:rFonts w:cs="Arial"/>
          <w:color w:val="000000"/>
          <w:lang w:val="sr-Cyrl-RS" w:eastAsia="ar-SA"/>
        </w:rPr>
      </w:pPr>
      <w:r w:rsidRPr="00D2673F">
        <w:rPr>
          <w:rFonts w:cs="Arial"/>
          <w:color w:val="000000"/>
          <w:lang w:val="sr-Cyrl-RS" w:eastAsia="ar-SA"/>
        </w:rPr>
        <w:t>Успостављање аутоматског преноса података о Електронским RFID Пломбама са WEB сервера путем FTP сервера на мобилне телефоне монтера, на основу принципа сваки монтер добија само своје радне налоге за интервенције на терену.</w:t>
      </w:r>
    </w:p>
    <w:p w14:paraId="648BED79" w14:textId="77777777" w:rsidR="00D2673F" w:rsidRPr="00D2673F" w:rsidRDefault="00D2673F" w:rsidP="000A2144">
      <w:pPr>
        <w:numPr>
          <w:ilvl w:val="0"/>
          <w:numId w:val="35"/>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Успостављање аутоматског преноса података (попуњених радних налога за интервенције на терену са фотографијама), са мобилних телефона монтера на WEB сервер путем FTP сервера.</w:t>
      </w:r>
    </w:p>
    <w:p w14:paraId="67221A7D" w14:textId="77777777" w:rsidR="00D2673F" w:rsidRPr="00D2673F" w:rsidRDefault="00D2673F" w:rsidP="000A2144">
      <w:pPr>
        <w:numPr>
          <w:ilvl w:val="0"/>
          <w:numId w:val="35"/>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Пренос података треба да буде путем интернет конекције коришћењем 3G/4G и/или WiFi локалне мреже на мобилним телефонима.</w:t>
      </w:r>
    </w:p>
    <w:p w14:paraId="225F1DF4" w14:textId="77777777" w:rsidR="00D2673F" w:rsidRPr="00D2673F" w:rsidRDefault="00D2673F" w:rsidP="000A2144">
      <w:pPr>
        <w:numPr>
          <w:ilvl w:val="0"/>
          <w:numId w:val="35"/>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Обезбеђење потпуне заштите ауторизованог приступа укупном систему, употреби и преносу података коришћењем најсавременијих криптографских метода (SSL протокол или други).</w:t>
      </w:r>
    </w:p>
    <w:p w14:paraId="360CECBD" w14:textId="77777777" w:rsidR="00D2673F" w:rsidRPr="00D2673F" w:rsidRDefault="00D2673F" w:rsidP="000A2144">
      <w:pPr>
        <w:suppressAutoHyphens/>
        <w:autoSpaceDE w:val="0"/>
        <w:autoSpaceDN w:val="0"/>
        <w:adjustRightInd w:val="0"/>
        <w:spacing w:before="0" w:line="280" w:lineRule="atLeast"/>
        <w:rPr>
          <w:rFonts w:cs="Arial"/>
          <w:color w:val="000000"/>
          <w:lang w:val="sr-Cyrl-RS" w:eastAsia="ar-SA"/>
        </w:rPr>
      </w:pPr>
    </w:p>
    <w:p w14:paraId="28E2D2FF" w14:textId="77777777" w:rsidR="00D2673F" w:rsidRPr="00D2673F" w:rsidRDefault="00D2673F" w:rsidP="000A2144">
      <w:pPr>
        <w:suppressAutoHyphens/>
        <w:autoSpaceDE w:val="0"/>
        <w:autoSpaceDN w:val="0"/>
        <w:adjustRightInd w:val="0"/>
        <w:spacing w:before="0" w:line="280" w:lineRule="atLeast"/>
        <w:rPr>
          <w:rFonts w:cs="Arial"/>
          <w:color w:val="000000"/>
          <w:lang w:val="sr-Cyrl-RS" w:eastAsia="ar-SA"/>
        </w:rPr>
      </w:pPr>
      <w:r w:rsidRPr="00D2673F">
        <w:rPr>
          <w:rFonts w:cs="Arial"/>
          <w:b/>
          <w:color w:val="000000"/>
          <w:lang w:val="sr-Cyrl-RS" w:eastAsia="ar-SA"/>
        </w:rPr>
        <w:t xml:space="preserve">Софтверска апликација </w:t>
      </w:r>
      <w:r w:rsidRPr="00D2673F">
        <w:rPr>
          <w:rFonts w:cs="Arial"/>
          <w:b/>
          <w:lang w:val="sr-Cyrl-RS" w:eastAsia="ar-SA"/>
        </w:rPr>
        <w:t>Система за очитавање електричних бројила</w:t>
      </w:r>
      <w:r w:rsidRPr="00D2673F">
        <w:rPr>
          <w:rFonts w:cs="Arial"/>
          <w:b/>
          <w:color w:val="000000"/>
          <w:lang w:val="sr-Cyrl-RS" w:eastAsia="ar-SA"/>
        </w:rPr>
        <w:t xml:space="preserve"> која се извршава на мобилном телефону</w:t>
      </w:r>
      <w:r w:rsidRPr="00D2673F">
        <w:rPr>
          <w:rFonts w:cs="Arial"/>
          <w:color w:val="000000"/>
          <w:lang w:val="sr-Cyrl-RS" w:eastAsia="ar-SA"/>
        </w:rPr>
        <w:t xml:space="preserve"> на Android платформи треба да омогући следеће услове: </w:t>
      </w:r>
    </w:p>
    <w:p w14:paraId="20C54D4A" w14:textId="77777777" w:rsidR="00D2673F" w:rsidRPr="00D2673F" w:rsidRDefault="00D2673F" w:rsidP="000A2144">
      <w:pPr>
        <w:numPr>
          <w:ilvl w:val="0"/>
          <w:numId w:val="36"/>
        </w:numPr>
        <w:suppressAutoHyphens/>
        <w:autoSpaceDE w:val="0"/>
        <w:autoSpaceDN w:val="0"/>
        <w:adjustRightInd w:val="0"/>
        <w:spacing w:before="0" w:line="280" w:lineRule="atLeast"/>
        <w:contextualSpacing/>
        <w:rPr>
          <w:rFonts w:cs="Arial"/>
          <w:lang w:val="sr-Cyrl-RS"/>
        </w:rPr>
      </w:pPr>
      <w:r w:rsidRPr="00D2673F">
        <w:rPr>
          <w:rFonts w:cs="Arial"/>
          <w:color w:val="000000"/>
          <w:lang w:val="sr-Cyrl-RS"/>
        </w:rPr>
        <w:t>Обезбеђење импорта радних налога за постављање и скидање Електронских RFID Пломби (интервенције на терену) у мобилни телефон са WEB сервера путем FTP сервера, на основу принципа сваки монтер импортује своје радне налоге.</w:t>
      </w:r>
    </w:p>
    <w:p w14:paraId="4C32E2C1" w14:textId="77777777" w:rsidR="00D2673F" w:rsidRPr="00D2673F" w:rsidRDefault="00D2673F" w:rsidP="000A2144">
      <w:pPr>
        <w:numPr>
          <w:ilvl w:val="0"/>
          <w:numId w:val="36"/>
        </w:numPr>
        <w:suppressAutoHyphens/>
        <w:autoSpaceDE w:val="0"/>
        <w:autoSpaceDN w:val="0"/>
        <w:adjustRightInd w:val="0"/>
        <w:spacing w:before="0" w:line="280" w:lineRule="atLeast"/>
        <w:contextualSpacing/>
        <w:rPr>
          <w:rFonts w:cs="Arial"/>
          <w:lang w:val="sr-Cyrl-RS"/>
        </w:rPr>
      </w:pPr>
      <w:r w:rsidRPr="00D2673F">
        <w:rPr>
          <w:rFonts w:cs="Arial"/>
          <w:color w:val="000000"/>
          <w:lang w:val="sr-Cyrl-RS"/>
        </w:rPr>
        <w:t xml:space="preserve">Унос података о Електронској RFID Пломби у мобилни телефон путем без контактног преноса података путем RFID читача на мобилном телефону </w:t>
      </w:r>
      <w:r w:rsidRPr="00D2673F">
        <w:rPr>
          <w:rFonts w:cs="Arial"/>
          <w:color w:val="000000"/>
          <w:lang w:val="sr-Cyrl-RS"/>
        </w:rPr>
        <w:lastRenderedPageBreak/>
        <w:t>приликом постављања и провере исправности пломбе на бројила електричне енергије</w:t>
      </w:r>
      <w:r w:rsidRPr="00D2673F">
        <w:rPr>
          <w:rFonts w:cs="Arial"/>
          <w:lang w:val="sr-Cyrl-RS"/>
        </w:rPr>
        <w:t>.</w:t>
      </w:r>
      <w:r w:rsidRPr="00D2673F">
        <w:rPr>
          <w:rFonts w:cs="Arial"/>
          <w:color w:val="000000"/>
          <w:lang w:val="sr-Cyrl-RS"/>
        </w:rPr>
        <w:t xml:space="preserve"> </w:t>
      </w:r>
    </w:p>
    <w:p w14:paraId="5731DBE8" w14:textId="77777777" w:rsidR="00D2673F" w:rsidRPr="00D2673F" w:rsidRDefault="00D2673F" w:rsidP="000A2144">
      <w:pPr>
        <w:numPr>
          <w:ilvl w:val="0"/>
          <w:numId w:val="36"/>
        </w:numPr>
        <w:suppressAutoHyphens/>
        <w:spacing w:before="0" w:line="280" w:lineRule="atLeast"/>
        <w:contextualSpacing/>
        <w:rPr>
          <w:rFonts w:cs="Arial"/>
          <w:color w:val="000000"/>
          <w:lang w:val="sr-Cyrl-RS"/>
        </w:rPr>
      </w:pPr>
      <w:r w:rsidRPr="00D2673F">
        <w:rPr>
          <w:rFonts w:cs="Arial"/>
          <w:color w:val="000000"/>
          <w:lang w:val="sr-Cyrl-RS"/>
        </w:rPr>
        <w:t>Унос података о Електронској RFID Пломби у мобилни телефон путем ручног уноса уколико је очитавање RFID тага само делимично исправно, нетачно, немогуће или је због услова физичког приступа електричном бројилу немогуће. Сваки ручни унос података у апликацију треба посебно обележити (индексирати) ради посебне контроле и спречавања злоупотреба.</w:t>
      </w:r>
    </w:p>
    <w:p w14:paraId="2ECE2C4C" w14:textId="77777777" w:rsidR="00D2673F" w:rsidRPr="00D2673F" w:rsidRDefault="00D2673F" w:rsidP="000A2144">
      <w:pPr>
        <w:numPr>
          <w:ilvl w:val="0"/>
          <w:numId w:val="36"/>
        </w:numPr>
        <w:suppressAutoHyphens/>
        <w:autoSpaceDE w:val="0"/>
        <w:autoSpaceDN w:val="0"/>
        <w:adjustRightInd w:val="0"/>
        <w:spacing w:before="0" w:line="280" w:lineRule="atLeast"/>
        <w:contextualSpacing/>
        <w:rPr>
          <w:rFonts w:cs="Arial"/>
          <w:lang w:val="sr-Cyrl-RS"/>
        </w:rPr>
      </w:pPr>
      <w:r w:rsidRPr="00D2673F">
        <w:rPr>
          <w:rFonts w:cs="Arial"/>
          <w:lang w:val="sr-Cyrl-RS"/>
        </w:rPr>
        <w:t>Обезбеђење дигиталног записа о сваком постављању, уклањању и контроли Електронских RFID Пломби у облику фотографија самог електричног бројила или мерног места (са и без пломбе) на коме се вршила интервенција или контрола (чак и у случајевима када је физички немогућ приступ бројилу електричне енергије – где се фотографијом доказује да је покушана интервенција или контрола) и следећих податка:</w:t>
      </w:r>
    </w:p>
    <w:p w14:paraId="3686315B" w14:textId="77777777" w:rsidR="00D2673F" w:rsidRPr="00D2673F" w:rsidRDefault="00D2673F" w:rsidP="000A2144">
      <w:pPr>
        <w:numPr>
          <w:ilvl w:val="0"/>
          <w:numId w:val="39"/>
        </w:numPr>
        <w:suppressAutoHyphens/>
        <w:autoSpaceDE w:val="0"/>
        <w:autoSpaceDN w:val="0"/>
        <w:adjustRightInd w:val="0"/>
        <w:spacing w:before="0" w:line="280" w:lineRule="atLeast"/>
        <w:contextualSpacing/>
        <w:rPr>
          <w:rFonts w:cs="Arial"/>
          <w:lang w:val="sr-Cyrl-RS"/>
        </w:rPr>
      </w:pPr>
      <w:r w:rsidRPr="00D2673F">
        <w:rPr>
          <w:rFonts w:cs="Arial"/>
          <w:lang w:val="sr-Cyrl-RS"/>
        </w:rPr>
        <w:t>ЕД број;</w:t>
      </w:r>
    </w:p>
    <w:p w14:paraId="5520506A" w14:textId="77777777" w:rsidR="00D2673F" w:rsidRPr="00D2673F" w:rsidRDefault="00D2673F" w:rsidP="000A2144">
      <w:pPr>
        <w:numPr>
          <w:ilvl w:val="0"/>
          <w:numId w:val="37"/>
        </w:numPr>
        <w:suppressAutoHyphens/>
        <w:autoSpaceDE w:val="0"/>
        <w:autoSpaceDN w:val="0"/>
        <w:adjustRightInd w:val="0"/>
        <w:spacing w:before="0" w:line="280" w:lineRule="atLeast"/>
        <w:contextualSpacing/>
        <w:rPr>
          <w:rFonts w:cs="Arial"/>
          <w:lang w:val="sr-Cyrl-RS"/>
        </w:rPr>
      </w:pPr>
      <w:r w:rsidRPr="00D2673F">
        <w:rPr>
          <w:rFonts w:cs="Arial"/>
          <w:lang w:val="sr-Cyrl-RS"/>
        </w:rPr>
        <w:t>Назив потрошача;</w:t>
      </w:r>
    </w:p>
    <w:p w14:paraId="53B9E2F9" w14:textId="77777777" w:rsidR="00D2673F" w:rsidRPr="00D2673F" w:rsidRDefault="00D2673F" w:rsidP="000A2144">
      <w:pPr>
        <w:numPr>
          <w:ilvl w:val="0"/>
          <w:numId w:val="37"/>
        </w:numPr>
        <w:suppressAutoHyphens/>
        <w:autoSpaceDE w:val="0"/>
        <w:autoSpaceDN w:val="0"/>
        <w:adjustRightInd w:val="0"/>
        <w:spacing w:before="0" w:line="280" w:lineRule="atLeast"/>
        <w:contextualSpacing/>
        <w:rPr>
          <w:rFonts w:cs="Arial"/>
          <w:lang w:val="sr-Cyrl-RS"/>
        </w:rPr>
      </w:pPr>
      <w:r w:rsidRPr="00D2673F">
        <w:rPr>
          <w:rFonts w:cs="Arial"/>
          <w:lang w:val="sr-Cyrl-RS"/>
        </w:rPr>
        <w:t>Адреса потрошача;</w:t>
      </w:r>
    </w:p>
    <w:p w14:paraId="1D455CF3" w14:textId="77777777" w:rsidR="00D2673F" w:rsidRPr="00D2673F" w:rsidRDefault="00D2673F" w:rsidP="000A2144">
      <w:pPr>
        <w:numPr>
          <w:ilvl w:val="0"/>
          <w:numId w:val="37"/>
        </w:numPr>
        <w:suppressAutoHyphens/>
        <w:autoSpaceDE w:val="0"/>
        <w:autoSpaceDN w:val="0"/>
        <w:adjustRightInd w:val="0"/>
        <w:spacing w:before="0" w:line="280" w:lineRule="atLeast"/>
        <w:contextualSpacing/>
        <w:rPr>
          <w:rFonts w:cs="Arial"/>
          <w:lang w:val="sr-Cyrl-RS"/>
        </w:rPr>
      </w:pPr>
      <w:r w:rsidRPr="00D2673F">
        <w:rPr>
          <w:rFonts w:cs="Arial"/>
          <w:lang w:val="sr-Cyrl-RS"/>
        </w:rPr>
        <w:t>Шифра радног налога за интервенције (постављање, скидање, замена и контрола пломби);</w:t>
      </w:r>
    </w:p>
    <w:p w14:paraId="090B9EBD" w14:textId="77777777" w:rsidR="00D2673F" w:rsidRPr="00D2673F" w:rsidRDefault="00D2673F" w:rsidP="000A2144">
      <w:pPr>
        <w:numPr>
          <w:ilvl w:val="0"/>
          <w:numId w:val="37"/>
        </w:numPr>
        <w:suppressAutoHyphens/>
        <w:autoSpaceDE w:val="0"/>
        <w:autoSpaceDN w:val="0"/>
        <w:adjustRightInd w:val="0"/>
        <w:spacing w:before="0" w:line="280" w:lineRule="atLeast"/>
        <w:contextualSpacing/>
        <w:rPr>
          <w:rFonts w:cs="Arial"/>
          <w:lang w:val="sr-Cyrl-RS"/>
        </w:rPr>
      </w:pPr>
      <w:r w:rsidRPr="00D2673F">
        <w:rPr>
          <w:rFonts w:cs="Arial"/>
          <w:lang w:val="sr-Cyrl-RS"/>
        </w:rPr>
        <w:t>ID број Електронске RFID Пломбе;</w:t>
      </w:r>
    </w:p>
    <w:p w14:paraId="1DD55E94" w14:textId="77777777" w:rsidR="00D2673F" w:rsidRPr="00D2673F" w:rsidRDefault="00D2673F" w:rsidP="000A2144">
      <w:pPr>
        <w:numPr>
          <w:ilvl w:val="0"/>
          <w:numId w:val="37"/>
        </w:numPr>
        <w:suppressAutoHyphens/>
        <w:autoSpaceDE w:val="0"/>
        <w:autoSpaceDN w:val="0"/>
        <w:adjustRightInd w:val="0"/>
        <w:spacing w:before="0" w:line="280" w:lineRule="atLeast"/>
        <w:contextualSpacing/>
        <w:rPr>
          <w:rFonts w:cs="Arial"/>
          <w:lang w:val="sr-Cyrl-RS"/>
        </w:rPr>
      </w:pPr>
      <w:r w:rsidRPr="00D2673F">
        <w:rPr>
          <w:rFonts w:cs="Arial"/>
          <w:lang w:val="sr-Cyrl-RS"/>
        </w:rPr>
        <w:t>Шифра Електронске RFID Пломбе;</w:t>
      </w:r>
    </w:p>
    <w:p w14:paraId="1D9A03CC" w14:textId="77777777" w:rsidR="00D2673F" w:rsidRPr="00D2673F" w:rsidRDefault="00D2673F" w:rsidP="000A2144">
      <w:pPr>
        <w:numPr>
          <w:ilvl w:val="0"/>
          <w:numId w:val="37"/>
        </w:numPr>
        <w:suppressAutoHyphens/>
        <w:autoSpaceDE w:val="0"/>
        <w:autoSpaceDN w:val="0"/>
        <w:adjustRightInd w:val="0"/>
        <w:spacing w:before="0" w:line="280" w:lineRule="atLeast"/>
        <w:contextualSpacing/>
        <w:rPr>
          <w:rFonts w:cs="Arial"/>
          <w:lang w:val="sr-Cyrl-RS"/>
        </w:rPr>
      </w:pPr>
      <w:r w:rsidRPr="00D2673F">
        <w:rPr>
          <w:rFonts w:cs="Arial"/>
          <w:lang w:val="sr-Cyrl-RS"/>
        </w:rPr>
        <w:t>Датум и тачно време интервенције на електричном бројилу;</w:t>
      </w:r>
    </w:p>
    <w:p w14:paraId="38906D25" w14:textId="77777777" w:rsidR="00D2673F" w:rsidRPr="00D2673F" w:rsidRDefault="00D2673F" w:rsidP="000A2144">
      <w:pPr>
        <w:numPr>
          <w:ilvl w:val="0"/>
          <w:numId w:val="37"/>
        </w:numPr>
        <w:suppressAutoHyphens/>
        <w:autoSpaceDE w:val="0"/>
        <w:autoSpaceDN w:val="0"/>
        <w:adjustRightInd w:val="0"/>
        <w:spacing w:before="0" w:line="280" w:lineRule="atLeast"/>
        <w:contextualSpacing/>
        <w:rPr>
          <w:rFonts w:cs="Arial"/>
          <w:lang w:val="sr-Cyrl-RS"/>
        </w:rPr>
      </w:pPr>
      <w:r w:rsidRPr="00D2673F">
        <w:rPr>
          <w:rFonts w:cs="Arial"/>
          <w:lang w:val="sr-Cyrl-RS"/>
        </w:rPr>
        <w:t>GPS адреса у тренутку интервенције на електричном бројилу;</w:t>
      </w:r>
    </w:p>
    <w:p w14:paraId="17B7FB96" w14:textId="77777777" w:rsidR="00D2673F" w:rsidRPr="00D2673F" w:rsidRDefault="00D2673F" w:rsidP="000A2144">
      <w:pPr>
        <w:numPr>
          <w:ilvl w:val="0"/>
          <w:numId w:val="37"/>
        </w:numPr>
        <w:suppressAutoHyphens/>
        <w:autoSpaceDE w:val="0"/>
        <w:autoSpaceDN w:val="0"/>
        <w:adjustRightInd w:val="0"/>
        <w:spacing w:before="0" w:line="280" w:lineRule="atLeast"/>
        <w:contextualSpacing/>
        <w:rPr>
          <w:rFonts w:cs="Arial"/>
          <w:lang w:val="sr-Cyrl-RS"/>
        </w:rPr>
      </w:pPr>
      <w:r w:rsidRPr="00D2673F">
        <w:rPr>
          <w:rFonts w:cs="Arial"/>
          <w:lang w:val="sr-Cyrl-RS"/>
        </w:rPr>
        <w:t>Број електричног бројила;</w:t>
      </w:r>
    </w:p>
    <w:p w14:paraId="083B667D" w14:textId="77777777" w:rsidR="00D2673F" w:rsidRPr="00D2673F" w:rsidRDefault="00D2673F" w:rsidP="000A2144">
      <w:pPr>
        <w:numPr>
          <w:ilvl w:val="0"/>
          <w:numId w:val="37"/>
        </w:numPr>
        <w:suppressAutoHyphens/>
        <w:autoSpaceDE w:val="0"/>
        <w:autoSpaceDN w:val="0"/>
        <w:adjustRightInd w:val="0"/>
        <w:spacing w:before="0" w:line="280" w:lineRule="atLeast"/>
        <w:contextualSpacing/>
        <w:rPr>
          <w:rFonts w:cs="Arial"/>
          <w:lang w:val="sr-Cyrl-RS"/>
        </w:rPr>
      </w:pPr>
      <w:r w:rsidRPr="00D2673F">
        <w:rPr>
          <w:rFonts w:cs="Arial"/>
          <w:lang w:val="sr-Cyrl-RS"/>
        </w:rPr>
        <w:t>Тип и марка електричног бројила;</w:t>
      </w:r>
    </w:p>
    <w:p w14:paraId="69D77757" w14:textId="77777777" w:rsidR="00D2673F" w:rsidRPr="00D2673F" w:rsidRDefault="00D2673F" w:rsidP="000A2144">
      <w:pPr>
        <w:numPr>
          <w:ilvl w:val="0"/>
          <w:numId w:val="37"/>
        </w:numPr>
        <w:suppressAutoHyphens/>
        <w:autoSpaceDE w:val="0"/>
        <w:autoSpaceDN w:val="0"/>
        <w:adjustRightInd w:val="0"/>
        <w:spacing w:before="0" w:line="280" w:lineRule="atLeast"/>
        <w:contextualSpacing/>
        <w:rPr>
          <w:rFonts w:cs="Arial"/>
          <w:lang w:val="sr-Cyrl-RS"/>
        </w:rPr>
      </w:pPr>
      <w:r w:rsidRPr="00D2673F">
        <w:rPr>
          <w:rFonts w:cs="Arial"/>
          <w:lang w:val="sr-Cyrl-RS"/>
        </w:rPr>
        <w:t>Шифре ситуација и напомене (до пет напомена максимално).</w:t>
      </w:r>
    </w:p>
    <w:p w14:paraId="0A0A2BB6" w14:textId="77777777" w:rsidR="00D2673F" w:rsidRPr="00D2673F" w:rsidRDefault="00D2673F" w:rsidP="000A2144">
      <w:pPr>
        <w:numPr>
          <w:ilvl w:val="0"/>
          <w:numId w:val="36"/>
        </w:numPr>
        <w:suppressAutoHyphens/>
        <w:autoSpaceDE w:val="0"/>
        <w:autoSpaceDN w:val="0"/>
        <w:adjustRightInd w:val="0"/>
        <w:spacing w:before="0" w:line="280" w:lineRule="atLeast"/>
        <w:contextualSpacing/>
        <w:rPr>
          <w:rFonts w:cs="Arial"/>
          <w:lang w:val="sr-Cyrl-RS"/>
        </w:rPr>
      </w:pPr>
      <w:r w:rsidRPr="00D2673F">
        <w:rPr>
          <w:rFonts w:cs="Arial"/>
          <w:lang w:val="sr-Cyrl-RS"/>
        </w:rPr>
        <w:t>На свакој фотографији бројила електричне енергије приликом интервенције морају да буду исписани (утиснути) следећи подаци:</w:t>
      </w:r>
    </w:p>
    <w:p w14:paraId="433B9632" w14:textId="77777777" w:rsidR="00D2673F" w:rsidRPr="00D2673F" w:rsidRDefault="00D2673F" w:rsidP="000A2144">
      <w:pPr>
        <w:numPr>
          <w:ilvl w:val="0"/>
          <w:numId w:val="37"/>
        </w:numPr>
        <w:suppressAutoHyphens/>
        <w:autoSpaceDE w:val="0"/>
        <w:autoSpaceDN w:val="0"/>
        <w:adjustRightInd w:val="0"/>
        <w:spacing w:before="0" w:line="280" w:lineRule="atLeast"/>
        <w:contextualSpacing/>
        <w:rPr>
          <w:rFonts w:cs="Arial"/>
          <w:lang w:val="sr-Cyrl-RS"/>
        </w:rPr>
      </w:pPr>
      <w:r w:rsidRPr="00D2673F">
        <w:rPr>
          <w:rFonts w:cs="Arial"/>
          <w:lang w:val="sr-Cyrl-RS"/>
        </w:rPr>
        <w:t>Назив потрошача;</w:t>
      </w:r>
    </w:p>
    <w:p w14:paraId="5FFDD507" w14:textId="77777777" w:rsidR="00D2673F" w:rsidRPr="00D2673F" w:rsidRDefault="00D2673F" w:rsidP="000A2144">
      <w:pPr>
        <w:numPr>
          <w:ilvl w:val="0"/>
          <w:numId w:val="37"/>
        </w:numPr>
        <w:suppressAutoHyphens/>
        <w:autoSpaceDE w:val="0"/>
        <w:autoSpaceDN w:val="0"/>
        <w:adjustRightInd w:val="0"/>
        <w:spacing w:before="0" w:line="280" w:lineRule="atLeast"/>
        <w:contextualSpacing/>
        <w:rPr>
          <w:rFonts w:cs="Arial"/>
          <w:lang w:val="sr-Cyrl-RS"/>
        </w:rPr>
      </w:pPr>
      <w:r w:rsidRPr="00D2673F">
        <w:rPr>
          <w:rFonts w:cs="Arial"/>
          <w:lang w:val="sr-Cyrl-RS"/>
        </w:rPr>
        <w:t>Адреса потрошача;</w:t>
      </w:r>
    </w:p>
    <w:p w14:paraId="27E257B8" w14:textId="77777777" w:rsidR="00D2673F" w:rsidRPr="00D2673F" w:rsidRDefault="00D2673F" w:rsidP="000A2144">
      <w:pPr>
        <w:numPr>
          <w:ilvl w:val="0"/>
          <w:numId w:val="37"/>
        </w:numPr>
        <w:suppressAutoHyphens/>
        <w:autoSpaceDE w:val="0"/>
        <w:autoSpaceDN w:val="0"/>
        <w:adjustRightInd w:val="0"/>
        <w:spacing w:before="0" w:line="280" w:lineRule="atLeast"/>
        <w:contextualSpacing/>
        <w:rPr>
          <w:rFonts w:cs="Arial"/>
          <w:lang w:val="sr-Cyrl-RS"/>
        </w:rPr>
      </w:pPr>
      <w:r w:rsidRPr="00D2673F">
        <w:rPr>
          <w:rFonts w:cs="Arial"/>
          <w:lang w:val="sr-Cyrl-RS"/>
        </w:rPr>
        <w:t>Број електричног бројила;</w:t>
      </w:r>
    </w:p>
    <w:p w14:paraId="314BF015" w14:textId="77777777" w:rsidR="00D2673F" w:rsidRPr="00D2673F" w:rsidRDefault="00D2673F" w:rsidP="000A2144">
      <w:pPr>
        <w:numPr>
          <w:ilvl w:val="0"/>
          <w:numId w:val="37"/>
        </w:numPr>
        <w:suppressAutoHyphens/>
        <w:autoSpaceDE w:val="0"/>
        <w:autoSpaceDN w:val="0"/>
        <w:adjustRightInd w:val="0"/>
        <w:spacing w:before="0" w:line="280" w:lineRule="atLeast"/>
        <w:contextualSpacing/>
        <w:rPr>
          <w:rFonts w:cs="Arial"/>
          <w:lang w:val="sr-Cyrl-RS"/>
        </w:rPr>
      </w:pPr>
      <w:r w:rsidRPr="00D2673F">
        <w:rPr>
          <w:rFonts w:cs="Arial"/>
          <w:lang w:val="sr-Cyrl-RS"/>
        </w:rPr>
        <w:t>ID број Електронске RFID Пломбе;</w:t>
      </w:r>
    </w:p>
    <w:p w14:paraId="49461EFC" w14:textId="77777777" w:rsidR="00D2673F" w:rsidRPr="00D2673F" w:rsidRDefault="00D2673F" w:rsidP="000A2144">
      <w:pPr>
        <w:numPr>
          <w:ilvl w:val="0"/>
          <w:numId w:val="37"/>
        </w:numPr>
        <w:suppressAutoHyphens/>
        <w:autoSpaceDE w:val="0"/>
        <w:autoSpaceDN w:val="0"/>
        <w:adjustRightInd w:val="0"/>
        <w:spacing w:before="0" w:line="280" w:lineRule="atLeast"/>
        <w:contextualSpacing/>
        <w:rPr>
          <w:rFonts w:cs="Arial"/>
          <w:lang w:val="sr-Cyrl-RS"/>
        </w:rPr>
      </w:pPr>
      <w:r w:rsidRPr="00D2673F">
        <w:rPr>
          <w:rFonts w:cs="Arial"/>
          <w:lang w:val="sr-Cyrl-RS"/>
        </w:rPr>
        <w:t>Датум и тачно време интервенције на електричном бројилу;</w:t>
      </w:r>
    </w:p>
    <w:p w14:paraId="221F7CB8" w14:textId="77777777" w:rsidR="00D2673F" w:rsidRPr="00D2673F" w:rsidRDefault="00D2673F" w:rsidP="000A2144">
      <w:pPr>
        <w:numPr>
          <w:ilvl w:val="0"/>
          <w:numId w:val="37"/>
        </w:numPr>
        <w:suppressAutoHyphens/>
        <w:autoSpaceDE w:val="0"/>
        <w:autoSpaceDN w:val="0"/>
        <w:adjustRightInd w:val="0"/>
        <w:spacing w:before="0" w:line="280" w:lineRule="atLeast"/>
        <w:contextualSpacing/>
        <w:rPr>
          <w:rFonts w:cs="Arial"/>
          <w:lang w:val="sr-Cyrl-RS"/>
        </w:rPr>
      </w:pPr>
      <w:r w:rsidRPr="00D2673F">
        <w:rPr>
          <w:rFonts w:cs="Arial"/>
          <w:lang w:val="sr-Cyrl-RS"/>
        </w:rPr>
        <w:t>GPS адреса у тренутку интервенције на електричном бројилу;</w:t>
      </w:r>
    </w:p>
    <w:p w14:paraId="2D006A26" w14:textId="77777777" w:rsidR="00D2673F" w:rsidRPr="00D2673F" w:rsidRDefault="00D2673F" w:rsidP="000A2144">
      <w:pPr>
        <w:numPr>
          <w:ilvl w:val="0"/>
          <w:numId w:val="37"/>
        </w:numPr>
        <w:suppressAutoHyphens/>
        <w:autoSpaceDE w:val="0"/>
        <w:autoSpaceDN w:val="0"/>
        <w:adjustRightInd w:val="0"/>
        <w:spacing w:before="0" w:line="280" w:lineRule="atLeast"/>
        <w:contextualSpacing/>
        <w:rPr>
          <w:rFonts w:cs="Arial"/>
          <w:lang w:val="sr-Cyrl-RS"/>
        </w:rPr>
      </w:pPr>
      <w:r w:rsidRPr="00D2673F">
        <w:rPr>
          <w:rFonts w:cs="Arial"/>
          <w:lang w:val="sr-Cyrl-RS"/>
        </w:rPr>
        <w:t>Шифре ситуација и напомене (до пет напомена максимално).</w:t>
      </w:r>
    </w:p>
    <w:p w14:paraId="03F4FC57" w14:textId="77777777" w:rsidR="00D2673F" w:rsidRPr="00D2673F" w:rsidRDefault="00D2673F" w:rsidP="000A2144">
      <w:pPr>
        <w:numPr>
          <w:ilvl w:val="0"/>
          <w:numId w:val="36"/>
        </w:numPr>
        <w:suppressAutoHyphens/>
        <w:autoSpaceDE w:val="0"/>
        <w:autoSpaceDN w:val="0"/>
        <w:adjustRightInd w:val="0"/>
        <w:spacing w:before="0" w:line="280" w:lineRule="atLeast"/>
        <w:contextualSpacing/>
        <w:rPr>
          <w:rFonts w:cs="Arial"/>
          <w:lang w:val="sr-Cyrl-RS"/>
        </w:rPr>
      </w:pPr>
      <w:r w:rsidRPr="00D2673F">
        <w:rPr>
          <w:rFonts w:cs="Arial"/>
          <w:lang w:val="sr-Cyrl-RS"/>
        </w:rPr>
        <w:t>Обезбеђење дигиталног записа у облику фотографија (до десет фотографија максимално за свако бројило) о техничким недостацима електричног бројила које се очитавало или ситуацијама које су присутне на терену приликом постављања, уклањања или контроле електричног бројила, као што су:</w:t>
      </w:r>
    </w:p>
    <w:p w14:paraId="6881427C" w14:textId="77777777" w:rsidR="00D2673F" w:rsidRPr="00D2673F" w:rsidRDefault="00D2673F" w:rsidP="000A2144">
      <w:pPr>
        <w:numPr>
          <w:ilvl w:val="0"/>
          <w:numId w:val="44"/>
        </w:numPr>
        <w:suppressAutoHyphens/>
        <w:autoSpaceDE w:val="0"/>
        <w:autoSpaceDN w:val="0"/>
        <w:adjustRightInd w:val="0"/>
        <w:spacing w:before="0" w:line="280" w:lineRule="atLeast"/>
        <w:contextualSpacing/>
        <w:rPr>
          <w:rFonts w:cs="Arial"/>
          <w:lang w:val="sr-Cyrl-RS"/>
        </w:rPr>
      </w:pPr>
      <w:r w:rsidRPr="00D2673F">
        <w:rPr>
          <w:rFonts w:cs="Arial"/>
          <w:lang w:val="sr-Cyrl-RS"/>
        </w:rPr>
        <w:t>Оштећено бројило;</w:t>
      </w:r>
    </w:p>
    <w:p w14:paraId="41E087AE" w14:textId="77777777" w:rsidR="00D2673F" w:rsidRPr="00D2673F" w:rsidRDefault="00D2673F" w:rsidP="000A2144">
      <w:pPr>
        <w:numPr>
          <w:ilvl w:val="0"/>
          <w:numId w:val="44"/>
        </w:numPr>
        <w:suppressAutoHyphens/>
        <w:autoSpaceDE w:val="0"/>
        <w:autoSpaceDN w:val="0"/>
        <w:adjustRightInd w:val="0"/>
        <w:spacing w:before="0" w:line="280" w:lineRule="atLeast"/>
        <w:contextualSpacing/>
        <w:rPr>
          <w:rFonts w:cs="Arial"/>
          <w:lang w:val="sr-Cyrl-RS"/>
        </w:rPr>
      </w:pPr>
      <w:r w:rsidRPr="00D2673F">
        <w:rPr>
          <w:rFonts w:cs="Arial"/>
          <w:lang w:val="sr-Cyrl-RS"/>
        </w:rPr>
        <w:t>Скинут уклопни сат;</w:t>
      </w:r>
    </w:p>
    <w:p w14:paraId="5DC208FB"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Нема дистрибутивне пломбе на бројилу;</w:t>
      </w:r>
    </w:p>
    <w:p w14:paraId="77DF7F2A"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Нема државне пломбе на бројилу;</w:t>
      </w:r>
    </w:p>
    <w:p w14:paraId="541E635F"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Распломбирани УКС/МТК;</w:t>
      </w:r>
    </w:p>
    <w:p w14:paraId="2CD709C1"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Неисправно бројило;</w:t>
      </w:r>
    </w:p>
    <w:p w14:paraId="509E0D93"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Неисправан уклопни сат;</w:t>
      </w:r>
    </w:p>
    <w:p w14:paraId="5A7B9FC9" w14:textId="77777777" w:rsidR="00D2673F" w:rsidRPr="00D2673F" w:rsidRDefault="00D2673F" w:rsidP="000A2144">
      <w:pPr>
        <w:numPr>
          <w:ilvl w:val="0"/>
          <w:numId w:val="44"/>
        </w:numPr>
        <w:suppressAutoHyphens/>
        <w:autoSpaceDE w:val="0"/>
        <w:autoSpaceDN w:val="0"/>
        <w:adjustRightInd w:val="0"/>
        <w:spacing w:before="0" w:line="280" w:lineRule="atLeast"/>
        <w:contextualSpacing/>
        <w:rPr>
          <w:rFonts w:cs="Arial"/>
          <w:lang w:val="sr-Cyrl-RS"/>
        </w:rPr>
      </w:pPr>
      <w:r w:rsidRPr="00D2673F">
        <w:rPr>
          <w:rFonts w:cs="Arial"/>
          <w:lang w:val="sr-Cyrl-RS"/>
        </w:rPr>
        <w:t>Бројило не ради;</w:t>
      </w:r>
    </w:p>
    <w:p w14:paraId="53ADC4A0"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Нетачан број бројила;</w:t>
      </w:r>
    </w:p>
    <w:p w14:paraId="4C5D0976"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Неприступачно бројило;</w:t>
      </w:r>
    </w:p>
    <w:p w14:paraId="2840DDD1"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Напуштен објекат (не живи нико);</w:t>
      </w:r>
    </w:p>
    <w:p w14:paraId="5B8A6E9F"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Пословни простор у оквиру стамбене зграде;</w:t>
      </w:r>
    </w:p>
    <w:p w14:paraId="68C29F7A"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Уручена опомена (налог за искључење бројила);</w:t>
      </w:r>
    </w:p>
    <w:p w14:paraId="0D6D03BC"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Искључено бројило (због дуга);</w:t>
      </w:r>
    </w:p>
    <w:p w14:paraId="2A34F2CE"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lastRenderedPageBreak/>
        <w:t>Неовлашћена потрошња;</w:t>
      </w:r>
    </w:p>
    <w:p w14:paraId="4C538275"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Неисправан МТК;</w:t>
      </w:r>
    </w:p>
    <w:p w14:paraId="3AC09021"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Распломбиран главни осигурач;</w:t>
      </w:r>
    </w:p>
    <w:p w14:paraId="086622B9"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Нетачни лични подаци потрошача;</w:t>
      </w:r>
    </w:p>
    <w:p w14:paraId="514ED9CA"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Нетачна адреса места мерења;</w:t>
      </w:r>
    </w:p>
    <w:p w14:paraId="5905F844"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Викендица, повремена потрошња;</w:t>
      </w:r>
    </w:p>
    <w:p w14:paraId="55123965"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Не постоји прикључак, бројило (или украдено бројило);</w:t>
      </w:r>
    </w:p>
    <w:p w14:paraId="3730B8B9"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Хидрофор;</w:t>
      </w:r>
    </w:p>
    <w:p w14:paraId="632B73A9"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Локал не ради;</w:t>
      </w:r>
    </w:p>
    <w:p w14:paraId="15010E29"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Гаража;</w:t>
      </w:r>
    </w:p>
    <w:p w14:paraId="648906B8"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У објекту не живи нико (Иностранство);</w:t>
      </w:r>
    </w:p>
    <w:p w14:paraId="77D3BA26"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Бројило не региструје потрошњу;</w:t>
      </w:r>
    </w:p>
    <w:p w14:paraId="109946EF"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Хитна контрола бројила;</w:t>
      </w:r>
    </w:p>
    <w:p w14:paraId="6342ED81"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Неовлашћено постављен УКС/МТК;</w:t>
      </w:r>
    </w:p>
    <w:p w14:paraId="199E4DED"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Неовлашћено прикључење;</w:t>
      </w:r>
    </w:p>
    <w:p w14:paraId="69202B54"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Неисправан МТК-Ц3;</w:t>
      </w:r>
    </w:p>
    <w:p w14:paraId="122B1221"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Поставити уклопни сат;</w:t>
      </w:r>
    </w:p>
    <w:p w14:paraId="196342F3"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Не дозвољава се интервенција;</w:t>
      </w:r>
    </w:p>
    <w:p w14:paraId="100C1848"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Урушен објекат;</w:t>
      </w:r>
    </w:p>
    <w:p w14:paraId="3B0C37E1"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Срушен објекат;</w:t>
      </w:r>
    </w:p>
    <w:p w14:paraId="5EC895A4"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Пас;</w:t>
      </w:r>
    </w:p>
    <w:p w14:paraId="5021ABCA"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Закључан ормар;</w:t>
      </w:r>
    </w:p>
    <w:p w14:paraId="36C83DD9"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Уклопни сат нема поклопац;</w:t>
      </w:r>
    </w:p>
    <w:p w14:paraId="3AF98307"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Проверити потрошача (сумња да постоји крађа);</w:t>
      </w:r>
    </w:p>
    <w:p w14:paraId="11246B2D"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Крађа електричне енергије путем магнета – проверити;</w:t>
      </w:r>
    </w:p>
    <w:p w14:paraId="3D3069B3"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Нетачна категорија потрошње (треба да буде Домаћинство);</w:t>
      </w:r>
    </w:p>
    <w:p w14:paraId="0553D564"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Нетачна категорија потрошње (треба да буде Вирманац);</w:t>
      </w:r>
    </w:p>
    <w:p w14:paraId="7C2E1D3D" w14:textId="77777777" w:rsidR="00D2673F" w:rsidRPr="00D2673F" w:rsidRDefault="00D2673F" w:rsidP="000A2144">
      <w:pPr>
        <w:numPr>
          <w:ilvl w:val="0"/>
          <w:numId w:val="44"/>
        </w:numPr>
        <w:suppressAutoHyphens/>
        <w:adjustRightInd w:val="0"/>
        <w:snapToGrid w:val="0"/>
        <w:spacing w:before="0" w:line="280" w:lineRule="atLeast"/>
        <w:contextualSpacing/>
        <w:rPr>
          <w:rFonts w:cs="Arial"/>
          <w:lang w:val="sr-Cyrl-RS"/>
        </w:rPr>
      </w:pPr>
      <w:r w:rsidRPr="00D2673F">
        <w:rPr>
          <w:rFonts w:cs="Arial"/>
          <w:lang w:val="sr-Cyrl-RS"/>
        </w:rPr>
        <w:t>Пажња!! Измештено место мерења.</w:t>
      </w:r>
    </w:p>
    <w:p w14:paraId="1024AB0B" w14:textId="77777777" w:rsidR="00D2673F" w:rsidRPr="00D2673F" w:rsidRDefault="00D2673F" w:rsidP="000A2144">
      <w:pPr>
        <w:numPr>
          <w:ilvl w:val="0"/>
          <w:numId w:val="36"/>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 xml:space="preserve">Обезбеђење логичког система напредне контроле уноса података (аутоматског и ручног) преко провере грешака очитаних параметара од стране монтера према следећим критеријума: </w:t>
      </w:r>
    </w:p>
    <w:p w14:paraId="69C27E77" w14:textId="77777777" w:rsidR="00D2673F" w:rsidRPr="00D2673F" w:rsidRDefault="00D2673F" w:rsidP="000A2144">
      <w:pPr>
        <w:numPr>
          <w:ilvl w:val="0"/>
          <w:numId w:val="38"/>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не упарена пломба – на бројилу је постављена неауторизована пломба или је RFID таг неисправан (покидан);</w:t>
      </w:r>
    </w:p>
    <w:p w14:paraId="657A8148" w14:textId="77777777" w:rsidR="00D2673F" w:rsidRPr="00D2673F" w:rsidRDefault="00D2673F" w:rsidP="000A2144">
      <w:pPr>
        <w:numPr>
          <w:ilvl w:val="0"/>
          <w:numId w:val="38"/>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бројило не троши;</w:t>
      </w:r>
    </w:p>
    <w:p w14:paraId="27BE9022" w14:textId="77777777" w:rsidR="00D2673F" w:rsidRPr="00D2673F" w:rsidRDefault="00D2673F" w:rsidP="000A2144">
      <w:pPr>
        <w:numPr>
          <w:ilvl w:val="0"/>
          <w:numId w:val="38"/>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виша тарифа не троши;</w:t>
      </w:r>
    </w:p>
    <w:p w14:paraId="54AC2E2F" w14:textId="77777777" w:rsidR="00D2673F" w:rsidRPr="00D2673F" w:rsidRDefault="00D2673F" w:rsidP="000A2144">
      <w:pPr>
        <w:numPr>
          <w:ilvl w:val="0"/>
          <w:numId w:val="38"/>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мања тарифа не троши;</w:t>
      </w:r>
    </w:p>
    <w:p w14:paraId="6C74A600" w14:textId="77777777" w:rsidR="00D2673F" w:rsidRPr="00D2673F" w:rsidRDefault="00D2673F" w:rsidP="000A2144">
      <w:pPr>
        <w:numPr>
          <w:ilvl w:val="0"/>
          <w:numId w:val="38"/>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 xml:space="preserve">већа потрошња мање тарифе него више тарифе; </w:t>
      </w:r>
    </w:p>
    <w:p w14:paraId="5211418A" w14:textId="77777777" w:rsidR="00D2673F" w:rsidRPr="00D2673F" w:rsidRDefault="00D2673F" w:rsidP="000A2144">
      <w:pPr>
        <w:numPr>
          <w:ilvl w:val="0"/>
          <w:numId w:val="38"/>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 xml:space="preserve">негативна потрошња по било којој тарифи; </w:t>
      </w:r>
    </w:p>
    <w:p w14:paraId="7B0C2891" w14:textId="77777777" w:rsidR="00D2673F" w:rsidRPr="00D2673F" w:rsidRDefault="00D2673F" w:rsidP="000A2144">
      <w:pPr>
        <w:numPr>
          <w:ilvl w:val="0"/>
          <w:numId w:val="38"/>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 xml:space="preserve">потрошач троши више од дефинисане вредности по вишој тарифи или мањој тарифи при чему вредност дефинише Наручилац.   </w:t>
      </w:r>
    </w:p>
    <w:p w14:paraId="1C7D2FEC" w14:textId="77777777" w:rsidR="00D2673F" w:rsidRPr="00D2673F" w:rsidRDefault="00D2673F" w:rsidP="000A2144">
      <w:pPr>
        <w:numPr>
          <w:ilvl w:val="0"/>
          <w:numId w:val="36"/>
        </w:numPr>
        <w:suppressAutoHyphens/>
        <w:autoSpaceDE w:val="0"/>
        <w:autoSpaceDN w:val="0"/>
        <w:adjustRightInd w:val="0"/>
        <w:spacing w:before="0" w:line="280" w:lineRule="atLeast"/>
        <w:contextualSpacing/>
        <w:rPr>
          <w:rFonts w:cs="Arial"/>
          <w:lang w:val="sr-Cyrl-RS"/>
        </w:rPr>
      </w:pPr>
      <w:r w:rsidRPr="00D2673F">
        <w:rPr>
          <w:rFonts w:cs="Arial"/>
          <w:color w:val="000000"/>
          <w:lang w:val="sr-Cyrl-RS"/>
        </w:rPr>
        <w:t>Обезбеђење експорта података о интервенцијама на бројилима електричне енергије на WEB сервер путем FTP сервера, на основу принципа сваки монтер на дневној основи доставља податке о интервенцијама на бројилима са фотографијама истих за тај дан рада;</w:t>
      </w:r>
    </w:p>
    <w:p w14:paraId="09A44448" w14:textId="77777777" w:rsidR="00D2673F" w:rsidRPr="00D2673F" w:rsidRDefault="00D2673F" w:rsidP="000A2144">
      <w:pPr>
        <w:numPr>
          <w:ilvl w:val="0"/>
          <w:numId w:val="36"/>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Обезбеђење backup-а података о интервенцијама са фотографијама електричних бројила на самим мобилним телефонима до два месеца;</w:t>
      </w:r>
    </w:p>
    <w:p w14:paraId="7DDC45EF" w14:textId="77777777" w:rsidR="00D2673F" w:rsidRPr="00D2673F" w:rsidRDefault="00D2673F" w:rsidP="000A2144">
      <w:pPr>
        <w:numPr>
          <w:ilvl w:val="0"/>
          <w:numId w:val="36"/>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Обезбеђење прегледа података о интервенцијама и фотографија електричних бројила  на самом мобилном телефону;</w:t>
      </w:r>
    </w:p>
    <w:p w14:paraId="0673E27B" w14:textId="77777777" w:rsidR="00D2673F" w:rsidRPr="00D2673F" w:rsidRDefault="00D2673F" w:rsidP="000A2144">
      <w:pPr>
        <w:numPr>
          <w:ilvl w:val="0"/>
          <w:numId w:val="36"/>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Обезбеђење потпуне заштите ауторизованог приступа укупном систему, апликацији на мобилном телефону, употреби и преносу података коришћењем најсавременијих криптографских метода (SSL протокол или други).</w:t>
      </w:r>
    </w:p>
    <w:p w14:paraId="26C43784" w14:textId="77777777" w:rsidR="00D2673F" w:rsidRPr="00D2673F" w:rsidRDefault="00D2673F" w:rsidP="000A2144">
      <w:pPr>
        <w:suppressAutoHyphens/>
        <w:autoSpaceDE w:val="0"/>
        <w:autoSpaceDN w:val="0"/>
        <w:adjustRightInd w:val="0"/>
        <w:spacing w:before="0" w:line="280" w:lineRule="atLeast"/>
        <w:rPr>
          <w:rFonts w:cs="Arial"/>
          <w:color w:val="000000"/>
          <w:lang w:val="sr-Cyrl-RS" w:eastAsia="ar-SA"/>
        </w:rPr>
      </w:pPr>
    </w:p>
    <w:p w14:paraId="50928A95" w14:textId="77777777" w:rsidR="00D2673F" w:rsidRPr="00D2673F" w:rsidRDefault="00D2673F" w:rsidP="000A2144">
      <w:pPr>
        <w:suppressAutoHyphens/>
        <w:autoSpaceDE w:val="0"/>
        <w:autoSpaceDN w:val="0"/>
        <w:adjustRightInd w:val="0"/>
        <w:spacing w:before="0" w:line="280" w:lineRule="atLeast"/>
        <w:rPr>
          <w:rFonts w:cs="Arial"/>
          <w:color w:val="000000"/>
          <w:lang w:val="sr-Cyrl-RS" w:eastAsia="ar-SA"/>
        </w:rPr>
      </w:pPr>
      <w:r w:rsidRPr="00D2673F">
        <w:rPr>
          <w:rFonts w:cs="Arial"/>
          <w:b/>
          <w:color w:val="000000"/>
          <w:lang w:val="sr-Cyrl-RS" w:eastAsia="ar-SA"/>
        </w:rPr>
        <w:lastRenderedPageBreak/>
        <w:t xml:space="preserve">Контролорска софтверска апликација на WEB серверу </w:t>
      </w:r>
      <w:r w:rsidRPr="00D2673F">
        <w:rPr>
          <w:rFonts w:cs="Arial"/>
          <w:b/>
          <w:lang w:val="sr-Cyrl-RS" w:eastAsia="ar-SA"/>
        </w:rPr>
        <w:t>Система за очитавање електричних бројила</w:t>
      </w:r>
      <w:r w:rsidRPr="00D2673F">
        <w:rPr>
          <w:rFonts w:cs="Arial"/>
          <w:b/>
          <w:color w:val="000000"/>
          <w:lang w:val="sr-Cyrl-RS" w:eastAsia="ar-SA"/>
        </w:rPr>
        <w:t xml:space="preserve"> </w:t>
      </w:r>
      <w:r w:rsidRPr="00D2673F">
        <w:rPr>
          <w:rFonts w:cs="Arial"/>
          <w:color w:val="000000"/>
          <w:lang w:val="sr-Cyrl-RS" w:eastAsia="ar-SA"/>
        </w:rPr>
        <w:t xml:space="preserve">треба да омогући следеће услове: </w:t>
      </w:r>
    </w:p>
    <w:p w14:paraId="20DB68D9" w14:textId="77777777" w:rsidR="00D2673F" w:rsidRPr="00D2673F" w:rsidRDefault="00D2673F" w:rsidP="000A2144">
      <w:pPr>
        <w:numPr>
          <w:ilvl w:val="0"/>
          <w:numId w:val="41"/>
        </w:numPr>
        <w:suppressAutoHyphens/>
        <w:spacing w:before="0" w:line="280" w:lineRule="atLeast"/>
        <w:contextualSpacing/>
        <w:rPr>
          <w:rFonts w:cs="Arial"/>
          <w:color w:val="000000"/>
          <w:lang w:val="sr-Cyrl-RS"/>
        </w:rPr>
      </w:pPr>
      <w:r w:rsidRPr="00D2673F">
        <w:rPr>
          <w:rFonts w:cs="Arial"/>
          <w:color w:val="000000"/>
          <w:lang w:val="sr-Cyrl-RS"/>
        </w:rPr>
        <w:t>Обезбеђење визуелног упаривања фотографија електричних бројила и података о конкретним интервенцијама на бројилима на које се односи предметна фотографија;</w:t>
      </w:r>
    </w:p>
    <w:p w14:paraId="1C5203D5" w14:textId="77777777" w:rsidR="00D2673F" w:rsidRPr="00D2673F" w:rsidRDefault="00D2673F" w:rsidP="000A2144">
      <w:pPr>
        <w:numPr>
          <w:ilvl w:val="0"/>
          <w:numId w:val="41"/>
        </w:numPr>
        <w:suppressAutoHyphens/>
        <w:spacing w:before="0" w:line="280" w:lineRule="atLeast"/>
        <w:contextualSpacing/>
        <w:rPr>
          <w:rFonts w:cs="Arial"/>
          <w:color w:val="000000"/>
          <w:lang w:val="sr-Cyrl-RS"/>
        </w:rPr>
      </w:pPr>
      <w:r w:rsidRPr="00D2673F">
        <w:rPr>
          <w:rFonts w:cs="Arial"/>
          <w:color w:val="000000"/>
          <w:lang w:val="sr-Cyrl-RS"/>
        </w:rPr>
        <w:t>Обезбеђење логичке и суштинске контроле унетих података о интервенцијама на терену (постављена, уклоњена или контролисана Електронска RFID Пломба) и фотографије бројила електричне енергије за конкретног потрошача са могућношћу ажурирања (исправљања) унетих података;</w:t>
      </w:r>
    </w:p>
    <w:p w14:paraId="1169C24C" w14:textId="77777777" w:rsidR="00D2673F" w:rsidRPr="00D2673F" w:rsidRDefault="00D2673F" w:rsidP="000A2144">
      <w:pPr>
        <w:numPr>
          <w:ilvl w:val="0"/>
          <w:numId w:val="41"/>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Обезбеђење прегледа унетих података о интервенцијама на терену са фотографијама по радним налозима, деловима (испоставама) дистрибутивних организационих јединица, монтерима, и следећим индексираним (сортираним) подацима:</w:t>
      </w:r>
    </w:p>
    <w:p w14:paraId="214F8EC4" w14:textId="77777777" w:rsidR="00D2673F" w:rsidRPr="00D2673F" w:rsidRDefault="00D2673F" w:rsidP="000A2144">
      <w:pPr>
        <w:numPr>
          <w:ilvl w:val="0"/>
          <w:numId w:val="42"/>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неприступачна бројила електричне енергије,</w:t>
      </w:r>
    </w:p>
    <w:p w14:paraId="0424AEAD" w14:textId="77777777" w:rsidR="00D2673F" w:rsidRPr="00D2673F" w:rsidRDefault="00D2673F" w:rsidP="000A2144">
      <w:pPr>
        <w:numPr>
          <w:ilvl w:val="0"/>
          <w:numId w:val="42"/>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бројила са радног налога за интервенције на којима није вршена интервенција,</w:t>
      </w:r>
    </w:p>
    <w:p w14:paraId="0E4DE28A" w14:textId="77777777" w:rsidR="00D2673F" w:rsidRPr="00D2673F" w:rsidRDefault="00D2673F" w:rsidP="000A2144">
      <w:pPr>
        <w:numPr>
          <w:ilvl w:val="0"/>
          <w:numId w:val="42"/>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бројила код којих је вршен ручни унос података о Електронским RFID Пломбама, а не аутоматски унос путем RFID читача,</w:t>
      </w:r>
    </w:p>
    <w:p w14:paraId="5CF88ABE" w14:textId="77777777" w:rsidR="00D2673F" w:rsidRPr="00D2673F" w:rsidRDefault="00D2673F" w:rsidP="000A2144">
      <w:pPr>
        <w:numPr>
          <w:ilvl w:val="0"/>
          <w:numId w:val="42"/>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бројила код којих је евидентирана нека од ситуација или технички проблем,</w:t>
      </w:r>
    </w:p>
    <w:p w14:paraId="45EF8738" w14:textId="77777777" w:rsidR="00D2673F" w:rsidRPr="00D2673F" w:rsidRDefault="00D2673F" w:rsidP="000A2144">
      <w:pPr>
        <w:numPr>
          <w:ilvl w:val="0"/>
          <w:numId w:val="42"/>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 xml:space="preserve">бројила код којих је GPS координата интервенције на бројилу другачија од стварне GPS координата конкретног бројила, која је евидентирана у првом (нултом) очитавању бројила или такав податак постоји у склопу ГИС-а код организационе јединице за дистрибуцију електричне енергије; </w:t>
      </w:r>
    </w:p>
    <w:p w14:paraId="11235446" w14:textId="77777777" w:rsidR="00D2673F" w:rsidRPr="00D2673F" w:rsidRDefault="00D2673F" w:rsidP="000A2144">
      <w:pPr>
        <w:numPr>
          <w:ilvl w:val="0"/>
          <w:numId w:val="41"/>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 xml:space="preserve">Обезбеђење статистика и прегледа о очитавању бројила електричне енергије: </w:t>
      </w:r>
    </w:p>
    <w:p w14:paraId="1364CE9C" w14:textId="77777777" w:rsidR="00D2673F" w:rsidRPr="00D2673F" w:rsidRDefault="00D2673F" w:rsidP="000A2144">
      <w:pPr>
        <w:numPr>
          <w:ilvl w:val="0"/>
          <w:numId w:val="42"/>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Преглед интервенција на терену по сатима, данима и по дистрибутивним организационим јединицама;</w:t>
      </w:r>
    </w:p>
    <w:p w14:paraId="1D56ED99" w14:textId="77777777" w:rsidR="00D2673F" w:rsidRPr="00D2673F" w:rsidRDefault="00D2673F" w:rsidP="000A2144">
      <w:pPr>
        <w:numPr>
          <w:ilvl w:val="0"/>
          <w:numId w:val="42"/>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Преглед интервенција на терену по монтерима и дистрибутивним организационим јединицама;</w:t>
      </w:r>
    </w:p>
    <w:p w14:paraId="2AE5BF87" w14:textId="77777777" w:rsidR="00D2673F" w:rsidRPr="00D2673F" w:rsidRDefault="00D2673F" w:rsidP="000A2144">
      <w:pPr>
        <w:numPr>
          <w:ilvl w:val="0"/>
          <w:numId w:val="42"/>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Преглед RFID не очитаних бројила (по организационим јединицама);</w:t>
      </w:r>
    </w:p>
    <w:p w14:paraId="4AF179AE" w14:textId="77777777" w:rsidR="00D2673F" w:rsidRPr="00D2673F" w:rsidRDefault="00D2673F" w:rsidP="000A2144">
      <w:pPr>
        <w:numPr>
          <w:ilvl w:val="0"/>
          <w:numId w:val="42"/>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Преглед RFID не очитаних – недоступних бројила (по организационим јединицама);</w:t>
      </w:r>
    </w:p>
    <w:p w14:paraId="2CD5E7AC" w14:textId="77777777" w:rsidR="00D2673F" w:rsidRPr="00D2673F" w:rsidRDefault="00D2673F" w:rsidP="000A2144">
      <w:pPr>
        <w:numPr>
          <w:ilvl w:val="0"/>
          <w:numId w:val="42"/>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Преглед бројила са „0“ потрошњом (по организационим јединицама);</w:t>
      </w:r>
    </w:p>
    <w:p w14:paraId="252574B2" w14:textId="77777777" w:rsidR="00D2673F" w:rsidRPr="00D2673F" w:rsidRDefault="00D2673F" w:rsidP="000A2144">
      <w:pPr>
        <w:numPr>
          <w:ilvl w:val="0"/>
          <w:numId w:val="42"/>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Преглед рада контролора по данима и организационим јединицама;</w:t>
      </w:r>
    </w:p>
    <w:p w14:paraId="28FAA7E2" w14:textId="77777777" w:rsidR="00D2673F" w:rsidRPr="00D2673F" w:rsidRDefault="00D2673F" w:rsidP="000A2144">
      <w:pPr>
        <w:numPr>
          <w:ilvl w:val="0"/>
          <w:numId w:val="42"/>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Преглед рада монтера ван радног времена (по организационим јединицама);</w:t>
      </w:r>
    </w:p>
    <w:p w14:paraId="33074D10" w14:textId="77777777" w:rsidR="00D2673F" w:rsidRPr="00D2673F" w:rsidRDefault="00D2673F" w:rsidP="000A2144">
      <w:pPr>
        <w:numPr>
          <w:ilvl w:val="0"/>
          <w:numId w:val="42"/>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Преглед евидентираних ситуација на терену (по организационим јединицама и читачима);</w:t>
      </w:r>
    </w:p>
    <w:p w14:paraId="3A242EFD" w14:textId="77777777" w:rsidR="00D2673F" w:rsidRPr="00D2673F" w:rsidRDefault="00D2673F" w:rsidP="000A2144">
      <w:pPr>
        <w:numPr>
          <w:ilvl w:val="0"/>
          <w:numId w:val="42"/>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Преглед евидентираних ситуација – крађа путем магнета;</w:t>
      </w:r>
    </w:p>
    <w:p w14:paraId="192B6107" w14:textId="77777777" w:rsidR="00D2673F" w:rsidRPr="00D2673F" w:rsidRDefault="00D2673F" w:rsidP="000A2144">
      <w:pPr>
        <w:numPr>
          <w:ilvl w:val="0"/>
          <w:numId w:val="42"/>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Преглед евидентираних ситуација (скинута пломба, оштећено бројило, бројило не ради и сл.) које захтевају хитну интервенцију на терену.</w:t>
      </w:r>
    </w:p>
    <w:p w14:paraId="3035F71A" w14:textId="77777777" w:rsidR="00D2673F" w:rsidRPr="00D2673F" w:rsidRDefault="00D2673F" w:rsidP="000A2144">
      <w:pPr>
        <w:numPr>
          <w:ilvl w:val="0"/>
          <w:numId w:val="41"/>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Обезбеђење потпуне заштите ауторизованог приступа укупном систему, употреби и преносу података коришћењем најсавременијих криптографских метода (SSL протокол или други).</w:t>
      </w:r>
    </w:p>
    <w:p w14:paraId="215564B5" w14:textId="77777777" w:rsidR="00D2673F" w:rsidRPr="00D2673F" w:rsidRDefault="00D2673F" w:rsidP="000A2144">
      <w:pPr>
        <w:suppressAutoHyphens/>
        <w:autoSpaceDE w:val="0"/>
        <w:autoSpaceDN w:val="0"/>
        <w:adjustRightInd w:val="0"/>
        <w:spacing w:before="0" w:line="280" w:lineRule="atLeast"/>
        <w:rPr>
          <w:rFonts w:cs="Arial"/>
          <w:color w:val="000000"/>
          <w:lang w:val="sr-Cyrl-RS" w:eastAsia="ar-SA"/>
        </w:rPr>
      </w:pPr>
    </w:p>
    <w:p w14:paraId="6405396F" w14:textId="77777777" w:rsidR="00D2673F" w:rsidRPr="00D2673F" w:rsidRDefault="00D2673F" w:rsidP="000A2144">
      <w:pPr>
        <w:suppressAutoHyphens/>
        <w:autoSpaceDE w:val="0"/>
        <w:autoSpaceDN w:val="0"/>
        <w:adjustRightInd w:val="0"/>
        <w:spacing w:before="0" w:line="280" w:lineRule="atLeast"/>
        <w:rPr>
          <w:rFonts w:cs="Arial"/>
          <w:color w:val="000000"/>
          <w:lang w:val="sr-Cyrl-RS" w:eastAsia="ar-SA"/>
        </w:rPr>
      </w:pPr>
      <w:r w:rsidRPr="00D2673F">
        <w:rPr>
          <w:rFonts w:cs="Arial"/>
          <w:b/>
          <w:color w:val="000000"/>
          <w:lang w:val="sr-Cyrl-RS" w:eastAsia="ar-SA"/>
        </w:rPr>
        <w:t xml:space="preserve">Монтерска софтверска апликација на WEB серверу </w:t>
      </w:r>
      <w:r w:rsidRPr="00D2673F">
        <w:rPr>
          <w:rFonts w:cs="Arial"/>
          <w:b/>
          <w:lang w:val="sr-Cyrl-RS" w:eastAsia="ar-SA"/>
        </w:rPr>
        <w:t>Система за очитавање електричних бројила</w:t>
      </w:r>
      <w:r w:rsidRPr="00D2673F">
        <w:rPr>
          <w:rFonts w:cs="Arial"/>
          <w:b/>
          <w:color w:val="000000"/>
          <w:lang w:val="sr-Cyrl-RS" w:eastAsia="ar-SA"/>
        </w:rPr>
        <w:t xml:space="preserve"> </w:t>
      </w:r>
      <w:r w:rsidRPr="00D2673F">
        <w:rPr>
          <w:rFonts w:cs="Arial"/>
          <w:color w:val="000000"/>
          <w:lang w:val="sr-Cyrl-RS" w:eastAsia="ar-SA"/>
        </w:rPr>
        <w:t xml:space="preserve">треба да омогући следеће услове: </w:t>
      </w:r>
    </w:p>
    <w:p w14:paraId="377954AE" w14:textId="77777777" w:rsidR="00D2673F" w:rsidRPr="00D2673F" w:rsidRDefault="00D2673F" w:rsidP="000A2144">
      <w:pPr>
        <w:numPr>
          <w:ilvl w:val="0"/>
          <w:numId w:val="43"/>
        </w:numPr>
        <w:suppressAutoHyphens/>
        <w:spacing w:before="0" w:line="280" w:lineRule="atLeast"/>
        <w:contextualSpacing/>
        <w:rPr>
          <w:rFonts w:cs="Arial"/>
          <w:color w:val="000000"/>
          <w:lang w:val="sr-Cyrl-RS"/>
        </w:rPr>
      </w:pPr>
      <w:r w:rsidRPr="00D2673F">
        <w:rPr>
          <w:rFonts w:cs="Arial"/>
          <w:color w:val="000000"/>
          <w:lang w:val="sr-Cyrl-RS"/>
        </w:rPr>
        <w:t xml:space="preserve">Обезбеђење визуелног упаривања фотографија електричних бројила и унетих података о техничкој не/исправности Електронских RFID Пломби, уоченим </w:t>
      </w:r>
      <w:r w:rsidRPr="00D2673F">
        <w:rPr>
          <w:rFonts w:cs="Arial"/>
          <w:color w:val="000000"/>
          <w:lang w:val="sr-Cyrl-RS"/>
        </w:rPr>
        <w:lastRenderedPageBreak/>
        <w:t>оштећењима и укупног стања конкретног бројила на које се односи предметна фотографија;</w:t>
      </w:r>
    </w:p>
    <w:p w14:paraId="44B26CA1" w14:textId="77777777" w:rsidR="00D2673F" w:rsidRPr="00D2673F" w:rsidRDefault="00D2673F" w:rsidP="000A2144">
      <w:pPr>
        <w:numPr>
          <w:ilvl w:val="0"/>
          <w:numId w:val="43"/>
        </w:numPr>
        <w:suppressAutoHyphens/>
        <w:spacing w:before="0" w:line="280" w:lineRule="atLeast"/>
        <w:contextualSpacing/>
        <w:rPr>
          <w:rFonts w:cs="Arial"/>
          <w:color w:val="000000"/>
          <w:lang w:val="sr-Cyrl-RS"/>
        </w:rPr>
      </w:pPr>
      <w:r w:rsidRPr="00D2673F">
        <w:rPr>
          <w:rFonts w:cs="Arial"/>
          <w:color w:val="000000"/>
          <w:lang w:val="sr-Cyrl-RS"/>
        </w:rPr>
        <w:t>Обезбеђење модула за генерисање радних налога за постављање или замену Електронске RFID Пломбе на бројила електричне енергије;</w:t>
      </w:r>
    </w:p>
    <w:p w14:paraId="0BFE3907" w14:textId="77777777" w:rsidR="00D2673F" w:rsidRPr="00D2673F" w:rsidRDefault="00D2673F" w:rsidP="000A2144">
      <w:pPr>
        <w:numPr>
          <w:ilvl w:val="0"/>
          <w:numId w:val="43"/>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Обезбеђење прегледа унетих података о техничкој не/исправности Електронских RFID Пломби, уоченим оштећењима и укупног стања конкретног бројила са фотографијама по радним налозима, организационим деловима, монтерима, и индексираним (сортираним) подацима о очитавању на основу евидентираних ситуација које су затечене приликом интервенција или контроле на бројилима, а односе се на техничку не/исправност, уочена оштећења као и укупно стање конкретног бројила;</w:t>
      </w:r>
    </w:p>
    <w:p w14:paraId="32DE8188" w14:textId="77777777" w:rsidR="00D2673F" w:rsidRPr="00D2673F" w:rsidRDefault="00D2673F" w:rsidP="000A2144">
      <w:pPr>
        <w:numPr>
          <w:ilvl w:val="0"/>
          <w:numId w:val="43"/>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Обезбеђење потпуне заштите ауторизованог приступа укупном систему, употреби и преносу података коришћењем најсавременијих криптографских метода (SSL протокол или други).</w:t>
      </w:r>
    </w:p>
    <w:p w14:paraId="1D1C1CE5" w14:textId="77777777" w:rsidR="00D2673F" w:rsidRPr="00D2673F" w:rsidRDefault="00D2673F" w:rsidP="000A2144">
      <w:pPr>
        <w:suppressAutoHyphens/>
        <w:autoSpaceDE w:val="0"/>
        <w:autoSpaceDN w:val="0"/>
        <w:adjustRightInd w:val="0"/>
        <w:spacing w:before="0" w:line="280" w:lineRule="atLeast"/>
        <w:rPr>
          <w:rFonts w:cs="Arial"/>
          <w:color w:val="000000"/>
          <w:lang w:val="sr-Cyrl-RS" w:eastAsia="ar-SA"/>
        </w:rPr>
      </w:pPr>
    </w:p>
    <w:p w14:paraId="5A8D328A" w14:textId="77777777" w:rsidR="00D2673F" w:rsidRPr="00D2673F" w:rsidRDefault="00D2673F" w:rsidP="000A2144">
      <w:pPr>
        <w:suppressAutoHyphens/>
        <w:autoSpaceDE w:val="0"/>
        <w:autoSpaceDN w:val="0"/>
        <w:adjustRightInd w:val="0"/>
        <w:spacing w:before="0" w:line="280" w:lineRule="atLeast"/>
        <w:rPr>
          <w:rFonts w:cs="Arial"/>
          <w:color w:val="000000"/>
          <w:lang w:val="sr-Cyrl-RS" w:eastAsia="ar-SA"/>
        </w:rPr>
      </w:pPr>
      <w:r w:rsidRPr="00D2673F">
        <w:rPr>
          <w:rFonts w:cs="Arial"/>
          <w:color w:val="000000"/>
          <w:lang w:val="sr-Cyrl-RS" w:eastAsia="ar-SA"/>
        </w:rPr>
        <w:t>Поред горе наведених обавезних услова Систем за Електронске RFID Пломбе треба да обезбеди и следеће опште услове:</w:t>
      </w:r>
    </w:p>
    <w:p w14:paraId="75D8BE8F" w14:textId="77777777" w:rsidR="00D2673F" w:rsidRPr="00D2673F" w:rsidRDefault="00D2673F" w:rsidP="000A2144">
      <w:pPr>
        <w:numPr>
          <w:ilvl w:val="0"/>
          <w:numId w:val="45"/>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Обезбеђење „log“ фајла о раду на сваком сегменту система како би се контролисао и мониторисао рад радника који користе систем за постављање, уклањање и контролу исправности Електронских RFID Пломби;</w:t>
      </w:r>
    </w:p>
    <w:p w14:paraId="17135968" w14:textId="77777777" w:rsidR="00D2673F" w:rsidRPr="00D2673F" w:rsidRDefault="00D2673F" w:rsidP="000A2144">
      <w:pPr>
        <w:numPr>
          <w:ilvl w:val="0"/>
          <w:numId w:val="45"/>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Обезбеђење скривеног системског менија на мобилним телефонима за интервенције у оквиру подешавања техничких параметара за подршку основне апликације на мобилном телефону Система за Електронске RFID Пломбе тако и системске администрације података о очитавању и фотографијама бројила у „disaster“ ситуацијама;</w:t>
      </w:r>
    </w:p>
    <w:p w14:paraId="5C599C28" w14:textId="77777777" w:rsidR="00D2673F" w:rsidRPr="00D2673F" w:rsidRDefault="00D2673F" w:rsidP="000A2144">
      <w:pPr>
        <w:numPr>
          <w:ilvl w:val="0"/>
          <w:numId w:val="45"/>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Обезбеђење аутоматизованог система update-а нових верзија софтвера преко системског спуштања на све периферне уређаје Система;</w:t>
      </w:r>
    </w:p>
    <w:p w14:paraId="74C89F44" w14:textId="77777777" w:rsidR="00D2673F" w:rsidRPr="00D2673F" w:rsidRDefault="00D2673F" w:rsidP="000A2144">
      <w:pPr>
        <w:numPr>
          <w:ilvl w:val="0"/>
          <w:numId w:val="45"/>
        </w:numPr>
        <w:suppressAutoHyphens/>
        <w:autoSpaceDE w:val="0"/>
        <w:autoSpaceDN w:val="0"/>
        <w:adjustRightInd w:val="0"/>
        <w:spacing w:before="0" w:line="280" w:lineRule="atLeast"/>
        <w:contextualSpacing/>
        <w:rPr>
          <w:rFonts w:cs="Arial"/>
          <w:color w:val="000000"/>
          <w:lang w:val="sr-Cyrl-RS"/>
        </w:rPr>
      </w:pPr>
      <w:r w:rsidRPr="00D2673F">
        <w:rPr>
          <w:rFonts w:cs="Arial"/>
          <w:color w:val="000000"/>
          <w:lang w:val="sr-Cyrl-RS"/>
        </w:rPr>
        <w:t>Обезбеђење Контакт центара који треба да омогући да сви корисници добију благовремену технички помоћ у експлоатацији Система.</w:t>
      </w:r>
    </w:p>
    <w:p w14:paraId="1B8D5494" w14:textId="77777777" w:rsidR="00D2673F" w:rsidRPr="00657CBA" w:rsidRDefault="00D2673F" w:rsidP="000A2144">
      <w:pPr>
        <w:suppressAutoHyphens/>
        <w:spacing w:before="0" w:after="200" w:line="280" w:lineRule="atLeast"/>
        <w:rPr>
          <w:rFonts w:eastAsia="Calibri" w:cs="Arial"/>
          <w:lang w:val="sr-Cyrl-RS" w:eastAsia="ar-SA"/>
        </w:rPr>
      </w:pPr>
    </w:p>
    <w:p w14:paraId="21EE4496" w14:textId="55CE4A78" w:rsidR="005355F0" w:rsidRPr="005355F0" w:rsidRDefault="005355F0" w:rsidP="005355F0">
      <w:pPr>
        <w:suppressAutoHyphens/>
        <w:spacing w:before="0"/>
        <w:ind w:left="709" w:hanging="709"/>
        <w:outlineLvl w:val="1"/>
        <w:rPr>
          <w:rFonts w:cs="Arial"/>
          <w:b/>
          <w:bCs/>
          <w:lang w:val="sr-Cyrl-RS" w:eastAsia="ar-SA"/>
        </w:rPr>
      </w:pPr>
      <w:bookmarkStart w:id="23" w:name="_Toc19703532"/>
      <w:bookmarkStart w:id="24" w:name="_Toc417234265"/>
      <w:r>
        <w:rPr>
          <w:rFonts w:cs="Arial"/>
          <w:b/>
          <w:bCs/>
          <w:lang w:val="sr-Cyrl-RS" w:eastAsia="ar-SA"/>
        </w:rPr>
        <w:t xml:space="preserve">3.3 </w:t>
      </w:r>
      <w:r w:rsidRPr="005355F0">
        <w:rPr>
          <w:rFonts w:cs="Arial"/>
          <w:b/>
          <w:bCs/>
          <w:lang w:val="sr-Cyrl-RS" w:eastAsia="ar-SA"/>
        </w:rPr>
        <w:t>МЕСТО И КОЛИЧИНА ИСПОРУКЕ ДОБАРА</w:t>
      </w:r>
      <w:bookmarkEnd w:id="23"/>
      <w:r w:rsidRPr="005355F0">
        <w:rPr>
          <w:rFonts w:cs="Arial"/>
          <w:b/>
          <w:bCs/>
          <w:lang w:val="sr-Cyrl-RS" w:eastAsia="ar-SA"/>
        </w:rPr>
        <w:t xml:space="preserve"> </w:t>
      </w:r>
      <w:bookmarkEnd w:id="24"/>
    </w:p>
    <w:p w14:paraId="4CC9FB85" w14:textId="77777777" w:rsidR="005355F0" w:rsidRPr="005355F0" w:rsidRDefault="005355F0" w:rsidP="005355F0">
      <w:pPr>
        <w:suppressAutoHyphens/>
        <w:spacing w:before="0"/>
        <w:jc w:val="left"/>
        <w:rPr>
          <w:rFonts w:cs="Arial"/>
          <w:lang w:val="sr-Cyrl-RS" w:eastAsia="ar-SA"/>
        </w:rPr>
      </w:pPr>
    </w:p>
    <w:p w14:paraId="7BC2ECAA" w14:textId="77777777" w:rsidR="005355F0" w:rsidRPr="005355F0" w:rsidRDefault="005355F0" w:rsidP="005355F0">
      <w:pPr>
        <w:spacing w:before="0" w:after="120"/>
        <w:rPr>
          <w:rFonts w:cs="Arial"/>
          <w:color w:val="000000"/>
          <w:lang w:val="sr-Cyrl-RS" w:eastAsia="x-none"/>
        </w:rPr>
      </w:pPr>
      <w:r w:rsidRPr="005355F0">
        <w:rPr>
          <w:rFonts w:cs="Arial"/>
          <w:color w:val="000000"/>
          <w:lang w:val="sr-Cyrl-RS" w:eastAsia="x-none"/>
        </w:rPr>
        <w:t xml:space="preserve">Пројекат за аутоматизацију очитавања бројила електричне енергије </w:t>
      </w:r>
      <w:r w:rsidRPr="005355F0">
        <w:rPr>
          <w:rFonts w:eastAsia="Calibri" w:cs="Arial"/>
          <w:lang w:val="sr-Cyrl-RS" w:eastAsia="x-none"/>
        </w:rPr>
        <w:t xml:space="preserve">– систем електронске RFID пломбе </w:t>
      </w:r>
      <w:r w:rsidRPr="005355F0">
        <w:rPr>
          <w:rFonts w:cs="Arial"/>
          <w:color w:val="000000"/>
          <w:lang w:val="sr-Cyrl-RS" w:eastAsia="x-none"/>
        </w:rPr>
        <w:t>треба реализовати за 2.626.548 бројила електричне енергије у четири партије, у следећим Техничким центрима:</w:t>
      </w:r>
    </w:p>
    <w:p w14:paraId="7FFE1D4E" w14:textId="77777777" w:rsidR="005355F0" w:rsidRPr="005355F0" w:rsidRDefault="005355F0" w:rsidP="005355F0">
      <w:pPr>
        <w:suppressAutoHyphens/>
        <w:spacing w:before="0"/>
        <w:jc w:val="left"/>
        <w:rPr>
          <w:rFonts w:cs="Arial"/>
          <w:lang w:val="sr-Cyrl-RS" w:eastAsia="ar-SA"/>
        </w:rPr>
      </w:pPr>
    </w:p>
    <w:tbl>
      <w:tblPr>
        <w:tblStyle w:val="SBSSimple2"/>
        <w:tblW w:w="0" w:type="auto"/>
        <w:tblLook w:val="04A0" w:firstRow="1" w:lastRow="0" w:firstColumn="1" w:lastColumn="0" w:noHBand="0" w:noVBand="1"/>
      </w:tblPr>
      <w:tblGrid>
        <w:gridCol w:w="3709"/>
        <w:gridCol w:w="1767"/>
        <w:gridCol w:w="1767"/>
        <w:gridCol w:w="1767"/>
      </w:tblGrid>
      <w:tr w:rsidR="005355F0" w:rsidRPr="005355F0" w14:paraId="33AA9478" w14:textId="77777777" w:rsidTr="00296FC7">
        <w:trPr>
          <w:trHeight w:val="500"/>
        </w:trPr>
        <w:tc>
          <w:tcPr>
            <w:tcW w:w="3709" w:type="dxa"/>
            <w:noWrap/>
            <w:hideMark/>
          </w:tcPr>
          <w:p w14:paraId="52B73ABC" w14:textId="77777777" w:rsidR="005355F0" w:rsidRPr="005355F0" w:rsidRDefault="005355F0" w:rsidP="005355F0">
            <w:pPr>
              <w:suppressAutoHyphens/>
              <w:spacing w:before="0"/>
              <w:jc w:val="left"/>
              <w:rPr>
                <w:rFonts w:ascii="Arial" w:hAnsi="Arial" w:cs="Arial"/>
                <w:b/>
                <w:bCs/>
                <w:lang w:val="sr-Cyrl-RS" w:eastAsia="ar-SA"/>
              </w:rPr>
            </w:pPr>
            <w:r w:rsidRPr="005355F0">
              <w:rPr>
                <w:rFonts w:ascii="Arial" w:hAnsi="Arial" w:cs="Arial"/>
                <w:b/>
                <w:bCs/>
                <w:lang w:val="sr-Cyrl-RS" w:eastAsia="ar-SA"/>
              </w:rPr>
              <w:t>Технички центар</w:t>
            </w:r>
          </w:p>
        </w:tc>
        <w:tc>
          <w:tcPr>
            <w:tcW w:w="1767" w:type="dxa"/>
            <w:noWrap/>
            <w:hideMark/>
          </w:tcPr>
          <w:p w14:paraId="5A5532CF" w14:textId="77777777" w:rsidR="005355F0" w:rsidRPr="005355F0" w:rsidRDefault="005355F0" w:rsidP="005355F0">
            <w:pPr>
              <w:suppressAutoHyphens/>
              <w:spacing w:before="0"/>
              <w:jc w:val="left"/>
              <w:rPr>
                <w:rFonts w:ascii="Arial" w:hAnsi="Arial" w:cs="Arial"/>
                <w:b/>
                <w:lang w:val="sr-Cyrl-RS" w:eastAsia="ar-SA"/>
              </w:rPr>
            </w:pPr>
            <w:r w:rsidRPr="005355F0">
              <w:rPr>
                <w:rFonts w:ascii="Arial" w:hAnsi="Arial" w:cs="Arial"/>
                <w:b/>
                <w:lang w:val="sr-Cyrl-RS" w:eastAsia="ar-SA"/>
              </w:rPr>
              <w:t>Број бројила</w:t>
            </w:r>
          </w:p>
        </w:tc>
        <w:tc>
          <w:tcPr>
            <w:tcW w:w="1767" w:type="dxa"/>
            <w:noWrap/>
            <w:hideMark/>
          </w:tcPr>
          <w:p w14:paraId="118B1A5A" w14:textId="77777777" w:rsidR="005355F0" w:rsidRPr="005355F0" w:rsidRDefault="005355F0" w:rsidP="005355F0">
            <w:pPr>
              <w:suppressAutoHyphens/>
              <w:spacing w:before="0"/>
              <w:jc w:val="left"/>
              <w:rPr>
                <w:rFonts w:ascii="Arial" w:hAnsi="Arial" w:cs="Arial"/>
                <w:b/>
                <w:lang w:val="sr-Cyrl-RS" w:eastAsia="ar-SA"/>
              </w:rPr>
            </w:pPr>
            <w:r w:rsidRPr="005355F0">
              <w:rPr>
                <w:rFonts w:ascii="Arial" w:hAnsi="Arial" w:cs="Arial"/>
                <w:b/>
                <w:lang w:val="sr-Cyrl-RS" w:eastAsia="ar-SA"/>
              </w:rPr>
              <w:t>Број RFID читача</w:t>
            </w:r>
          </w:p>
        </w:tc>
        <w:tc>
          <w:tcPr>
            <w:tcW w:w="1767" w:type="dxa"/>
            <w:noWrap/>
            <w:hideMark/>
          </w:tcPr>
          <w:p w14:paraId="207E986F" w14:textId="77777777" w:rsidR="005355F0" w:rsidRPr="005355F0" w:rsidRDefault="005355F0" w:rsidP="005355F0">
            <w:pPr>
              <w:suppressAutoHyphens/>
              <w:spacing w:before="0"/>
              <w:jc w:val="left"/>
              <w:rPr>
                <w:rFonts w:ascii="Arial" w:hAnsi="Arial" w:cs="Arial"/>
                <w:b/>
                <w:lang w:val="sr-Cyrl-RS" w:eastAsia="ar-SA"/>
              </w:rPr>
            </w:pPr>
            <w:r w:rsidRPr="005355F0">
              <w:rPr>
                <w:rFonts w:ascii="Arial" w:hAnsi="Arial" w:cs="Arial"/>
                <w:b/>
                <w:lang w:val="sr-Cyrl-RS" w:eastAsia="ar-SA"/>
              </w:rPr>
              <w:t>Број Handheld уређаја</w:t>
            </w:r>
          </w:p>
        </w:tc>
      </w:tr>
      <w:tr w:rsidR="005355F0" w:rsidRPr="005355F0" w14:paraId="0C49EA56" w14:textId="77777777" w:rsidTr="00296FC7">
        <w:trPr>
          <w:trHeight w:val="500"/>
        </w:trPr>
        <w:tc>
          <w:tcPr>
            <w:tcW w:w="3709" w:type="dxa"/>
            <w:noWrap/>
            <w:hideMark/>
          </w:tcPr>
          <w:p w14:paraId="320E97A3" w14:textId="77777777" w:rsidR="005355F0" w:rsidRPr="005355F0" w:rsidRDefault="005355F0" w:rsidP="005355F0">
            <w:pPr>
              <w:suppressAutoHyphens/>
              <w:spacing w:before="0"/>
              <w:jc w:val="left"/>
              <w:rPr>
                <w:rFonts w:ascii="Arial" w:hAnsi="Arial" w:cs="Arial"/>
                <w:b/>
                <w:lang w:val="sr-Cyrl-RS" w:eastAsia="ar-SA"/>
              </w:rPr>
            </w:pPr>
            <w:r w:rsidRPr="005355F0">
              <w:rPr>
                <w:rFonts w:ascii="Arial" w:hAnsi="Arial" w:cs="Arial"/>
                <w:b/>
                <w:lang w:val="sr-Cyrl-RS" w:eastAsia="ar-SA"/>
              </w:rPr>
              <w:t>Bеоград</w:t>
            </w:r>
          </w:p>
        </w:tc>
        <w:tc>
          <w:tcPr>
            <w:tcW w:w="1767" w:type="dxa"/>
            <w:noWrap/>
            <w:hideMark/>
          </w:tcPr>
          <w:p w14:paraId="74DC0C19" w14:textId="77777777" w:rsidR="005355F0" w:rsidRPr="005355F0" w:rsidRDefault="005355F0" w:rsidP="005355F0">
            <w:pPr>
              <w:suppressAutoHyphens/>
              <w:spacing w:before="0"/>
              <w:jc w:val="center"/>
              <w:rPr>
                <w:rFonts w:ascii="Arial" w:hAnsi="Arial" w:cs="Arial"/>
                <w:b/>
                <w:lang w:val="sr-Cyrl-RS" w:eastAsia="ar-SA"/>
              </w:rPr>
            </w:pPr>
            <w:r w:rsidRPr="005355F0">
              <w:rPr>
                <w:rFonts w:ascii="Arial" w:hAnsi="Arial" w:cs="Arial"/>
                <w:b/>
                <w:lang w:val="sr-Cyrl-RS" w:eastAsia="ar-SA"/>
              </w:rPr>
              <w:t>789.309</w:t>
            </w:r>
          </w:p>
        </w:tc>
        <w:tc>
          <w:tcPr>
            <w:tcW w:w="1767" w:type="dxa"/>
            <w:noWrap/>
            <w:hideMark/>
          </w:tcPr>
          <w:p w14:paraId="38C90AA7" w14:textId="77777777" w:rsidR="005355F0" w:rsidRPr="005355F0" w:rsidRDefault="005355F0" w:rsidP="005355F0">
            <w:pPr>
              <w:suppressAutoHyphens/>
              <w:spacing w:before="0"/>
              <w:jc w:val="center"/>
              <w:rPr>
                <w:rFonts w:ascii="Arial" w:hAnsi="Arial" w:cs="Arial"/>
                <w:b/>
                <w:lang w:val="sr-Cyrl-RS" w:eastAsia="ar-SA"/>
              </w:rPr>
            </w:pPr>
            <w:r w:rsidRPr="005355F0">
              <w:rPr>
                <w:rFonts w:ascii="Arial" w:hAnsi="Arial" w:cs="Arial"/>
                <w:b/>
                <w:lang w:val="sr-Cyrl-RS" w:eastAsia="ar-SA"/>
              </w:rPr>
              <w:t>1.115</w:t>
            </w:r>
          </w:p>
        </w:tc>
        <w:tc>
          <w:tcPr>
            <w:tcW w:w="1767" w:type="dxa"/>
            <w:noWrap/>
            <w:hideMark/>
          </w:tcPr>
          <w:p w14:paraId="13AA6DFB" w14:textId="77777777" w:rsidR="005355F0" w:rsidRPr="005355F0" w:rsidRDefault="005355F0" w:rsidP="005355F0">
            <w:pPr>
              <w:suppressAutoHyphens/>
              <w:spacing w:before="0"/>
              <w:jc w:val="center"/>
              <w:rPr>
                <w:rFonts w:ascii="Arial" w:hAnsi="Arial" w:cs="Arial"/>
                <w:b/>
                <w:lang w:val="sr-Cyrl-RS" w:eastAsia="ar-SA"/>
              </w:rPr>
            </w:pPr>
            <w:r w:rsidRPr="005355F0">
              <w:rPr>
                <w:rFonts w:ascii="Arial" w:hAnsi="Arial" w:cs="Arial"/>
                <w:b/>
                <w:lang w:val="sr-Cyrl-RS" w:eastAsia="ar-SA"/>
              </w:rPr>
              <w:t>14</w:t>
            </w:r>
          </w:p>
        </w:tc>
      </w:tr>
      <w:tr w:rsidR="005355F0" w:rsidRPr="005355F0" w14:paraId="4AD7BC9F" w14:textId="77777777" w:rsidTr="00296FC7">
        <w:trPr>
          <w:trHeight w:val="500"/>
        </w:trPr>
        <w:tc>
          <w:tcPr>
            <w:tcW w:w="3709" w:type="dxa"/>
            <w:noWrap/>
            <w:hideMark/>
          </w:tcPr>
          <w:p w14:paraId="0AAFA8E8" w14:textId="77777777" w:rsidR="005355F0" w:rsidRPr="005355F0" w:rsidRDefault="005355F0" w:rsidP="005355F0">
            <w:pPr>
              <w:suppressAutoHyphens/>
              <w:spacing w:before="0"/>
              <w:jc w:val="left"/>
              <w:rPr>
                <w:rFonts w:ascii="Arial" w:hAnsi="Arial" w:cs="Arial"/>
                <w:b/>
                <w:lang w:val="sr-Cyrl-RS" w:eastAsia="ar-SA"/>
              </w:rPr>
            </w:pPr>
            <w:r w:rsidRPr="005355F0">
              <w:rPr>
                <w:rFonts w:ascii="Arial" w:hAnsi="Arial" w:cs="Arial"/>
                <w:b/>
                <w:lang w:val="sr-Cyrl-RS" w:eastAsia="ar-SA"/>
              </w:rPr>
              <w:t>Kраљево</w:t>
            </w:r>
          </w:p>
        </w:tc>
        <w:tc>
          <w:tcPr>
            <w:tcW w:w="1767" w:type="dxa"/>
            <w:noWrap/>
            <w:hideMark/>
          </w:tcPr>
          <w:p w14:paraId="0FEF8096" w14:textId="77777777" w:rsidR="005355F0" w:rsidRPr="005355F0" w:rsidRDefault="005355F0" w:rsidP="005355F0">
            <w:pPr>
              <w:suppressAutoHyphens/>
              <w:spacing w:before="0"/>
              <w:jc w:val="center"/>
              <w:rPr>
                <w:rFonts w:ascii="Arial" w:hAnsi="Arial" w:cs="Arial"/>
                <w:b/>
                <w:lang w:val="sr-Cyrl-RS" w:eastAsia="ar-SA"/>
              </w:rPr>
            </w:pPr>
            <w:r w:rsidRPr="005355F0">
              <w:rPr>
                <w:rFonts w:ascii="Arial" w:hAnsi="Arial" w:cs="Arial"/>
                <w:b/>
                <w:lang w:val="sr-Cyrl-RS" w:eastAsia="ar-SA"/>
              </w:rPr>
              <w:t>492.359</w:t>
            </w:r>
          </w:p>
        </w:tc>
        <w:tc>
          <w:tcPr>
            <w:tcW w:w="1767" w:type="dxa"/>
            <w:noWrap/>
            <w:hideMark/>
          </w:tcPr>
          <w:p w14:paraId="7224A5B9" w14:textId="77777777" w:rsidR="005355F0" w:rsidRPr="005355F0" w:rsidRDefault="005355F0" w:rsidP="005355F0">
            <w:pPr>
              <w:suppressAutoHyphens/>
              <w:spacing w:before="0"/>
              <w:jc w:val="center"/>
              <w:rPr>
                <w:rFonts w:ascii="Arial" w:hAnsi="Arial" w:cs="Arial"/>
                <w:b/>
                <w:lang w:val="sr-Cyrl-RS" w:eastAsia="ar-SA"/>
              </w:rPr>
            </w:pPr>
            <w:r w:rsidRPr="005355F0">
              <w:rPr>
                <w:rFonts w:ascii="Arial" w:hAnsi="Arial" w:cs="Arial"/>
                <w:b/>
                <w:lang w:val="sr-Cyrl-RS" w:eastAsia="ar-SA"/>
              </w:rPr>
              <w:t>1.060</w:t>
            </w:r>
          </w:p>
        </w:tc>
        <w:tc>
          <w:tcPr>
            <w:tcW w:w="1767" w:type="dxa"/>
            <w:noWrap/>
            <w:hideMark/>
          </w:tcPr>
          <w:p w14:paraId="02F6A2FF" w14:textId="77777777" w:rsidR="005355F0" w:rsidRPr="005355F0" w:rsidRDefault="005355F0" w:rsidP="005355F0">
            <w:pPr>
              <w:suppressAutoHyphens/>
              <w:spacing w:before="0"/>
              <w:jc w:val="center"/>
              <w:rPr>
                <w:rFonts w:ascii="Arial" w:hAnsi="Arial" w:cs="Arial"/>
                <w:b/>
                <w:lang w:val="sr-Cyrl-RS" w:eastAsia="ar-SA"/>
              </w:rPr>
            </w:pPr>
            <w:r w:rsidRPr="005355F0">
              <w:rPr>
                <w:rFonts w:ascii="Arial" w:hAnsi="Arial" w:cs="Arial"/>
                <w:b/>
                <w:lang w:val="sr-Cyrl-RS" w:eastAsia="ar-SA"/>
              </w:rPr>
              <w:t>21</w:t>
            </w:r>
          </w:p>
        </w:tc>
      </w:tr>
      <w:tr w:rsidR="005355F0" w:rsidRPr="005355F0" w14:paraId="7069DB74" w14:textId="77777777" w:rsidTr="00296FC7">
        <w:trPr>
          <w:trHeight w:val="500"/>
        </w:trPr>
        <w:tc>
          <w:tcPr>
            <w:tcW w:w="3709" w:type="dxa"/>
            <w:noWrap/>
            <w:hideMark/>
          </w:tcPr>
          <w:p w14:paraId="516BEB24" w14:textId="77777777" w:rsidR="005355F0" w:rsidRPr="005355F0" w:rsidRDefault="005355F0" w:rsidP="005355F0">
            <w:pPr>
              <w:suppressAutoHyphens/>
              <w:spacing w:before="0"/>
              <w:jc w:val="left"/>
              <w:rPr>
                <w:rFonts w:ascii="Arial" w:hAnsi="Arial" w:cs="Arial"/>
                <w:b/>
                <w:lang w:val="sr-Cyrl-RS" w:eastAsia="ar-SA"/>
              </w:rPr>
            </w:pPr>
            <w:r w:rsidRPr="005355F0">
              <w:rPr>
                <w:rFonts w:ascii="Arial" w:hAnsi="Arial" w:cs="Arial"/>
                <w:b/>
                <w:lang w:val="sr-Cyrl-RS" w:eastAsia="ar-SA"/>
              </w:rPr>
              <w:t>Ниш</w:t>
            </w:r>
          </w:p>
        </w:tc>
        <w:tc>
          <w:tcPr>
            <w:tcW w:w="1767" w:type="dxa"/>
            <w:noWrap/>
            <w:hideMark/>
          </w:tcPr>
          <w:p w14:paraId="3428AA95" w14:textId="77777777" w:rsidR="005355F0" w:rsidRPr="005355F0" w:rsidRDefault="005355F0" w:rsidP="005355F0">
            <w:pPr>
              <w:suppressAutoHyphens/>
              <w:spacing w:before="0"/>
              <w:jc w:val="center"/>
              <w:rPr>
                <w:rFonts w:ascii="Arial" w:hAnsi="Arial" w:cs="Arial"/>
                <w:b/>
                <w:lang w:val="sr-Cyrl-RS" w:eastAsia="ar-SA"/>
              </w:rPr>
            </w:pPr>
            <w:r w:rsidRPr="005355F0">
              <w:rPr>
                <w:rFonts w:ascii="Arial" w:hAnsi="Arial" w:cs="Arial"/>
                <w:b/>
                <w:lang w:val="sr-Cyrl-RS" w:eastAsia="ar-SA"/>
              </w:rPr>
              <w:t>555.272</w:t>
            </w:r>
          </w:p>
        </w:tc>
        <w:tc>
          <w:tcPr>
            <w:tcW w:w="1767" w:type="dxa"/>
            <w:noWrap/>
            <w:hideMark/>
          </w:tcPr>
          <w:p w14:paraId="1724DC31" w14:textId="77777777" w:rsidR="005355F0" w:rsidRPr="005355F0" w:rsidRDefault="005355F0" w:rsidP="005355F0">
            <w:pPr>
              <w:suppressAutoHyphens/>
              <w:spacing w:before="0"/>
              <w:jc w:val="center"/>
              <w:rPr>
                <w:rFonts w:ascii="Arial" w:hAnsi="Arial" w:cs="Arial"/>
                <w:b/>
                <w:lang w:val="sr-Cyrl-RS" w:eastAsia="ar-SA"/>
              </w:rPr>
            </w:pPr>
            <w:r w:rsidRPr="005355F0">
              <w:rPr>
                <w:rFonts w:ascii="Arial" w:hAnsi="Arial" w:cs="Arial"/>
                <w:b/>
                <w:lang w:val="sr-Cyrl-RS" w:eastAsia="ar-SA"/>
              </w:rPr>
              <w:t>1.060</w:t>
            </w:r>
          </w:p>
        </w:tc>
        <w:tc>
          <w:tcPr>
            <w:tcW w:w="1767" w:type="dxa"/>
            <w:noWrap/>
            <w:hideMark/>
          </w:tcPr>
          <w:p w14:paraId="7C1FF0E7" w14:textId="77777777" w:rsidR="005355F0" w:rsidRPr="005355F0" w:rsidRDefault="005355F0" w:rsidP="005355F0">
            <w:pPr>
              <w:suppressAutoHyphens/>
              <w:spacing w:before="0"/>
              <w:jc w:val="center"/>
              <w:rPr>
                <w:rFonts w:ascii="Arial" w:hAnsi="Arial" w:cs="Arial"/>
                <w:b/>
                <w:lang w:val="sr-Cyrl-RS" w:eastAsia="ar-SA"/>
              </w:rPr>
            </w:pPr>
            <w:r w:rsidRPr="005355F0">
              <w:rPr>
                <w:rFonts w:ascii="Arial" w:hAnsi="Arial" w:cs="Arial"/>
                <w:b/>
                <w:lang w:val="sr-Cyrl-RS" w:eastAsia="ar-SA"/>
              </w:rPr>
              <w:t>35</w:t>
            </w:r>
          </w:p>
        </w:tc>
      </w:tr>
      <w:tr w:rsidR="005355F0" w:rsidRPr="005355F0" w14:paraId="7BC8389E" w14:textId="77777777" w:rsidTr="00296FC7">
        <w:trPr>
          <w:trHeight w:val="500"/>
        </w:trPr>
        <w:tc>
          <w:tcPr>
            <w:tcW w:w="3709" w:type="dxa"/>
            <w:noWrap/>
            <w:hideMark/>
          </w:tcPr>
          <w:p w14:paraId="2814F5FE" w14:textId="77777777" w:rsidR="005355F0" w:rsidRPr="005355F0" w:rsidRDefault="005355F0" w:rsidP="005355F0">
            <w:pPr>
              <w:suppressAutoHyphens/>
              <w:spacing w:before="0"/>
              <w:jc w:val="left"/>
              <w:rPr>
                <w:rFonts w:ascii="Arial" w:hAnsi="Arial" w:cs="Arial"/>
                <w:b/>
                <w:lang w:val="sr-Cyrl-RS" w:eastAsia="ar-SA"/>
              </w:rPr>
            </w:pPr>
            <w:r w:rsidRPr="005355F0">
              <w:rPr>
                <w:rFonts w:ascii="Arial" w:hAnsi="Arial" w:cs="Arial"/>
                <w:b/>
                <w:lang w:val="sr-Cyrl-RS" w:eastAsia="ar-SA"/>
              </w:rPr>
              <w:t>Нови Сад</w:t>
            </w:r>
          </w:p>
        </w:tc>
        <w:tc>
          <w:tcPr>
            <w:tcW w:w="1767" w:type="dxa"/>
            <w:noWrap/>
            <w:hideMark/>
          </w:tcPr>
          <w:p w14:paraId="472DC6B2" w14:textId="77777777" w:rsidR="005355F0" w:rsidRPr="005355F0" w:rsidRDefault="005355F0" w:rsidP="005355F0">
            <w:pPr>
              <w:suppressAutoHyphens/>
              <w:spacing w:before="0"/>
              <w:jc w:val="center"/>
              <w:rPr>
                <w:rFonts w:ascii="Arial" w:hAnsi="Arial" w:cs="Arial"/>
                <w:b/>
                <w:lang w:val="sr-Cyrl-RS" w:eastAsia="ar-SA"/>
              </w:rPr>
            </w:pPr>
            <w:r w:rsidRPr="005355F0">
              <w:rPr>
                <w:rFonts w:ascii="Arial" w:hAnsi="Arial" w:cs="Arial"/>
                <w:b/>
                <w:lang w:val="sr-Cyrl-RS" w:eastAsia="ar-SA"/>
              </w:rPr>
              <w:t>789.608</w:t>
            </w:r>
          </w:p>
        </w:tc>
        <w:tc>
          <w:tcPr>
            <w:tcW w:w="1767" w:type="dxa"/>
            <w:noWrap/>
            <w:hideMark/>
          </w:tcPr>
          <w:p w14:paraId="422C880F" w14:textId="77777777" w:rsidR="005355F0" w:rsidRPr="005355F0" w:rsidRDefault="005355F0" w:rsidP="005355F0">
            <w:pPr>
              <w:suppressAutoHyphens/>
              <w:spacing w:before="0"/>
              <w:jc w:val="center"/>
              <w:rPr>
                <w:rFonts w:ascii="Arial" w:hAnsi="Arial" w:cs="Arial"/>
                <w:b/>
                <w:lang w:val="sr-Cyrl-RS" w:eastAsia="ar-SA"/>
              </w:rPr>
            </w:pPr>
            <w:r w:rsidRPr="005355F0">
              <w:rPr>
                <w:rFonts w:ascii="Arial" w:hAnsi="Arial" w:cs="Arial"/>
                <w:b/>
                <w:lang w:val="sr-Cyrl-RS" w:eastAsia="ar-SA"/>
              </w:rPr>
              <w:t>1.295</w:t>
            </w:r>
          </w:p>
        </w:tc>
        <w:tc>
          <w:tcPr>
            <w:tcW w:w="1767" w:type="dxa"/>
            <w:noWrap/>
            <w:hideMark/>
          </w:tcPr>
          <w:p w14:paraId="416C88C8" w14:textId="77777777" w:rsidR="005355F0" w:rsidRPr="005355F0" w:rsidRDefault="005355F0" w:rsidP="005355F0">
            <w:pPr>
              <w:suppressAutoHyphens/>
              <w:spacing w:before="0"/>
              <w:jc w:val="center"/>
              <w:rPr>
                <w:rFonts w:ascii="Arial" w:hAnsi="Arial" w:cs="Arial"/>
                <w:b/>
                <w:lang w:val="sr-Cyrl-RS" w:eastAsia="ar-SA"/>
              </w:rPr>
            </w:pPr>
            <w:r w:rsidRPr="005355F0">
              <w:rPr>
                <w:rFonts w:ascii="Arial" w:hAnsi="Arial" w:cs="Arial"/>
                <w:b/>
                <w:lang w:val="sr-Cyrl-RS" w:eastAsia="ar-SA"/>
              </w:rPr>
              <w:t>17</w:t>
            </w:r>
          </w:p>
        </w:tc>
      </w:tr>
      <w:tr w:rsidR="005355F0" w:rsidRPr="005355F0" w14:paraId="7351281E" w14:textId="77777777" w:rsidTr="00296FC7">
        <w:trPr>
          <w:trHeight w:val="500"/>
        </w:trPr>
        <w:tc>
          <w:tcPr>
            <w:tcW w:w="3709" w:type="dxa"/>
            <w:noWrap/>
            <w:hideMark/>
          </w:tcPr>
          <w:p w14:paraId="4B310F0B" w14:textId="77777777" w:rsidR="005355F0" w:rsidRPr="005355F0" w:rsidRDefault="005355F0" w:rsidP="005355F0">
            <w:pPr>
              <w:suppressAutoHyphens/>
              <w:spacing w:before="0"/>
              <w:jc w:val="left"/>
              <w:rPr>
                <w:rFonts w:ascii="Arial" w:hAnsi="Arial" w:cs="Arial"/>
                <w:b/>
                <w:lang w:val="sr-Cyrl-RS" w:eastAsia="ar-SA"/>
              </w:rPr>
            </w:pPr>
            <w:r w:rsidRPr="005355F0">
              <w:rPr>
                <w:rFonts w:ascii="Arial" w:hAnsi="Arial" w:cs="Arial"/>
                <w:b/>
                <w:lang w:val="sr-Cyrl-RS" w:eastAsia="ar-SA"/>
              </w:rPr>
              <w:t>Укупно</w:t>
            </w:r>
          </w:p>
        </w:tc>
        <w:tc>
          <w:tcPr>
            <w:tcW w:w="1767" w:type="dxa"/>
            <w:noWrap/>
            <w:hideMark/>
          </w:tcPr>
          <w:p w14:paraId="341AE666" w14:textId="77777777" w:rsidR="005355F0" w:rsidRPr="005355F0" w:rsidRDefault="005355F0" w:rsidP="005355F0">
            <w:pPr>
              <w:suppressAutoHyphens/>
              <w:spacing w:before="0"/>
              <w:jc w:val="center"/>
              <w:rPr>
                <w:rFonts w:ascii="Arial" w:hAnsi="Arial" w:cs="Arial"/>
                <w:b/>
                <w:lang w:val="sr-Cyrl-RS" w:eastAsia="ar-SA"/>
              </w:rPr>
            </w:pPr>
            <w:r w:rsidRPr="005355F0">
              <w:rPr>
                <w:rFonts w:ascii="Arial" w:hAnsi="Arial" w:cs="Arial"/>
                <w:b/>
                <w:lang w:val="sr-Cyrl-RS" w:eastAsia="ar-SA"/>
              </w:rPr>
              <w:t>2.626.548</w:t>
            </w:r>
          </w:p>
        </w:tc>
        <w:tc>
          <w:tcPr>
            <w:tcW w:w="1767" w:type="dxa"/>
            <w:noWrap/>
            <w:hideMark/>
          </w:tcPr>
          <w:p w14:paraId="0705A2E3" w14:textId="77777777" w:rsidR="005355F0" w:rsidRPr="005355F0" w:rsidRDefault="005355F0" w:rsidP="005355F0">
            <w:pPr>
              <w:suppressAutoHyphens/>
              <w:spacing w:before="0"/>
              <w:jc w:val="center"/>
              <w:rPr>
                <w:rFonts w:ascii="Arial" w:hAnsi="Arial" w:cs="Arial"/>
                <w:b/>
                <w:lang w:val="sr-Cyrl-RS" w:eastAsia="ar-SA"/>
              </w:rPr>
            </w:pPr>
            <w:r w:rsidRPr="005355F0">
              <w:rPr>
                <w:rFonts w:ascii="Arial" w:hAnsi="Arial" w:cs="Arial"/>
                <w:b/>
                <w:lang w:val="sr-Cyrl-RS" w:eastAsia="ar-SA"/>
              </w:rPr>
              <w:t>4.530</w:t>
            </w:r>
          </w:p>
        </w:tc>
        <w:tc>
          <w:tcPr>
            <w:tcW w:w="1767" w:type="dxa"/>
            <w:noWrap/>
            <w:hideMark/>
          </w:tcPr>
          <w:p w14:paraId="7E468B0B" w14:textId="77777777" w:rsidR="005355F0" w:rsidRPr="005355F0" w:rsidRDefault="005355F0" w:rsidP="005355F0">
            <w:pPr>
              <w:suppressAutoHyphens/>
              <w:spacing w:before="0"/>
              <w:jc w:val="center"/>
              <w:rPr>
                <w:rFonts w:ascii="Arial" w:hAnsi="Arial" w:cs="Arial"/>
                <w:b/>
                <w:lang w:val="sr-Cyrl-RS" w:eastAsia="ar-SA"/>
              </w:rPr>
            </w:pPr>
            <w:r w:rsidRPr="005355F0">
              <w:rPr>
                <w:rFonts w:ascii="Arial" w:hAnsi="Arial" w:cs="Arial"/>
                <w:b/>
                <w:lang w:val="sr-Cyrl-RS" w:eastAsia="ar-SA"/>
              </w:rPr>
              <w:t>87</w:t>
            </w:r>
          </w:p>
        </w:tc>
      </w:tr>
    </w:tbl>
    <w:p w14:paraId="0B7D024F" w14:textId="77777777" w:rsidR="005355F0" w:rsidRPr="005355F0" w:rsidRDefault="005355F0" w:rsidP="005355F0">
      <w:pPr>
        <w:suppressAutoHyphens/>
        <w:spacing w:before="0"/>
        <w:jc w:val="left"/>
        <w:rPr>
          <w:rFonts w:cs="Arial"/>
          <w:lang w:val="sr-Cyrl-RS" w:eastAsia="ar-SA"/>
        </w:rPr>
      </w:pPr>
    </w:p>
    <w:p w14:paraId="0EB78EB6" w14:textId="77777777" w:rsidR="00F60B3A" w:rsidRDefault="00F60B3A" w:rsidP="00F60B3A">
      <w:pPr>
        <w:rPr>
          <w:lang w:val="sr-Cyrl-RS" w:eastAsia="ar-SA"/>
        </w:rPr>
      </w:pPr>
    </w:p>
    <w:p w14:paraId="14FB146C" w14:textId="77777777" w:rsidR="009B3A0B" w:rsidRPr="009B3A0B" w:rsidRDefault="009B3A0B" w:rsidP="009B3A0B">
      <w:pPr>
        <w:keepNext/>
        <w:suppressAutoHyphens/>
        <w:spacing w:before="0"/>
        <w:outlineLvl w:val="2"/>
        <w:rPr>
          <w:rFonts w:cs="Arial"/>
          <w:b/>
          <w:bCs/>
          <w:lang w:val="sr-Cyrl-RS" w:eastAsia="ar-SA"/>
        </w:rPr>
      </w:pPr>
      <w:bookmarkStart w:id="25" w:name="_Toc19703535"/>
      <w:r w:rsidRPr="009B3A0B">
        <w:rPr>
          <w:rFonts w:cs="Arial"/>
          <w:b/>
          <w:bCs/>
          <w:lang w:val="sr-Cyrl-RS" w:eastAsia="ar-SA"/>
        </w:rPr>
        <w:lastRenderedPageBreak/>
        <w:t>ПАРТИЈА 1 - ТЕХНИЧКИ ЦЕНТАР НИШ</w:t>
      </w:r>
      <w:bookmarkEnd w:id="25"/>
    </w:p>
    <w:p w14:paraId="7F4B2A27" w14:textId="77777777" w:rsidR="009B3A0B" w:rsidRPr="009B3A0B" w:rsidRDefault="009B3A0B" w:rsidP="009B3A0B">
      <w:pPr>
        <w:spacing w:before="0" w:after="120"/>
        <w:rPr>
          <w:rFonts w:cs="Arial"/>
          <w:b/>
          <w:color w:val="000000"/>
          <w:lang w:val="sr-Cyrl-RS" w:eastAsia="x-none"/>
        </w:rPr>
      </w:pPr>
    </w:p>
    <w:p w14:paraId="019D1FD8" w14:textId="77777777" w:rsidR="009B3A0B" w:rsidRPr="009B3A0B" w:rsidRDefault="009B3A0B" w:rsidP="009B3A0B">
      <w:pPr>
        <w:spacing w:before="0" w:after="120"/>
        <w:rPr>
          <w:rFonts w:cs="Arial"/>
          <w:color w:val="000000"/>
          <w:lang w:val="sr-Cyrl-RS" w:eastAsia="x-none"/>
        </w:rPr>
      </w:pPr>
      <w:r w:rsidRPr="009B3A0B">
        <w:rPr>
          <w:rFonts w:cs="Arial"/>
          <w:color w:val="000000"/>
          <w:lang w:val="sr-Cyrl-RS" w:eastAsia="x-none"/>
        </w:rPr>
        <w:t xml:space="preserve">Пројекат за аутоматизацију очитавања бројила електричне енергије </w:t>
      </w:r>
      <w:r w:rsidRPr="009B3A0B">
        <w:rPr>
          <w:rFonts w:eastAsia="Calibri" w:cs="Arial"/>
          <w:lang w:val="sr-Cyrl-RS" w:eastAsia="x-none"/>
        </w:rPr>
        <w:t>– систем електронске RFID пломбе за дистрибутивно подручје Ниш</w:t>
      </w:r>
      <w:r w:rsidRPr="009B3A0B">
        <w:rPr>
          <w:rFonts w:cs="Arial"/>
          <w:color w:val="000000"/>
          <w:lang w:val="sr-Cyrl-RS" w:eastAsia="x-none"/>
        </w:rPr>
        <w:t xml:space="preserve"> треба реализовати за 555.272 бројила електричне енергије у следећим Одсецима ТУ:</w:t>
      </w:r>
    </w:p>
    <w:p w14:paraId="03DB56BF" w14:textId="77777777" w:rsidR="009B3A0B" w:rsidRPr="009B3A0B" w:rsidRDefault="009B3A0B" w:rsidP="009B3A0B">
      <w:pPr>
        <w:spacing w:before="0" w:after="120"/>
        <w:rPr>
          <w:rFonts w:cs="Arial"/>
          <w:color w:val="000000"/>
          <w:lang w:val="sr-Cyrl-RS" w:eastAsia="x-none"/>
        </w:rPr>
      </w:pPr>
    </w:p>
    <w:tbl>
      <w:tblPr>
        <w:tblStyle w:val="SBSSimple3"/>
        <w:tblW w:w="0" w:type="auto"/>
        <w:jc w:val="center"/>
        <w:tblLook w:val="04A0" w:firstRow="1" w:lastRow="0" w:firstColumn="1" w:lastColumn="0" w:noHBand="0" w:noVBand="1"/>
      </w:tblPr>
      <w:tblGrid>
        <w:gridCol w:w="3740"/>
        <w:gridCol w:w="1780"/>
        <w:gridCol w:w="1780"/>
        <w:gridCol w:w="1780"/>
      </w:tblGrid>
      <w:tr w:rsidR="009B3A0B" w:rsidRPr="009B3A0B" w14:paraId="52D007A5" w14:textId="77777777" w:rsidTr="009B3A0B">
        <w:trPr>
          <w:trHeight w:val="500"/>
          <w:jc w:val="center"/>
        </w:trPr>
        <w:tc>
          <w:tcPr>
            <w:tcW w:w="3740" w:type="dxa"/>
            <w:noWrap/>
            <w:hideMark/>
          </w:tcPr>
          <w:p w14:paraId="109B967D" w14:textId="77777777" w:rsidR="009B3A0B" w:rsidRPr="009B3A0B" w:rsidRDefault="009B3A0B" w:rsidP="009B3A0B">
            <w:pPr>
              <w:spacing w:before="0" w:after="120"/>
              <w:ind w:firstLine="288"/>
              <w:rPr>
                <w:rFonts w:ascii="Arial" w:hAnsi="Arial" w:cs="Arial"/>
                <w:b/>
                <w:bCs/>
                <w:color w:val="000000"/>
                <w:lang w:val="sr-Cyrl-RS" w:eastAsia="x-none"/>
              </w:rPr>
            </w:pPr>
            <w:r w:rsidRPr="009B3A0B">
              <w:rPr>
                <w:rFonts w:ascii="Arial" w:hAnsi="Arial" w:cs="Arial"/>
                <w:b/>
                <w:bCs/>
                <w:color w:val="000000"/>
                <w:lang w:val="sr-Cyrl-RS" w:eastAsia="x-none"/>
              </w:rPr>
              <w:t>Одсек ТУ</w:t>
            </w:r>
          </w:p>
        </w:tc>
        <w:tc>
          <w:tcPr>
            <w:tcW w:w="1780" w:type="dxa"/>
            <w:noWrap/>
            <w:hideMark/>
          </w:tcPr>
          <w:p w14:paraId="3BE8E1C1" w14:textId="77777777" w:rsidR="009B3A0B" w:rsidRPr="009B3A0B" w:rsidRDefault="009B3A0B" w:rsidP="009B3A0B">
            <w:pPr>
              <w:spacing w:before="0" w:after="120"/>
              <w:jc w:val="center"/>
              <w:rPr>
                <w:rFonts w:ascii="Arial" w:hAnsi="Arial" w:cs="Arial"/>
                <w:color w:val="000000"/>
                <w:lang w:val="sr-Cyrl-RS" w:eastAsia="x-none"/>
              </w:rPr>
            </w:pPr>
            <w:r w:rsidRPr="009B3A0B">
              <w:rPr>
                <w:rFonts w:ascii="Arial" w:hAnsi="Arial" w:cs="Arial"/>
                <w:color w:val="000000"/>
                <w:lang w:val="sr-Cyrl-RS" w:eastAsia="x-none"/>
              </w:rPr>
              <w:t>Број бројила</w:t>
            </w:r>
          </w:p>
        </w:tc>
        <w:tc>
          <w:tcPr>
            <w:tcW w:w="1780" w:type="dxa"/>
            <w:noWrap/>
            <w:hideMark/>
          </w:tcPr>
          <w:p w14:paraId="7029875A" w14:textId="77777777" w:rsidR="009B3A0B" w:rsidRPr="009B3A0B" w:rsidRDefault="009B3A0B" w:rsidP="009B3A0B">
            <w:pPr>
              <w:spacing w:before="0" w:after="120"/>
              <w:jc w:val="center"/>
              <w:rPr>
                <w:rFonts w:ascii="Arial" w:hAnsi="Arial" w:cs="Arial"/>
                <w:color w:val="000000"/>
                <w:lang w:val="sr-Cyrl-RS" w:eastAsia="x-none"/>
              </w:rPr>
            </w:pPr>
            <w:r w:rsidRPr="009B3A0B">
              <w:rPr>
                <w:rFonts w:ascii="Arial" w:hAnsi="Arial" w:cs="Arial"/>
                <w:color w:val="000000"/>
                <w:lang w:val="sr-Cyrl-RS" w:eastAsia="x-none"/>
              </w:rPr>
              <w:t>Број RFID читача</w:t>
            </w:r>
          </w:p>
        </w:tc>
        <w:tc>
          <w:tcPr>
            <w:tcW w:w="1780" w:type="dxa"/>
            <w:noWrap/>
            <w:hideMark/>
          </w:tcPr>
          <w:p w14:paraId="043A7CBD" w14:textId="77777777" w:rsidR="009B3A0B" w:rsidRPr="009B3A0B" w:rsidRDefault="009B3A0B" w:rsidP="009B3A0B">
            <w:pPr>
              <w:spacing w:before="0" w:after="120"/>
              <w:jc w:val="center"/>
              <w:rPr>
                <w:rFonts w:ascii="Arial" w:hAnsi="Arial" w:cs="Arial"/>
                <w:color w:val="000000"/>
                <w:lang w:val="sr-Cyrl-RS" w:eastAsia="x-none"/>
              </w:rPr>
            </w:pPr>
            <w:r w:rsidRPr="009B3A0B">
              <w:rPr>
                <w:rFonts w:ascii="Arial" w:hAnsi="Arial" w:cs="Arial"/>
                <w:color w:val="000000"/>
                <w:lang w:val="sr-Cyrl-RS" w:eastAsia="x-none"/>
              </w:rPr>
              <w:t>Број Hendheld уређаја</w:t>
            </w:r>
          </w:p>
        </w:tc>
      </w:tr>
      <w:tr w:rsidR="009B3A0B" w:rsidRPr="009B3A0B" w14:paraId="742BDC81" w14:textId="77777777" w:rsidTr="009B3A0B">
        <w:trPr>
          <w:trHeight w:val="500"/>
          <w:jc w:val="center"/>
        </w:trPr>
        <w:tc>
          <w:tcPr>
            <w:tcW w:w="3740" w:type="dxa"/>
            <w:noWrap/>
            <w:hideMark/>
          </w:tcPr>
          <w:p w14:paraId="11C22C7F" w14:textId="77777777" w:rsidR="009B3A0B" w:rsidRPr="009B3A0B" w:rsidRDefault="009B3A0B" w:rsidP="009B3A0B">
            <w:pPr>
              <w:spacing w:before="0" w:after="120"/>
              <w:ind w:firstLine="288"/>
              <w:rPr>
                <w:rFonts w:ascii="Arial" w:hAnsi="Arial" w:cs="Arial"/>
                <w:b/>
                <w:bCs/>
                <w:color w:val="000000"/>
                <w:lang w:val="sr-Cyrl-RS" w:eastAsia="x-none"/>
              </w:rPr>
            </w:pPr>
            <w:r w:rsidRPr="009B3A0B">
              <w:rPr>
                <w:rFonts w:ascii="Arial" w:hAnsi="Arial" w:cs="Arial"/>
                <w:b/>
                <w:bCs/>
                <w:color w:val="000000"/>
                <w:lang w:val="sr-Cyrl-RS" w:eastAsia="x-none"/>
              </w:rPr>
              <w:t>Врање</w:t>
            </w:r>
          </w:p>
        </w:tc>
        <w:tc>
          <w:tcPr>
            <w:tcW w:w="1780" w:type="dxa"/>
            <w:noWrap/>
            <w:hideMark/>
          </w:tcPr>
          <w:p w14:paraId="6131B8A9" w14:textId="77777777" w:rsidR="009B3A0B" w:rsidRPr="009B3A0B" w:rsidRDefault="009B3A0B" w:rsidP="009B3A0B">
            <w:pPr>
              <w:spacing w:before="0" w:after="120"/>
              <w:ind w:firstLine="288"/>
              <w:jc w:val="center"/>
              <w:rPr>
                <w:rFonts w:ascii="Arial" w:hAnsi="Arial" w:cs="Arial"/>
                <w:color w:val="000000"/>
                <w:lang w:val="sr-Cyrl-RS" w:eastAsia="x-none"/>
              </w:rPr>
            </w:pPr>
            <w:r w:rsidRPr="009B3A0B">
              <w:rPr>
                <w:rFonts w:ascii="Arial" w:hAnsi="Arial" w:cs="Arial"/>
                <w:color w:val="000000"/>
                <w:lang w:val="sr-Cyrl-RS" w:eastAsia="x-none"/>
              </w:rPr>
              <w:t>69.334</w:t>
            </w:r>
          </w:p>
        </w:tc>
        <w:tc>
          <w:tcPr>
            <w:tcW w:w="1780" w:type="dxa"/>
            <w:noWrap/>
            <w:hideMark/>
          </w:tcPr>
          <w:p w14:paraId="4B8611E5" w14:textId="77777777" w:rsidR="009B3A0B" w:rsidRPr="009B3A0B" w:rsidRDefault="009B3A0B" w:rsidP="009B3A0B">
            <w:pPr>
              <w:spacing w:before="0" w:after="120"/>
              <w:ind w:firstLine="288"/>
              <w:jc w:val="center"/>
              <w:rPr>
                <w:rFonts w:ascii="Arial" w:hAnsi="Arial" w:cs="Arial"/>
                <w:color w:val="000000"/>
                <w:lang w:val="sr-Cyrl-RS" w:eastAsia="x-none"/>
              </w:rPr>
            </w:pPr>
            <w:r w:rsidRPr="009B3A0B">
              <w:rPr>
                <w:rFonts w:ascii="Arial" w:hAnsi="Arial" w:cs="Arial"/>
                <w:lang w:val="sr-Latn-CS" w:eastAsia="x-none"/>
              </w:rPr>
              <w:t>120</w:t>
            </w:r>
          </w:p>
        </w:tc>
        <w:tc>
          <w:tcPr>
            <w:tcW w:w="1780" w:type="dxa"/>
            <w:noWrap/>
            <w:hideMark/>
          </w:tcPr>
          <w:p w14:paraId="71696A9C" w14:textId="77777777" w:rsidR="009B3A0B" w:rsidRPr="009B3A0B" w:rsidRDefault="009B3A0B" w:rsidP="009B3A0B">
            <w:pPr>
              <w:spacing w:before="0" w:after="120"/>
              <w:ind w:firstLine="288"/>
              <w:jc w:val="center"/>
              <w:rPr>
                <w:rFonts w:ascii="Arial" w:hAnsi="Arial" w:cs="Arial"/>
                <w:color w:val="000000"/>
                <w:lang w:val="sr-Cyrl-RS" w:eastAsia="x-none"/>
              </w:rPr>
            </w:pPr>
            <w:r w:rsidRPr="009B3A0B">
              <w:rPr>
                <w:rFonts w:ascii="Arial" w:hAnsi="Arial" w:cs="Arial"/>
                <w:color w:val="000000"/>
                <w:lang w:val="sr-Cyrl-RS" w:eastAsia="x-none"/>
              </w:rPr>
              <w:t>6</w:t>
            </w:r>
          </w:p>
        </w:tc>
      </w:tr>
      <w:tr w:rsidR="009B3A0B" w:rsidRPr="009B3A0B" w14:paraId="3F790604" w14:textId="77777777" w:rsidTr="009B3A0B">
        <w:trPr>
          <w:trHeight w:val="500"/>
          <w:jc w:val="center"/>
        </w:trPr>
        <w:tc>
          <w:tcPr>
            <w:tcW w:w="3740" w:type="dxa"/>
            <w:noWrap/>
            <w:hideMark/>
          </w:tcPr>
          <w:p w14:paraId="51B72830" w14:textId="77777777" w:rsidR="009B3A0B" w:rsidRPr="009B3A0B" w:rsidRDefault="009B3A0B" w:rsidP="009B3A0B">
            <w:pPr>
              <w:spacing w:before="0" w:after="120"/>
              <w:ind w:firstLine="288"/>
              <w:rPr>
                <w:rFonts w:ascii="Arial" w:hAnsi="Arial" w:cs="Arial"/>
                <w:b/>
                <w:bCs/>
                <w:color w:val="000000"/>
                <w:lang w:val="sr-Cyrl-RS" w:eastAsia="x-none"/>
              </w:rPr>
            </w:pPr>
            <w:r w:rsidRPr="009B3A0B">
              <w:rPr>
                <w:rFonts w:ascii="Arial" w:hAnsi="Arial" w:cs="Arial"/>
                <w:b/>
                <w:bCs/>
                <w:color w:val="000000"/>
                <w:lang w:val="sr-Cyrl-RS" w:eastAsia="x-none"/>
              </w:rPr>
              <w:t>Ниш</w:t>
            </w:r>
          </w:p>
        </w:tc>
        <w:tc>
          <w:tcPr>
            <w:tcW w:w="1780" w:type="dxa"/>
            <w:noWrap/>
            <w:hideMark/>
          </w:tcPr>
          <w:p w14:paraId="7A8DA5DB" w14:textId="77777777" w:rsidR="009B3A0B" w:rsidRPr="009B3A0B" w:rsidRDefault="009B3A0B" w:rsidP="009B3A0B">
            <w:pPr>
              <w:spacing w:before="0" w:after="120"/>
              <w:ind w:firstLine="288"/>
              <w:jc w:val="center"/>
              <w:rPr>
                <w:rFonts w:ascii="Arial" w:hAnsi="Arial" w:cs="Arial"/>
                <w:color w:val="000000"/>
                <w:lang w:val="sr-Cyrl-RS" w:eastAsia="x-none"/>
              </w:rPr>
            </w:pPr>
            <w:r w:rsidRPr="009B3A0B">
              <w:rPr>
                <w:rFonts w:ascii="Arial" w:hAnsi="Arial" w:cs="Arial"/>
                <w:color w:val="000000"/>
                <w:lang w:val="sr-Cyrl-RS" w:eastAsia="x-none"/>
              </w:rPr>
              <w:t>176.414</w:t>
            </w:r>
          </w:p>
        </w:tc>
        <w:tc>
          <w:tcPr>
            <w:tcW w:w="1780" w:type="dxa"/>
            <w:noWrap/>
            <w:hideMark/>
          </w:tcPr>
          <w:p w14:paraId="2720BC65" w14:textId="77777777" w:rsidR="009B3A0B" w:rsidRPr="009B3A0B" w:rsidRDefault="009B3A0B" w:rsidP="009B3A0B">
            <w:pPr>
              <w:spacing w:before="0" w:after="120"/>
              <w:ind w:firstLine="288"/>
              <w:jc w:val="center"/>
              <w:rPr>
                <w:rFonts w:ascii="Arial" w:hAnsi="Arial" w:cs="Arial"/>
                <w:color w:val="000000"/>
                <w:lang w:val="sr-Cyrl-RS" w:eastAsia="x-none"/>
              </w:rPr>
            </w:pPr>
            <w:r w:rsidRPr="009B3A0B">
              <w:rPr>
                <w:rFonts w:ascii="Arial" w:hAnsi="Arial" w:cs="Arial"/>
                <w:lang w:val="sr-Latn-CS" w:eastAsia="x-none"/>
              </w:rPr>
              <w:t>250</w:t>
            </w:r>
          </w:p>
        </w:tc>
        <w:tc>
          <w:tcPr>
            <w:tcW w:w="1780" w:type="dxa"/>
            <w:noWrap/>
            <w:hideMark/>
          </w:tcPr>
          <w:p w14:paraId="2DE82FA8" w14:textId="77777777" w:rsidR="009B3A0B" w:rsidRPr="009B3A0B" w:rsidRDefault="009B3A0B" w:rsidP="009B3A0B">
            <w:pPr>
              <w:spacing w:before="0" w:after="120"/>
              <w:ind w:firstLine="288"/>
              <w:jc w:val="center"/>
              <w:rPr>
                <w:rFonts w:ascii="Arial" w:hAnsi="Arial" w:cs="Arial"/>
                <w:color w:val="000000"/>
                <w:lang w:val="sr-Cyrl-RS" w:eastAsia="x-none"/>
              </w:rPr>
            </w:pPr>
            <w:r w:rsidRPr="009B3A0B">
              <w:rPr>
                <w:rFonts w:ascii="Arial" w:hAnsi="Arial" w:cs="Arial"/>
                <w:color w:val="000000"/>
                <w:lang w:val="sr-Cyrl-RS" w:eastAsia="x-none"/>
              </w:rPr>
              <w:t>2</w:t>
            </w:r>
          </w:p>
        </w:tc>
      </w:tr>
      <w:tr w:rsidR="009B3A0B" w:rsidRPr="009B3A0B" w14:paraId="522F6A3F" w14:textId="77777777" w:rsidTr="009B3A0B">
        <w:trPr>
          <w:trHeight w:val="500"/>
          <w:jc w:val="center"/>
        </w:trPr>
        <w:tc>
          <w:tcPr>
            <w:tcW w:w="3740" w:type="dxa"/>
            <w:noWrap/>
            <w:hideMark/>
          </w:tcPr>
          <w:p w14:paraId="20E893F5" w14:textId="77777777" w:rsidR="009B3A0B" w:rsidRPr="009B3A0B" w:rsidRDefault="009B3A0B" w:rsidP="009B3A0B">
            <w:pPr>
              <w:spacing w:before="0" w:after="120"/>
              <w:ind w:firstLine="288"/>
              <w:rPr>
                <w:rFonts w:ascii="Arial" w:hAnsi="Arial" w:cs="Arial"/>
                <w:b/>
                <w:bCs/>
                <w:color w:val="000000"/>
                <w:lang w:val="sr-Cyrl-RS" w:eastAsia="x-none"/>
              </w:rPr>
            </w:pPr>
            <w:r w:rsidRPr="009B3A0B">
              <w:rPr>
                <w:rFonts w:ascii="Arial" w:hAnsi="Arial" w:cs="Arial"/>
                <w:b/>
                <w:bCs/>
                <w:color w:val="000000"/>
                <w:lang w:val="sr-Cyrl-RS" w:eastAsia="x-none"/>
              </w:rPr>
              <w:t>Прокупље</w:t>
            </w:r>
          </w:p>
        </w:tc>
        <w:tc>
          <w:tcPr>
            <w:tcW w:w="1780" w:type="dxa"/>
            <w:noWrap/>
            <w:hideMark/>
          </w:tcPr>
          <w:p w14:paraId="1580E2F1" w14:textId="77777777" w:rsidR="009B3A0B" w:rsidRPr="009B3A0B" w:rsidRDefault="009B3A0B" w:rsidP="009B3A0B">
            <w:pPr>
              <w:spacing w:before="0" w:after="120"/>
              <w:ind w:firstLine="288"/>
              <w:jc w:val="center"/>
              <w:rPr>
                <w:rFonts w:ascii="Arial" w:hAnsi="Arial" w:cs="Arial"/>
                <w:color w:val="000000"/>
                <w:lang w:val="sr-Cyrl-RS" w:eastAsia="x-none"/>
              </w:rPr>
            </w:pPr>
            <w:r w:rsidRPr="009B3A0B">
              <w:rPr>
                <w:rFonts w:ascii="Arial" w:hAnsi="Arial" w:cs="Arial"/>
                <w:color w:val="000000"/>
                <w:lang w:val="sr-Cyrl-RS" w:eastAsia="x-none"/>
              </w:rPr>
              <w:t>54.772</w:t>
            </w:r>
          </w:p>
        </w:tc>
        <w:tc>
          <w:tcPr>
            <w:tcW w:w="1780" w:type="dxa"/>
            <w:noWrap/>
            <w:hideMark/>
          </w:tcPr>
          <w:p w14:paraId="0C8EEF3A" w14:textId="77777777" w:rsidR="009B3A0B" w:rsidRPr="009B3A0B" w:rsidRDefault="009B3A0B" w:rsidP="009B3A0B">
            <w:pPr>
              <w:spacing w:before="0" w:after="120"/>
              <w:ind w:firstLine="288"/>
              <w:jc w:val="center"/>
              <w:rPr>
                <w:rFonts w:ascii="Arial" w:hAnsi="Arial" w:cs="Arial"/>
                <w:color w:val="000000"/>
                <w:lang w:val="sr-Cyrl-RS" w:eastAsia="x-none"/>
              </w:rPr>
            </w:pPr>
            <w:r w:rsidRPr="009B3A0B">
              <w:rPr>
                <w:rFonts w:ascii="Arial" w:hAnsi="Arial" w:cs="Arial"/>
                <w:lang w:val="sr-Latn-CS" w:eastAsia="x-none"/>
              </w:rPr>
              <w:t>150</w:t>
            </w:r>
          </w:p>
        </w:tc>
        <w:tc>
          <w:tcPr>
            <w:tcW w:w="1780" w:type="dxa"/>
            <w:noWrap/>
            <w:hideMark/>
          </w:tcPr>
          <w:p w14:paraId="627C35F9" w14:textId="77777777" w:rsidR="009B3A0B" w:rsidRPr="009B3A0B" w:rsidRDefault="009B3A0B" w:rsidP="009B3A0B">
            <w:pPr>
              <w:spacing w:before="0" w:after="120"/>
              <w:ind w:firstLine="288"/>
              <w:jc w:val="center"/>
              <w:rPr>
                <w:rFonts w:ascii="Arial" w:hAnsi="Arial" w:cs="Arial"/>
                <w:color w:val="000000"/>
                <w:lang w:val="sr-Cyrl-RS" w:eastAsia="x-none"/>
              </w:rPr>
            </w:pPr>
            <w:r w:rsidRPr="009B3A0B">
              <w:rPr>
                <w:rFonts w:ascii="Arial" w:hAnsi="Arial" w:cs="Arial"/>
                <w:color w:val="000000"/>
                <w:lang w:val="sr-Cyrl-RS" w:eastAsia="x-none"/>
              </w:rPr>
              <w:t>5</w:t>
            </w:r>
          </w:p>
        </w:tc>
      </w:tr>
      <w:tr w:rsidR="009B3A0B" w:rsidRPr="009B3A0B" w14:paraId="0C299A24" w14:textId="77777777" w:rsidTr="009B3A0B">
        <w:trPr>
          <w:trHeight w:val="500"/>
          <w:jc w:val="center"/>
        </w:trPr>
        <w:tc>
          <w:tcPr>
            <w:tcW w:w="3740" w:type="dxa"/>
            <w:noWrap/>
            <w:hideMark/>
          </w:tcPr>
          <w:p w14:paraId="000BD619" w14:textId="77777777" w:rsidR="009B3A0B" w:rsidRPr="009B3A0B" w:rsidRDefault="009B3A0B" w:rsidP="009B3A0B">
            <w:pPr>
              <w:spacing w:before="0" w:after="120"/>
              <w:ind w:firstLine="288"/>
              <w:rPr>
                <w:rFonts w:ascii="Arial" w:hAnsi="Arial" w:cs="Arial"/>
                <w:b/>
                <w:bCs/>
                <w:color w:val="000000"/>
                <w:lang w:val="sr-Cyrl-RS" w:eastAsia="x-none"/>
              </w:rPr>
            </w:pPr>
            <w:r w:rsidRPr="009B3A0B">
              <w:rPr>
                <w:rFonts w:ascii="Arial" w:hAnsi="Arial" w:cs="Arial"/>
                <w:b/>
                <w:bCs/>
                <w:color w:val="000000"/>
                <w:lang w:val="sr-Cyrl-RS" w:eastAsia="x-none"/>
              </w:rPr>
              <w:t>Лесковац</w:t>
            </w:r>
          </w:p>
        </w:tc>
        <w:tc>
          <w:tcPr>
            <w:tcW w:w="1780" w:type="dxa"/>
            <w:noWrap/>
            <w:hideMark/>
          </w:tcPr>
          <w:p w14:paraId="61211D13" w14:textId="77777777" w:rsidR="009B3A0B" w:rsidRPr="009B3A0B" w:rsidRDefault="009B3A0B" w:rsidP="009B3A0B">
            <w:pPr>
              <w:spacing w:before="0" w:after="120"/>
              <w:ind w:firstLine="288"/>
              <w:jc w:val="center"/>
              <w:rPr>
                <w:rFonts w:ascii="Arial" w:hAnsi="Arial" w:cs="Arial"/>
                <w:color w:val="000000"/>
                <w:lang w:val="sr-Cyrl-RS" w:eastAsia="x-none"/>
              </w:rPr>
            </w:pPr>
            <w:r w:rsidRPr="009B3A0B">
              <w:rPr>
                <w:rFonts w:ascii="Arial" w:hAnsi="Arial" w:cs="Arial"/>
                <w:color w:val="000000"/>
                <w:lang w:val="sr-Cyrl-RS" w:eastAsia="x-none"/>
              </w:rPr>
              <w:t>104.171</w:t>
            </w:r>
          </w:p>
        </w:tc>
        <w:tc>
          <w:tcPr>
            <w:tcW w:w="1780" w:type="dxa"/>
            <w:noWrap/>
            <w:hideMark/>
          </w:tcPr>
          <w:p w14:paraId="4E65513F" w14:textId="77777777" w:rsidR="009B3A0B" w:rsidRPr="009B3A0B" w:rsidRDefault="009B3A0B" w:rsidP="009B3A0B">
            <w:pPr>
              <w:spacing w:before="0" w:after="120"/>
              <w:ind w:firstLine="288"/>
              <w:jc w:val="center"/>
              <w:rPr>
                <w:rFonts w:ascii="Arial" w:hAnsi="Arial" w:cs="Arial"/>
                <w:color w:val="000000"/>
                <w:lang w:val="sr-Cyrl-RS" w:eastAsia="x-none"/>
              </w:rPr>
            </w:pPr>
            <w:r w:rsidRPr="009B3A0B">
              <w:rPr>
                <w:rFonts w:ascii="Arial" w:hAnsi="Arial" w:cs="Arial"/>
                <w:lang w:val="sr-Latn-CS" w:eastAsia="x-none"/>
              </w:rPr>
              <w:t>260</w:t>
            </w:r>
          </w:p>
        </w:tc>
        <w:tc>
          <w:tcPr>
            <w:tcW w:w="1780" w:type="dxa"/>
            <w:noWrap/>
            <w:hideMark/>
          </w:tcPr>
          <w:p w14:paraId="1FEAC238" w14:textId="77777777" w:rsidR="009B3A0B" w:rsidRPr="009B3A0B" w:rsidRDefault="009B3A0B" w:rsidP="009B3A0B">
            <w:pPr>
              <w:spacing w:before="0" w:after="120"/>
              <w:ind w:firstLine="288"/>
              <w:jc w:val="center"/>
              <w:rPr>
                <w:rFonts w:ascii="Arial" w:hAnsi="Arial" w:cs="Arial"/>
                <w:color w:val="000000"/>
                <w:lang w:val="sr-Cyrl-RS" w:eastAsia="x-none"/>
              </w:rPr>
            </w:pPr>
            <w:r w:rsidRPr="009B3A0B">
              <w:rPr>
                <w:rFonts w:ascii="Arial" w:hAnsi="Arial" w:cs="Arial"/>
                <w:color w:val="000000"/>
                <w:lang w:val="sr-Cyrl-RS" w:eastAsia="x-none"/>
              </w:rPr>
              <w:t>13</w:t>
            </w:r>
          </w:p>
        </w:tc>
      </w:tr>
      <w:tr w:rsidR="009B3A0B" w:rsidRPr="009B3A0B" w14:paraId="7A012F08" w14:textId="77777777" w:rsidTr="009B3A0B">
        <w:trPr>
          <w:trHeight w:val="500"/>
          <w:jc w:val="center"/>
        </w:trPr>
        <w:tc>
          <w:tcPr>
            <w:tcW w:w="3740" w:type="dxa"/>
            <w:noWrap/>
            <w:hideMark/>
          </w:tcPr>
          <w:p w14:paraId="330B089B" w14:textId="77777777" w:rsidR="009B3A0B" w:rsidRPr="009B3A0B" w:rsidRDefault="009B3A0B" w:rsidP="009B3A0B">
            <w:pPr>
              <w:spacing w:before="0" w:after="120"/>
              <w:ind w:firstLine="288"/>
              <w:rPr>
                <w:rFonts w:ascii="Arial" w:hAnsi="Arial" w:cs="Arial"/>
                <w:b/>
                <w:bCs/>
                <w:color w:val="000000"/>
                <w:lang w:val="sr-Cyrl-RS" w:eastAsia="x-none"/>
              </w:rPr>
            </w:pPr>
            <w:r w:rsidRPr="009B3A0B">
              <w:rPr>
                <w:rFonts w:ascii="Arial" w:hAnsi="Arial" w:cs="Arial"/>
                <w:b/>
                <w:bCs/>
                <w:color w:val="000000"/>
                <w:lang w:val="sr-Cyrl-RS" w:eastAsia="x-none"/>
              </w:rPr>
              <w:t>Зајечар</w:t>
            </w:r>
          </w:p>
        </w:tc>
        <w:tc>
          <w:tcPr>
            <w:tcW w:w="1780" w:type="dxa"/>
            <w:noWrap/>
            <w:hideMark/>
          </w:tcPr>
          <w:p w14:paraId="4955FE9F" w14:textId="77777777" w:rsidR="009B3A0B" w:rsidRPr="009B3A0B" w:rsidRDefault="009B3A0B" w:rsidP="009B3A0B">
            <w:pPr>
              <w:spacing w:before="0" w:after="120"/>
              <w:ind w:firstLine="288"/>
              <w:jc w:val="center"/>
              <w:rPr>
                <w:rFonts w:ascii="Arial" w:hAnsi="Arial" w:cs="Arial"/>
                <w:color w:val="000000"/>
                <w:lang w:val="sr-Cyrl-RS" w:eastAsia="x-none"/>
              </w:rPr>
            </w:pPr>
            <w:r w:rsidRPr="009B3A0B">
              <w:rPr>
                <w:rFonts w:ascii="Arial" w:hAnsi="Arial" w:cs="Arial"/>
                <w:color w:val="000000"/>
                <w:lang w:val="sr-Cyrl-RS" w:eastAsia="x-none"/>
              </w:rPr>
              <w:t>150.581</w:t>
            </w:r>
          </w:p>
        </w:tc>
        <w:tc>
          <w:tcPr>
            <w:tcW w:w="1780" w:type="dxa"/>
            <w:noWrap/>
            <w:hideMark/>
          </w:tcPr>
          <w:p w14:paraId="0315EB36" w14:textId="77777777" w:rsidR="009B3A0B" w:rsidRPr="009B3A0B" w:rsidRDefault="009B3A0B" w:rsidP="009B3A0B">
            <w:pPr>
              <w:spacing w:before="0" w:after="120"/>
              <w:ind w:firstLine="288"/>
              <w:jc w:val="center"/>
              <w:rPr>
                <w:rFonts w:ascii="Arial" w:hAnsi="Arial" w:cs="Arial"/>
                <w:color w:val="000000"/>
                <w:lang w:val="sr-Cyrl-RS" w:eastAsia="x-none"/>
              </w:rPr>
            </w:pPr>
            <w:r w:rsidRPr="009B3A0B">
              <w:rPr>
                <w:rFonts w:ascii="Arial" w:hAnsi="Arial" w:cs="Arial"/>
                <w:lang w:val="sr-Latn-CS" w:eastAsia="x-none"/>
              </w:rPr>
              <w:t>280</w:t>
            </w:r>
          </w:p>
        </w:tc>
        <w:tc>
          <w:tcPr>
            <w:tcW w:w="1780" w:type="dxa"/>
            <w:noWrap/>
            <w:hideMark/>
          </w:tcPr>
          <w:p w14:paraId="7AED3B19" w14:textId="77777777" w:rsidR="009B3A0B" w:rsidRPr="009B3A0B" w:rsidRDefault="009B3A0B" w:rsidP="009B3A0B">
            <w:pPr>
              <w:spacing w:before="0" w:after="120"/>
              <w:ind w:firstLine="288"/>
              <w:jc w:val="center"/>
              <w:rPr>
                <w:rFonts w:ascii="Arial" w:hAnsi="Arial" w:cs="Arial"/>
                <w:color w:val="000000"/>
                <w:lang w:val="sr-Cyrl-RS" w:eastAsia="x-none"/>
              </w:rPr>
            </w:pPr>
            <w:r w:rsidRPr="009B3A0B">
              <w:rPr>
                <w:rFonts w:ascii="Arial" w:hAnsi="Arial" w:cs="Arial"/>
                <w:color w:val="000000"/>
                <w:lang w:val="sr-Cyrl-RS" w:eastAsia="x-none"/>
              </w:rPr>
              <w:t>9</w:t>
            </w:r>
          </w:p>
        </w:tc>
      </w:tr>
      <w:tr w:rsidR="009B3A0B" w:rsidRPr="009B3A0B" w14:paraId="773C9E22" w14:textId="77777777" w:rsidTr="009B3A0B">
        <w:trPr>
          <w:trHeight w:val="500"/>
          <w:jc w:val="center"/>
        </w:trPr>
        <w:tc>
          <w:tcPr>
            <w:tcW w:w="3740" w:type="dxa"/>
            <w:noWrap/>
            <w:hideMark/>
          </w:tcPr>
          <w:p w14:paraId="1A764DE7" w14:textId="77777777" w:rsidR="009B3A0B" w:rsidRPr="009B3A0B" w:rsidRDefault="009B3A0B" w:rsidP="009B3A0B">
            <w:pPr>
              <w:spacing w:before="0" w:after="120"/>
              <w:ind w:firstLine="288"/>
              <w:rPr>
                <w:rFonts w:ascii="Arial" w:hAnsi="Arial" w:cs="Arial"/>
                <w:b/>
                <w:bCs/>
                <w:color w:val="000000"/>
                <w:lang w:val="sr-Cyrl-RS" w:eastAsia="x-none"/>
              </w:rPr>
            </w:pPr>
            <w:r w:rsidRPr="009B3A0B">
              <w:rPr>
                <w:rFonts w:ascii="Arial" w:hAnsi="Arial" w:cs="Arial"/>
                <w:b/>
                <w:bCs/>
                <w:color w:val="000000"/>
                <w:lang w:val="sr-Cyrl-RS" w:eastAsia="x-none"/>
              </w:rPr>
              <w:t>РЦ Ниш</w:t>
            </w:r>
          </w:p>
        </w:tc>
        <w:tc>
          <w:tcPr>
            <w:tcW w:w="1780" w:type="dxa"/>
            <w:noWrap/>
            <w:hideMark/>
          </w:tcPr>
          <w:p w14:paraId="47976478" w14:textId="77777777" w:rsidR="009B3A0B" w:rsidRPr="009B3A0B" w:rsidRDefault="009B3A0B" w:rsidP="009B3A0B">
            <w:pPr>
              <w:spacing w:before="0" w:after="120"/>
              <w:ind w:firstLine="288"/>
              <w:jc w:val="center"/>
              <w:rPr>
                <w:rFonts w:ascii="Arial" w:hAnsi="Arial" w:cs="Arial"/>
                <w:b/>
                <w:bCs/>
                <w:color w:val="000000"/>
                <w:lang w:val="sr-Cyrl-RS" w:eastAsia="x-none"/>
              </w:rPr>
            </w:pPr>
            <w:r w:rsidRPr="009B3A0B">
              <w:rPr>
                <w:rFonts w:ascii="Arial" w:hAnsi="Arial" w:cs="Arial"/>
                <w:b/>
                <w:bCs/>
                <w:color w:val="000000"/>
                <w:lang w:val="sr-Cyrl-RS" w:eastAsia="x-none"/>
              </w:rPr>
              <w:t>555.272</w:t>
            </w:r>
          </w:p>
        </w:tc>
        <w:tc>
          <w:tcPr>
            <w:tcW w:w="1780" w:type="dxa"/>
            <w:noWrap/>
            <w:hideMark/>
          </w:tcPr>
          <w:p w14:paraId="15F6295C" w14:textId="77777777" w:rsidR="009B3A0B" w:rsidRPr="009B3A0B" w:rsidRDefault="009B3A0B" w:rsidP="009B3A0B">
            <w:pPr>
              <w:spacing w:before="0" w:after="120"/>
              <w:ind w:firstLine="288"/>
              <w:jc w:val="center"/>
              <w:rPr>
                <w:rFonts w:ascii="Arial" w:hAnsi="Arial" w:cs="Arial"/>
                <w:b/>
                <w:color w:val="000000"/>
                <w:lang w:val="sr-Cyrl-RS" w:eastAsia="x-none"/>
              </w:rPr>
            </w:pPr>
            <w:r w:rsidRPr="009B3A0B">
              <w:rPr>
                <w:rFonts w:ascii="Arial" w:hAnsi="Arial" w:cs="Arial"/>
                <w:b/>
                <w:lang w:val="sr-Latn-CS" w:eastAsia="x-none"/>
              </w:rPr>
              <w:t>1</w:t>
            </w:r>
            <w:r w:rsidRPr="009B3A0B">
              <w:rPr>
                <w:rFonts w:ascii="Arial" w:hAnsi="Arial" w:cs="Arial"/>
                <w:b/>
                <w:lang w:val="sr-Cyrl-RS" w:eastAsia="x-none"/>
              </w:rPr>
              <w:t>.</w:t>
            </w:r>
            <w:r w:rsidRPr="009B3A0B">
              <w:rPr>
                <w:rFonts w:ascii="Arial" w:hAnsi="Arial" w:cs="Arial"/>
                <w:b/>
                <w:lang w:val="sr-Latn-CS" w:eastAsia="x-none"/>
              </w:rPr>
              <w:t>060</w:t>
            </w:r>
          </w:p>
        </w:tc>
        <w:tc>
          <w:tcPr>
            <w:tcW w:w="1780" w:type="dxa"/>
            <w:noWrap/>
            <w:hideMark/>
          </w:tcPr>
          <w:p w14:paraId="1F9D7921" w14:textId="77777777" w:rsidR="009B3A0B" w:rsidRPr="009B3A0B" w:rsidRDefault="009B3A0B" w:rsidP="009B3A0B">
            <w:pPr>
              <w:spacing w:before="0" w:after="120"/>
              <w:ind w:firstLine="288"/>
              <w:jc w:val="center"/>
              <w:rPr>
                <w:rFonts w:ascii="Arial" w:hAnsi="Arial" w:cs="Arial"/>
                <w:b/>
                <w:bCs/>
                <w:color w:val="000000"/>
                <w:lang w:val="sr-Cyrl-RS" w:eastAsia="x-none"/>
              </w:rPr>
            </w:pPr>
            <w:r w:rsidRPr="009B3A0B">
              <w:rPr>
                <w:rFonts w:ascii="Arial" w:hAnsi="Arial" w:cs="Arial"/>
                <w:b/>
                <w:bCs/>
                <w:color w:val="000000"/>
                <w:lang w:val="sr-Cyrl-RS" w:eastAsia="x-none"/>
              </w:rPr>
              <w:t>35</w:t>
            </w:r>
          </w:p>
        </w:tc>
      </w:tr>
    </w:tbl>
    <w:p w14:paraId="6B8B7290" w14:textId="77777777" w:rsidR="009B3A0B" w:rsidRPr="009B3A0B" w:rsidRDefault="009B3A0B" w:rsidP="009B3A0B">
      <w:pPr>
        <w:spacing w:before="0" w:after="120"/>
        <w:rPr>
          <w:rFonts w:cs="Arial"/>
          <w:color w:val="000000"/>
          <w:lang w:val="sr-Cyrl-RS" w:eastAsia="x-none"/>
        </w:rPr>
      </w:pPr>
    </w:p>
    <w:p w14:paraId="5FB6F406" w14:textId="77777777" w:rsidR="009B3A0B" w:rsidRPr="009B3A0B" w:rsidRDefault="009B3A0B" w:rsidP="000A2144">
      <w:pPr>
        <w:spacing w:before="0" w:after="120"/>
        <w:rPr>
          <w:rFonts w:cs="Arial"/>
          <w:color w:val="000000"/>
          <w:lang w:val="sr-Cyrl-RS" w:eastAsia="x-none"/>
        </w:rPr>
      </w:pPr>
      <w:r w:rsidRPr="009B3A0B">
        <w:rPr>
          <w:rFonts w:cs="Arial"/>
          <w:color w:val="000000"/>
          <w:lang w:val="sr-Cyrl-RS" w:eastAsia="x-none"/>
        </w:rPr>
        <w:t xml:space="preserve">За реализацију Пројекта за аутоматизацију очитавања бројила електричне енергије </w:t>
      </w:r>
      <w:r w:rsidRPr="009B3A0B">
        <w:rPr>
          <w:rFonts w:eastAsia="Calibri" w:cs="Arial"/>
          <w:lang w:val="sr-Cyrl-RS" w:eastAsia="x-none"/>
        </w:rPr>
        <w:t>– систем електронске RFID пломбе за дистрибутивно подручје Ниш</w:t>
      </w:r>
      <w:r w:rsidRPr="009B3A0B">
        <w:rPr>
          <w:rFonts w:cs="Arial"/>
          <w:color w:val="000000"/>
          <w:lang w:val="sr-Cyrl-RS" w:eastAsia="x-none"/>
        </w:rPr>
        <w:t xml:space="preserve"> потребно је обезбедити:</w:t>
      </w:r>
    </w:p>
    <w:p w14:paraId="08BC71CF" w14:textId="77777777" w:rsidR="009B3A0B" w:rsidRPr="009B3A0B" w:rsidRDefault="009B3A0B" w:rsidP="000A2144">
      <w:pPr>
        <w:numPr>
          <w:ilvl w:val="0"/>
          <w:numId w:val="46"/>
        </w:numPr>
        <w:suppressAutoHyphens/>
        <w:spacing w:before="0" w:after="120"/>
        <w:rPr>
          <w:rFonts w:cs="Arial"/>
          <w:color w:val="000000"/>
          <w:lang w:val="sr-Cyrl-RS" w:eastAsia="x-none"/>
        </w:rPr>
      </w:pPr>
      <w:r w:rsidRPr="009B3A0B">
        <w:rPr>
          <w:rFonts w:cs="Arial"/>
          <w:color w:val="000000"/>
          <w:lang w:val="sr-Cyrl-RS" w:eastAsia="x-none"/>
        </w:rPr>
        <w:t>721.854 комада Електронских RFID Пломби – 555.272 пломби за постављање на сва бројила електричне енергије у Одсецима ТУ и 166.582 пломби за заменске пломбе.</w:t>
      </w:r>
    </w:p>
    <w:p w14:paraId="4066CDB1" w14:textId="77777777" w:rsidR="009B3A0B" w:rsidRPr="009B3A0B" w:rsidRDefault="009B3A0B" w:rsidP="000A2144">
      <w:pPr>
        <w:numPr>
          <w:ilvl w:val="0"/>
          <w:numId w:val="46"/>
        </w:numPr>
        <w:suppressAutoHyphens/>
        <w:spacing w:before="0" w:after="120"/>
        <w:rPr>
          <w:rFonts w:cs="Arial"/>
          <w:color w:val="000000"/>
          <w:lang w:val="sr-Cyrl-RS" w:eastAsia="x-none"/>
        </w:rPr>
      </w:pPr>
      <w:r w:rsidRPr="009B3A0B">
        <w:rPr>
          <w:rFonts w:cs="Arial"/>
          <w:color w:val="000000"/>
          <w:lang w:val="sr-Cyrl-RS" w:eastAsia="x-none"/>
        </w:rPr>
        <w:t>1.060 комада RFID читача у облику dongle уређаја за мобилне телефоне, који задовољава стандард EN 300 220 V2.4.1:2012.</w:t>
      </w:r>
    </w:p>
    <w:p w14:paraId="42EDE1AF" w14:textId="77777777" w:rsidR="009B3A0B" w:rsidRPr="009B3A0B" w:rsidRDefault="009B3A0B" w:rsidP="000A2144">
      <w:pPr>
        <w:numPr>
          <w:ilvl w:val="0"/>
          <w:numId w:val="46"/>
        </w:numPr>
        <w:suppressAutoHyphens/>
        <w:spacing w:before="0" w:after="120"/>
        <w:rPr>
          <w:rFonts w:cs="Arial"/>
          <w:color w:val="000000"/>
          <w:lang w:val="sr-Cyrl-RS" w:eastAsia="x-none"/>
        </w:rPr>
      </w:pPr>
      <w:r w:rsidRPr="009B3A0B">
        <w:rPr>
          <w:rFonts w:cs="Arial"/>
          <w:color w:val="000000"/>
          <w:lang w:val="sr-Cyrl-RS" w:eastAsia="x-none"/>
        </w:rPr>
        <w:t>35 комада RFID читача у облику Handheld уређаја за без контактно читање пасивног тага на Електронској RFID Пломби за масовно издавање и контролу исправности пломби приликом задужења и раздужења монтера са пломбама ради постављања или замене пломби на бројилима на терену, који задовољава стандард EN 300 220 V2.4.1:2012.</w:t>
      </w:r>
    </w:p>
    <w:p w14:paraId="3AF7BD02" w14:textId="77777777" w:rsidR="009B3A0B" w:rsidRPr="009B3A0B" w:rsidRDefault="009B3A0B" w:rsidP="000A2144">
      <w:pPr>
        <w:spacing w:before="0" w:after="120"/>
        <w:rPr>
          <w:rFonts w:cs="Arial"/>
          <w:color w:val="000000"/>
          <w:lang w:val="sr-Cyrl-RS" w:eastAsia="x-none"/>
        </w:rPr>
      </w:pPr>
      <w:r w:rsidRPr="009B3A0B">
        <w:rPr>
          <w:rFonts w:cs="Arial"/>
          <w:color w:val="000000"/>
          <w:lang w:val="sr-Cyrl-RS" w:eastAsia="x-none"/>
        </w:rPr>
        <w:t xml:space="preserve">Сви наведени уређаји и Електронске RFID Пломбе треба да се имплементирају и раде на платформи постојећег Система за аутоматизацију мануелног очитавања бројила електричне енергије употребом мобилних телефона - VSS ORD Систем, који је у експлоатацији у Одсецима ТУ дистрибутивне делатности. </w:t>
      </w:r>
    </w:p>
    <w:p w14:paraId="32EA8EB2" w14:textId="77777777" w:rsidR="00F60B3A" w:rsidRDefault="00F60B3A" w:rsidP="000A2144">
      <w:pPr>
        <w:rPr>
          <w:lang w:val="sr-Cyrl-RS" w:eastAsia="ar-SA"/>
        </w:rPr>
      </w:pPr>
    </w:p>
    <w:p w14:paraId="7F29A970" w14:textId="77777777" w:rsidR="00F34335" w:rsidRPr="00F34335" w:rsidRDefault="00F34335" w:rsidP="000A2144">
      <w:pPr>
        <w:keepNext/>
        <w:suppressAutoHyphens/>
        <w:spacing w:before="0"/>
        <w:outlineLvl w:val="2"/>
        <w:rPr>
          <w:rFonts w:cs="Arial"/>
          <w:b/>
          <w:bCs/>
          <w:lang w:val="sr-Cyrl-RS" w:eastAsia="ar-SA"/>
        </w:rPr>
      </w:pPr>
      <w:bookmarkStart w:id="26" w:name="_Toc19703534"/>
      <w:r w:rsidRPr="00F34335">
        <w:rPr>
          <w:rFonts w:cs="Arial"/>
          <w:b/>
          <w:bCs/>
          <w:lang w:val="sr-Cyrl-RS" w:eastAsia="ar-SA"/>
        </w:rPr>
        <w:t>ПАРТИЈА 2  - ТЕХНИЧКИ ЦЕНТАР КРАЉЕВО</w:t>
      </w:r>
      <w:bookmarkEnd w:id="26"/>
    </w:p>
    <w:p w14:paraId="7C5630E2" w14:textId="77777777" w:rsidR="00F34335" w:rsidRPr="00F34335" w:rsidRDefault="00F34335" w:rsidP="000A2144">
      <w:pPr>
        <w:spacing w:before="0" w:after="120"/>
        <w:rPr>
          <w:rFonts w:cs="Arial"/>
          <w:b/>
          <w:color w:val="000000"/>
          <w:lang w:val="sr-Cyrl-RS" w:eastAsia="x-none"/>
        </w:rPr>
      </w:pPr>
    </w:p>
    <w:p w14:paraId="119E5068" w14:textId="77777777" w:rsidR="00F34335" w:rsidRPr="00F34335" w:rsidRDefault="00F34335" w:rsidP="000A2144">
      <w:pPr>
        <w:spacing w:before="0" w:after="120"/>
        <w:rPr>
          <w:rFonts w:cs="Arial"/>
          <w:color w:val="000000"/>
          <w:lang w:val="sr-Cyrl-RS" w:eastAsia="x-none"/>
        </w:rPr>
      </w:pPr>
      <w:r w:rsidRPr="00F34335">
        <w:rPr>
          <w:rFonts w:cs="Arial"/>
          <w:color w:val="000000"/>
          <w:lang w:val="sr-Cyrl-RS" w:eastAsia="x-none"/>
        </w:rPr>
        <w:t xml:space="preserve">Пројекат за аутоматизацију очитавања бројила електричне енергије </w:t>
      </w:r>
      <w:r w:rsidRPr="00F34335">
        <w:rPr>
          <w:rFonts w:eastAsia="Calibri" w:cs="Arial"/>
          <w:lang w:val="sr-Cyrl-RS" w:eastAsia="x-none"/>
        </w:rPr>
        <w:t>– систем електронске RFID пломбе за дистрибутивно подручје Краљево</w:t>
      </w:r>
      <w:r w:rsidRPr="00F34335">
        <w:rPr>
          <w:rFonts w:cs="Arial"/>
          <w:color w:val="000000"/>
          <w:lang w:val="sr-Cyrl-RS" w:eastAsia="x-none"/>
        </w:rPr>
        <w:t xml:space="preserve"> треба реализовати за 492.359 бројила електричне енергије у следећим Одсецима ТУ :</w:t>
      </w:r>
    </w:p>
    <w:p w14:paraId="017F5477" w14:textId="77777777" w:rsidR="00F34335" w:rsidRPr="00F34335" w:rsidRDefault="00F34335" w:rsidP="000A2144">
      <w:pPr>
        <w:spacing w:before="0" w:after="120"/>
        <w:rPr>
          <w:rFonts w:cs="Arial"/>
          <w:color w:val="000000"/>
          <w:lang w:val="sr-Cyrl-RS" w:eastAsia="x-none"/>
        </w:rPr>
      </w:pPr>
    </w:p>
    <w:tbl>
      <w:tblPr>
        <w:tblStyle w:val="SBSSimple4"/>
        <w:tblW w:w="0" w:type="auto"/>
        <w:tblLook w:val="04A0" w:firstRow="1" w:lastRow="0" w:firstColumn="1" w:lastColumn="0" w:noHBand="0" w:noVBand="1"/>
      </w:tblPr>
      <w:tblGrid>
        <w:gridCol w:w="3740"/>
        <w:gridCol w:w="1780"/>
        <w:gridCol w:w="1780"/>
        <w:gridCol w:w="1780"/>
      </w:tblGrid>
      <w:tr w:rsidR="00F34335" w:rsidRPr="00F34335" w14:paraId="38506360" w14:textId="77777777" w:rsidTr="00296FC7">
        <w:trPr>
          <w:trHeight w:val="500"/>
        </w:trPr>
        <w:tc>
          <w:tcPr>
            <w:tcW w:w="3740" w:type="dxa"/>
            <w:noWrap/>
            <w:hideMark/>
          </w:tcPr>
          <w:p w14:paraId="0CD812EE" w14:textId="77777777" w:rsidR="00F34335" w:rsidRPr="00F34335" w:rsidRDefault="00F34335" w:rsidP="00F34335">
            <w:pPr>
              <w:spacing w:before="0" w:after="120"/>
              <w:ind w:firstLine="288"/>
              <w:jc w:val="center"/>
              <w:rPr>
                <w:rFonts w:ascii="Arial" w:hAnsi="Arial" w:cs="Arial"/>
                <w:b/>
                <w:bCs/>
                <w:color w:val="000000"/>
                <w:lang w:val="sr-Cyrl-RS" w:eastAsia="x-none"/>
              </w:rPr>
            </w:pPr>
            <w:r w:rsidRPr="00F34335">
              <w:rPr>
                <w:rFonts w:ascii="Arial" w:hAnsi="Arial" w:cs="Arial"/>
                <w:b/>
                <w:bCs/>
                <w:color w:val="000000"/>
                <w:lang w:val="sr-Cyrl-RS" w:eastAsia="x-none"/>
              </w:rPr>
              <w:t>Одсек ТУ</w:t>
            </w:r>
          </w:p>
        </w:tc>
        <w:tc>
          <w:tcPr>
            <w:tcW w:w="1780" w:type="dxa"/>
            <w:noWrap/>
            <w:hideMark/>
          </w:tcPr>
          <w:p w14:paraId="585AE2B1" w14:textId="77777777" w:rsidR="00F34335" w:rsidRPr="00F34335" w:rsidRDefault="00F34335" w:rsidP="00F34335">
            <w:pPr>
              <w:spacing w:before="0" w:after="120"/>
              <w:jc w:val="center"/>
              <w:rPr>
                <w:rFonts w:ascii="Arial" w:hAnsi="Arial" w:cs="Arial"/>
                <w:color w:val="000000"/>
                <w:lang w:val="sr-Cyrl-RS" w:eastAsia="x-none"/>
              </w:rPr>
            </w:pPr>
            <w:r w:rsidRPr="00F34335">
              <w:rPr>
                <w:rFonts w:ascii="Arial" w:hAnsi="Arial" w:cs="Arial"/>
                <w:color w:val="000000"/>
                <w:lang w:val="sr-Cyrl-RS" w:eastAsia="x-none"/>
              </w:rPr>
              <w:t>Број бројила</w:t>
            </w:r>
          </w:p>
        </w:tc>
        <w:tc>
          <w:tcPr>
            <w:tcW w:w="1780" w:type="dxa"/>
            <w:noWrap/>
            <w:hideMark/>
          </w:tcPr>
          <w:p w14:paraId="31B7886A" w14:textId="77777777" w:rsidR="00F34335" w:rsidRPr="00F34335" w:rsidRDefault="00F34335" w:rsidP="00F34335">
            <w:pPr>
              <w:spacing w:before="0" w:after="120"/>
              <w:jc w:val="center"/>
              <w:rPr>
                <w:rFonts w:ascii="Arial" w:hAnsi="Arial" w:cs="Arial"/>
                <w:color w:val="000000"/>
                <w:lang w:val="sr-Cyrl-RS" w:eastAsia="x-none"/>
              </w:rPr>
            </w:pPr>
            <w:r w:rsidRPr="00F34335">
              <w:rPr>
                <w:rFonts w:ascii="Arial" w:hAnsi="Arial" w:cs="Arial"/>
                <w:color w:val="000000"/>
                <w:lang w:val="sr-Cyrl-RS" w:eastAsia="x-none"/>
              </w:rPr>
              <w:t>Број RFID читача</w:t>
            </w:r>
          </w:p>
        </w:tc>
        <w:tc>
          <w:tcPr>
            <w:tcW w:w="1780" w:type="dxa"/>
            <w:noWrap/>
            <w:hideMark/>
          </w:tcPr>
          <w:p w14:paraId="68F92013" w14:textId="77777777" w:rsidR="00F34335" w:rsidRPr="00F34335" w:rsidRDefault="00F34335" w:rsidP="00F34335">
            <w:pPr>
              <w:spacing w:before="0" w:after="120"/>
              <w:jc w:val="center"/>
              <w:rPr>
                <w:rFonts w:ascii="Arial" w:hAnsi="Arial" w:cs="Arial"/>
                <w:color w:val="000000"/>
                <w:lang w:val="sr-Cyrl-RS" w:eastAsia="x-none"/>
              </w:rPr>
            </w:pPr>
            <w:r w:rsidRPr="00F34335">
              <w:rPr>
                <w:rFonts w:ascii="Arial" w:hAnsi="Arial" w:cs="Arial"/>
                <w:color w:val="000000"/>
                <w:lang w:val="sr-Cyrl-RS" w:eastAsia="x-none"/>
              </w:rPr>
              <w:t>Број Handheld уређаја</w:t>
            </w:r>
          </w:p>
        </w:tc>
      </w:tr>
      <w:tr w:rsidR="00F34335" w:rsidRPr="00F34335" w14:paraId="2E9765E5" w14:textId="77777777" w:rsidTr="00296FC7">
        <w:trPr>
          <w:trHeight w:val="500"/>
        </w:trPr>
        <w:tc>
          <w:tcPr>
            <w:tcW w:w="3740" w:type="dxa"/>
            <w:noWrap/>
            <w:hideMark/>
          </w:tcPr>
          <w:p w14:paraId="7F0137FB" w14:textId="77777777" w:rsidR="00F34335" w:rsidRPr="00F34335" w:rsidRDefault="00F34335" w:rsidP="00F34335">
            <w:pPr>
              <w:spacing w:before="0" w:after="120"/>
              <w:ind w:firstLine="288"/>
              <w:rPr>
                <w:rFonts w:ascii="Arial" w:hAnsi="Arial" w:cs="Arial"/>
                <w:b/>
                <w:bCs/>
                <w:color w:val="000000"/>
                <w:lang w:val="sr-Cyrl-RS" w:eastAsia="x-none"/>
              </w:rPr>
            </w:pPr>
            <w:r w:rsidRPr="00F34335">
              <w:rPr>
                <w:rFonts w:ascii="Arial" w:hAnsi="Arial" w:cs="Arial"/>
                <w:b/>
                <w:bCs/>
                <w:color w:val="000000"/>
                <w:lang w:val="sr-Cyrl-RS" w:eastAsia="x-none"/>
              </w:rPr>
              <w:t>Лазаревац</w:t>
            </w:r>
          </w:p>
        </w:tc>
        <w:tc>
          <w:tcPr>
            <w:tcW w:w="1780" w:type="dxa"/>
            <w:noWrap/>
            <w:hideMark/>
          </w:tcPr>
          <w:p w14:paraId="6CCD9DC7" w14:textId="77777777" w:rsidR="00F34335" w:rsidRPr="00F34335" w:rsidRDefault="00F34335" w:rsidP="00F34335">
            <w:pPr>
              <w:spacing w:before="0" w:after="120"/>
              <w:ind w:firstLine="288"/>
              <w:jc w:val="center"/>
              <w:rPr>
                <w:rFonts w:ascii="Arial" w:hAnsi="Arial" w:cs="Arial"/>
                <w:color w:val="000000"/>
                <w:lang w:val="sr-Cyrl-RS" w:eastAsia="x-none"/>
              </w:rPr>
            </w:pPr>
            <w:r w:rsidRPr="00F34335">
              <w:rPr>
                <w:rFonts w:ascii="Arial" w:hAnsi="Arial" w:cs="Arial"/>
                <w:color w:val="000000"/>
                <w:lang w:val="sr-Cyrl-RS" w:eastAsia="x-none"/>
              </w:rPr>
              <w:t>54.974</w:t>
            </w:r>
          </w:p>
        </w:tc>
        <w:tc>
          <w:tcPr>
            <w:tcW w:w="1780" w:type="dxa"/>
            <w:noWrap/>
            <w:hideMark/>
          </w:tcPr>
          <w:p w14:paraId="272AD667" w14:textId="77777777" w:rsidR="00F34335" w:rsidRPr="00F34335" w:rsidRDefault="00F34335" w:rsidP="00F34335">
            <w:pPr>
              <w:spacing w:before="0" w:after="120"/>
              <w:ind w:firstLine="288"/>
              <w:jc w:val="center"/>
              <w:rPr>
                <w:rFonts w:ascii="Arial" w:hAnsi="Arial" w:cs="Arial"/>
                <w:color w:val="000000"/>
                <w:lang w:val="sr-Cyrl-RS" w:eastAsia="x-none"/>
              </w:rPr>
            </w:pPr>
            <w:r w:rsidRPr="00F34335">
              <w:rPr>
                <w:rFonts w:ascii="Arial" w:hAnsi="Arial" w:cs="Arial"/>
                <w:lang w:val="sr-Latn-CS" w:eastAsia="x-none"/>
              </w:rPr>
              <w:t>100</w:t>
            </w:r>
          </w:p>
        </w:tc>
        <w:tc>
          <w:tcPr>
            <w:tcW w:w="1780" w:type="dxa"/>
            <w:noWrap/>
            <w:hideMark/>
          </w:tcPr>
          <w:p w14:paraId="316FF1AE" w14:textId="77777777" w:rsidR="00F34335" w:rsidRPr="00F34335" w:rsidRDefault="00F34335" w:rsidP="00F34335">
            <w:pPr>
              <w:spacing w:before="0" w:after="120"/>
              <w:ind w:firstLine="288"/>
              <w:jc w:val="center"/>
              <w:rPr>
                <w:rFonts w:ascii="Arial" w:hAnsi="Arial" w:cs="Arial"/>
                <w:color w:val="000000"/>
                <w:lang w:val="sr-Cyrl-RS" w:eastAsia="x-none"/>
              </w:rPr>
            </w:pPr>
            <w:r w:rsidRPr="00F34335">
              <w:rPr>
                <w:rFonts w:ascii="Arial" w:hAnsi="Arial" w:cs="Arial"/>
                <w:color w:val="000000"/>
                <w:lang w:val="sr-Cyrl-RS" w:eastAsia="x-none"/>
              </w:rPr>
              <w:t>1</w:t>
            </w:r>
          </w:p>
        </w:tc>
      </w:tr>
      <w:tr w:rsidR="00F34335" w:rsidRPr="00F34335" w14:paraId="6D546D51" w14:textId="77777777" w:rsidTr="00296FC7">
        <w:trPr>
          <w:trHeight w:val="500"/>
        </w:trPr>
        <w:tc>
          <w:tcPr>
            <w:tcW w:w="3740" w:type="dxa"/>
            <w:noWrap/>
            <w:hideMark/>
          </w:tcPr>
          <w:p w14:paraId="012CD930" w14:textId="77777777" w:rsidR="00F34335" w:rsidRPr="00F34335" w:rsidRDefault="00F34335" w:rsidP="00F34335">
            <w:pPr>
              <w:spacing w:before="0" w:after="120"/>
              <w:ind w:firstLine="288"/>
              <w:rPr>
                <w:rFonts w:ascii="Arial" w:hAnsi="Arial" w:cs="Arial"/>
                <w:b/>
                <w:bCs/>
                <w:color w:val="000000"/>
                <w:lang w:val="sr-Cyrl-RS" w:eastAsia="x-none"/>
              </w:rPr>
            </w:pPr>
            <w:r w:rsidRPr="00F34335">
              <w:rPr>
                <w:rFonts w:ascii="Arial" w:hAnsi="Arial" w:cs="Arial"/>
                <w:b/>
                <w:bCs/>
                <w:color w:val="000000"/>
                <w:lang w:val="sr-Cyrl-RS" w:eastAsia="x-none"/>
              </w:rPr>
              <w:lastRenderedPageBreak/>
              <w:t>Краљево</w:t>
            </w:r>
          </w:p>
        </w:tc>
        <w:tc>
          <w:tcPr>
            <w:tcW w:w="1780" w:type="dxa"/>
            <w:noWrap/>
            <w:hideMark/>
          </w:tcPr>
          <w:p w14:paraId="3094B57E" w14:textId="77777777" w:rsidR="00F34335" w:rsidRPr="00F34335" w:rsidRDefault="00F34335" w:rsidP="00F34335">
            <w:pPr>
              <w:spacing w:before="0" w:after="120"/>
              <w:ind w:firstLine="288"/>
              <w:jc w:val="center"/>
              <w:rPr>
                <w:rFonts w:ascii="Arial" w:hAnsi="Arial" w:cs="Arial"/>
                <w:color w:val="000000"/>
                <w:lang w:val="sr-Cyrl-RS" w:eastAsia="x-none"/>
              </w:rPr>
            </w:pPr>
            <w:r w:rsidRPr="00F34335">
              <w:rPr>
                <w:rFonts w:ascii="Arial" w:hAnsi="Arial" w:cs="Arial"/>
                <w:color w:val="000000"/>
                <w:lang w:val="sr-Cyrl-RS" w:eastAsia="x-none"/>
              </w:rPr>
              <w:t>96.442</w:t>
            </w:r>
          </w:p>
        </w:tc>
        <w:tc>
          <w:tcPr>
            <w:tcW w:w="1780" w:type="dxa"/>
            <w:noWrap/>
            <w:hideMark/>
          </w:tcPr>
          <w:p w14:paraId="54037F4F" w14:textId="77777777" w:rsidR="00F34335" w:rsidRPr="00F34335" w:rsidRDefault="00F34335" w:rsidP="00F34335">
            <w:pPr>
              <w:spacing w:before="0" w:after="120"/>
              <w:ind w:firstLine="288"/>
              <w:jc w:val="center"/>
              <w:rPr>
                <w:rFonts w:ascii="Arial" w:hAnsi="Arial" w:cs="Arial"/>
                <w:color w:val="000000"/>
                <w:lang w:val="sr-Cyrl-RS" w:eastAsia="x-none"/>
              </w:rPr>
            </w:pPr>
            <w:r w:rsidRPr="00F34335">
              <w:rPr>
                <w:rFonts w:ascii="Arial" w:hAnsi="Arial" w:cs="Arial"/>
                <w:lang w:val="sr-Latn-CS" w:eastAsia="x-none"/>
              </w:rPr>
              <w:t>178</w:t>
            </w:r>
          </w:p>
        </w:tc>
        <w:tc>
          <w:tcPr>
            <w:tcW w:w="1780" w:type="dxa"/>
            <w:noWrap/>
            <w:hideMark/>
          </w:tcPr>
          <w:p w14:paraId="2537EB8E" w14:textId="77777777" w:rsidR="00F34335" w:rsidRPr="00F34335" w:rsidRDefault="00F34335" w:rsidP="00F34335">
            <w:pPr>
              <w:spacing w:before="0" w:after="120"/>
              <w:ind w:firstLine="288"/>
              <w:jc w:val="center"/>
              <w:rPr>
                <w:rFonts w:ascii="Arial" w:hAnsi="Arial" w:cs="Arial"/>
                <w:color w:val="000000"/>
                <w:lang w:val="sr-Cyrl-RS" w:eastAsia="x-none"/>
              </w:rPr>
            </w:pPr>
            <w:r w:rsidRPr="00F34335">
              <w:rPr>
                <w:rFonts w:ascii="Arial" w:hAnsi="Arial" w:cs="Arial"/>
                <w:color w:val="000000"/>
                <w:lang w:val="sr-Cyrl-RS" w:eastAsia="x-none"/>
              </w:rPr>
              <w:t>3</w:t>
            </w:r>
          </w:p>
        </w:tc>
      </w:tr>
      <w:tr w:rsidR="00F34335" w:rsidRPr="00F34335" w14:paraId="7F6C90F9" w14:textId="77777777" w:rsidTr="00296FC7">
        <w:trPr>
          <w:trHeight w:val="500"/>
        </w:trPr>
        <w:tc>
          <w:tcPr>
            <w:tcW w:w="3740" w:type="dxa"/>
            <w:noWrap/>
            <w:hideMark/>
          </w:tcPr>
          <w:p w14:paraId="5AF2A83F" w14:textId="77777777" w:rsidR="00F34335" w:rsidRPr="00F34335" w:rsidRDefault="00F34335" w:rsidP="00F34335">
            <w:pPr>
              <w:spacing w:before="0" w:after="120"/>
              <w:ind w:firstLine="288"/>
              <w:rPr>
                <w:rFonts w:ascii="Arial" w:hAnsi="Arial" w:cs="Arial"/>
                <w:b/>
                <w:bCs/>
                <w:color w:val="000000"/>
                <w:lang w:val="sr-Cyrl-RS" w:eastAsia="x-none"/>
              </w:rPr>
            </w:pPr>
            <w:r w:rsidRPr="00F34335">
              <w:rPr>
                <w:rFonts w:ascii="Arial" w:hAnsi="Arial" w:cs="Arial"/>
                <w:b/>
                <w:bCs/>
                <w:color w:val="000000"/>
                <w:lang w:val="sr-Cyrl-RS" w:eastAsia="x-none"/>
              </w:rPr>
              <w:t>Чачак</w:t>
            </w:r>
          </w:p>
        </w:tc>
        <w:tc>
          <w:tcPr>
            <w:tcW w:w="1780" w:type="dxa"/>
            <w:noWrap/>
            <w:hideMark/>
          </w:tcPr>
          <w:p w14:paraId="2A2D616A" w14:textId="77777777" w:rsidR="00F34335" w:rsidRPr="00F34335" w:rsidRDefault="00F34335" w:rsidP="00F34335">
            <w:pPr>
              <w:spacing w:before="0" w:after="120"/>
              <w:ind w:firstLine="288"/>
              <w:jc w:val="center"/>
              <w:rPr>
                <w:rFonts w:ascii="Arial" w:hAnsi="Arial" w:cs="Arial"/>
                <w:color w:val="000000"/>
                <w:lang w:val="sr-Cyrl-RS" w:eastAsia="x-none"/>
              </w:rPr>
            </w:pPr>
            <w:r w:rsidRPr="00F34335">
              <w:rPr>
                <w:rFonts w:ascii="Arial" w:hAnsi="Arial" w:cs="Arial"/>
                <w:color w:val="000000"/>
                <w:lang w:val="sr-Cyrl-RS" w:eastAsia="x-none"/>
              </w:rPr>
              <w:t>118.757</w:t>
            </w:r>
          </w:p>
        </w:tc>
        <w:tc>
          <w:tcPr>
            <w:tcW w:w="1780" w:type="dxa"/>
            <w:noWrap/>
            <w:hideMark/>
          </w:tcPr>
          <w:p w14:paraId="29FEE1E5" w14:textId="77777777" w:rsidR="00F34335" w:rsidRPr="00F34335" w:rsidRDefault="00F34335" w:rsidP="00F34335">
            <w:pPr>
              <w:spacing w:before="0" w:after="120"/>
              <w:ind w:firstLine="288"/>
              <w:jc w:val="center"/>
              <w:rPr>
                <w:rFonts w:ascii="Arial" w:hAnsi="Arial" w:cs="Arial"/>
                <w:color w:val="000000"/>
                <w:lang w:val="sr-Cyrl-RS" w:eastAsia="x-none"/>
              </w:rPr>
            </w:pPr>
            <w:r w:rsidRPr="00F34335">
              <w:rPr>
                <w:rFonts w:ascii="Arial" w:hAnsi="Arial" w:cs="Arial"/>
                <w:lang w:val="sr-Latn-CS" w:eastAsia="x-none"/>
              </w:rPr>
              <w:t>232</w:t>
            </w:r>
          </w:p>
        </w:tc>
        <w:tc>
          <w:tcPr>
            <w:tcW w:w="1780" w:type="dxa"/>
            <w:noWrap/>
            <w:hideMark/>
          </w:tcPr>
          <w:p w14:paraId="322CE57C" w14:textId="77777777" w:rsidR="00F34335" w:rsidRPr="00F34335" w:rsidRDefault="00F34335" w:rsidP="00F34335">
            <w:pPr>
              <w:spacing w:before="0" w:after="120"/>
              <w:ind w:firstLine="288"/>
              <w:jc w:val="center"/>
              <w:rPr>
                <w:rFonts w:ascii="Arial" w:hAnsi="Arial" w:cs="Arial"/>
                <w:color w:val="000000"/>
                <w:lang w:val="sr-Cyrl-RS" w:eastAsia="x-none"/>
              </w:rPr>
            </w:pPr>
            <w:r w:rsidRPr="00F34335">
              <w:rPr>
                <w:rFonts w:ascii="Arial" w:hAnsi="Arial" w:cs="Arial"/>
                <w:color w:val="000000"/>
                <w:lang w:val="sr-Cyrl-RS" w:eastAsia="x-none"/>
              </w:rPr>
              <w:t>5</w:t>
            </w:r>
          </w:p>
        </w:tc>
      </w:tr>
      <w:tr w:rsidR="00F34335" w:rsidRPr="00F34335" w14:paraId="28E17447" w14:textId="77777777" w:rsidTr="00296FC7">
        <w:trPr>
          <w:trHeight w:val="500"/>
        </w:trPr>
        <w:tc>
          <w:tcPr>
            <w:tcW w:w="3740" w:type="dxa"/>
            <w:noWrap/>
            <w:hideMark/>
          </w:tcPr>
          <w:p w14:paraId="030292E0" w14:textId="77777777" w:rsidR="00F34335" w:rsidRPr="00F34335" w:rsidRDefault="00F34335" w:rsidP="00F34335">
            <w:pPr>
              <w:spacing w:before="0" w:after="120"/>
              <w:ind w:firstLine="288"/>
              <w:rPr>
                <w:rFonts w:ascii="Arial" w:hAnsi="Arial" w:cs="Arial"/>
                <w:b/>
                <w:bCs/>
                <w:color w:val="000000"/>
                <w:lang w:val="sr-Cyrl-RS" w:eastAsia="x-none"/>
              </w:rPr>
            </w:pPr>
            <w:r w:rsidRPr="00F34335">
              <w:rPr>
                <w:rFonts w:ascii="Arial" w:hAnsi="Arial" w:cs="Arial"/>
                <w:b/>
                <w:bCs/>
                <w:color w:val="000000"/>
                <w:lang w:val="sr-Cyrl-RS" w:eastAsia="x-none"/>
              </w:rPr>
              <w:t>Шабац</w:t>
            </w:r>
          </w:p>
        </w:tc>
        <w:tc>
          <w:tcPr>
            <w:tcW w:w="1780" w:type="dxa"/>
            <w:noWrap/>
            <w:hideMark/>
          </w:tcPr>
          <w:p w14:paraId="14C95CF1" w14:textId="77777777" w:rsidR="00F34335" w:rsidRPr="00F34335" w:rsidRDefault="00F34335" w:rsidP="00F34335">
            <w:pPr>
              <w:spacing w:before="0" w:after="120"/>
              <w:ind w:firstLine="288"/>
              <w:jc w:val="center"/>
              <w:rPr>
                <w:rFonts w:ascii="Arial" w:hAnsi="Arial" w:cs="Arial"/>
                <w:color w:val="000000"/>
                <w:lang w:val="sr-Cyrl-RS" w:eastAsia="x-none"/>
              </w:rPr>
            </w:pPr>
            <w:r w:rsidRPr="00F34335">
              <w:rPr>
                <w:rFonts w:ascii="Arial" w:hAnsi="Arial" w:cs="Arial"/>
                <w:color w:val="000000"/>
                <w:lang w:val="sr-Cyrl-RS" w:eastAsia="x-none"/>
              </w:rPr>
              <w:t>88.553</w:t>
            </w:r>
          </w:p>
        </w:tc>
        <w:tc>
          <w:tcPr>
            <w:tcW w:w="1780" w:type="dxa"/>
            <w:noWrap/>
            <w:hideMark/>
          </w:tcPr>
          <w:p w14:paraId="0BFF3A8F" w14:textId="77777777" w:rsidR="00F34335" w:rsidRPr="00F34335" w:rsidRDefault="00F34335" w:rsidP="00F34335">
            <w:pPr>
              <w:spacing w:before="0" w:after="120"/>
              <w:ind w:firstLine="288"/>
              <w:jc w:val="center"/>
              <w:rPr>
                <w:rFonts w:ascii="Arial" w:hAnsi="Arial" w:cs="Arial"/>
                <w:color w:val="000000"/>
                <w:lang w:val="sr-Cyrl-RS" w:eastAsia="x-none"/>
              </w:rPr>
            </w:pPr>
            <w:r w:rsidRPr="00F34335">
              <w:rPr>
                <w:rFonts w:ascii="Arial" w:hAnsi="Arial" w:cs="Arial"/>
                <w:lang w:val="sr-Latn-CS" w:eastAsia="x-none"/>
              </w:rPr>
              <w:t>160</w:t>
            </w:r>
          </w:p>
        </w:tc>
        <w:tc>
          <w:tcPr>
            <w:tcW w:w="1780" w:type="dxa"/>
            <w:noWrap/>
            <w:hideMark/>
          </w:tcPr>
          <w:p w14:paraId="5976427C" w14:textId="77777777" w:rsidR="00F34335" w:rsidRPr="00F34335" w:rsidRDefault="00F34335" w:rsidP="00F34335">
            <w:pPr>
              <w:spacing w:before="0" w:after="120"/>
              <w:ind w:firstLine="288"/>
              <w:jc w:val="center"/>
              <w:rPr>
                <w:rFonts w:ascii="Arial" w:hAnsi="Arial" w:cs="Arial"/>
                <w:color w:val="000000"/>
                <w:lang w:val="sr-Cyrl-RS" w:eastAsia="x-none"/>
              </w:rPr>
            </w:pPr>
            <w:r w:rsidRPr="00F34335">
              <w:rPr>
                <w:rFonts w:ascii="Arial" w:hAnsi="Arial" w:cs="Arial"/>
                <w:color w:val="000000"/>
                <w:lang w:val="sr-Cyrl-RS" w:eastAsia="x-none"/>
              </w:rPr>
              <w:t>4</w:t>
            </w:r>
          </w:p>
        </w:tc>
      </w:tr>
      <w:tr w:rsidR="00F34335" w:rsidRPr="00F34335" w14:paraId="1758E6D4" w14:textId="77777777" w:rsidTr="00296FC7">
        <w:trPr>
          <w:trHeight w:val="500"/>
        </w:trPr>
        <w:tc>
          <w:tcPr>
            <w:tcW w:w="3740" w:type="dxa"/>
            <w:noWrap/>
            <w:hideMark/>
          </w:tcPr>
          <w:p w14:paraId="6C368A7A" w14:textId="77777777" w:rsidR="00F34335" w:rsidRPr="00F34335" w:rsidRDefault="00F34335" w:rsidP="00F34335">
            <w:pPr>
              <w:spacing w:before="0" w:after="120"/>
              <w:ind w:firstLine="288"/>
              <w:rPr>
                <w:rFonts w:ascii="Arial" w:hAnsi="Arial" w:cs="Arial"/>
                <w:b/>
                <w:bCs/>
                <w:color w:val="000000"/>
                <w:lang w:val="sr-Cyrl-RS" w:eastAsia="x-none"/>
              </w:rPr>
            </w:pPr>
            <w:r w:rsidRPr="00F34335">
              <w:rPr>
                <w:rFonts w:ascii="Arial" w:hAnsi="Arial" w:cs="Arial"/>
                <w:b/>
                <w:bCs/>
                <w:color w:val="000000"/>
                <w:lang w:val="sr-Cyrl-RS" w:eastAsia="x-none"/>
              </w:rPr>
              <w:t>Ваљево</w:t>
            </w:r>
          </w:p>
        </w:tc>
        <w:tc>
          <w:tcPr>
            <w:tcW w:w="1780" w:type="dxa"/>
            <w:noWrap/>
            <w:hideMark/>
          </w:tcPr>
          <w:p w14:paraId="036B5D7D" w14:textId="77777777" w:rsidR="00F34335" w:rsidRPr="00F34335" w:rsidRDefault="00F34335" w:rsidP="00F34335">
            <w:pPr>
              <w:spacing w:before="0" w:after="120"/>
              <w:ind w:firstLine="288"/>
              <w:jc w:val="center"/>
              <w:rPr>
                <w:rFonts w:ascii="Arial" w:hAnsi="Arial" w:cs="Arial"/>
                <w:color w:val="000000"/>
                <w:lang w:val="sr-Cyrl-RS" w:eastAsia="x-none"/>
              </w:rPr>
            </w:pPr>
            <w:r w:rsidRPr="00F34335">
              <w:rPr>
                <w:rFonts w:ascii="Arial" w:hAnsi="Arial" w:cs="Arial"/>
                <w:color w:val="000000"/>
                <w:lang w:val="sr-Cyrl-RS" w:eastAsia="x-none"/>
              </w:rPr>
              <w:t>68.785</w:t>
            </w:r>
          </w:p>
        </w:tc>
        <w:tc>
          <w:tcPr>
            <w:tcW w:w="1780" w:type="dxa"/>
            <w:noWrap/>
            <w:hideMark/>
          </w:tcPr>
          <w:p w14:paraId="48EE3EEE" w14:textId="77777777" w:rsidR="00F34335" w:rsidRPr="00F34335" w:rsidRDefault="00F34335" w:rsidP="00F34335">
            <w:pPr>
              <w:spacing w:before="0" w:after="120"/>
              <w:ind w:firstLine="288"/>
              <w:jc w:val="center"/>
              <w:rPr>
                <w:rFonts w:ascii="Arial" w:hAnsi="Arial" w:cs="Arial"/>
                <w:color w:val="000000"/>
                <w:lang w:val="sr-Cyrl-RS" w:eastAsia="x-none"/>
              </w:rPr>
            </w:pPr>
            <w:r w:rsidRPr="00F34335">
              <w:rPr>
                <w:rFonts w:ascii="Arial" w:hAnsi="Arial" w:cs="Arial"/>
                <w:lang w:val="sr-Latn-CS" w:eastAsia="x-none"/>
              </w:rPr>
              <w:t>160</w:t>
            </w:r>
          </w:p>
        </w:tc>
        <w:tc>
          <w:tcPr>
            <w:tcW w:w="1780" w:type="dxa"/>
            <w:noWrap/>
            <w:hideMark/>
          </w:tcPr>
          <w:p w14:paraId="76F104FA" w14:textId="77777777" w:rsidR="00F34335" w:rsidRPr="00F34335" w:rsidRDefault="00F34335" w:rsidP="00F34335">
            <w:pPr>
              <w:spacing w:before="0" w:after="120"/>
              <w:ind w:firstLine="288"/>
              <w:jc w:val="center"/>
              <w:rPr>
                <w:rFonts w:ascii="Arial" w:hAnsi="Arial" w:cs="Arial"/>
                <w:color w:val="000000"/>
                <w:lang w:val="sr-Cyrl-RS" w:eastAsia="x-none"/>
              </w:rPr>
            </w:pPr>
            <w:r w:rsidRPr="00F34335">
              <w:rPr>
                <w:rFonts w:ascii="Arial" w:hAnsi="Arial" w:cs="Arial"/>
                <w:color w:val="000000"/>
                <w:lang w:val="sr-Cyrl-RS" w:eastAsia="x-none"/>
              </w:rPr>
              <w:t>4</w:t>
            </w:r>
          </w:p>
        </w:tc>
      </w:tr>
      <w:tr w:rsidR="00F34335" w:rsidRPr="00F34335" w14:paraId="3B9C262B" w14:textId="77777777" w:rsidTr="00296FC7">
        <w:trPr>
          <w:trHeight w:val="500"/>
        </w:trPr>
        <w:tc>
          <w:tcPr>
            <w:tcW w:w="3740" w:type="dxa"/>
            <w:noWrap/>
            <w:hideMark/>
          </w:tcPr>
          <w:p w14:paraId="489C1E2B" w14:textId="77777777" w:rsidR="00F34335" w:rsidRPr="00F34335" w:rsidRDefault="00F34335" w:rsidP="00F34335">
            <w:pPr>
              <w:spacing w:before="0" w:after="120"/>
              <w:ind w:firstLine="288"/>
              <w:rPr>
                <w:rFonts w:ascii="Arial" w:hAnsi="Arial" w:cs="Arial"/>
                <w:b/>
                <w:bCs/>
                <w:color w:val="000000"/>
                <w:lang w:val="sr-Cyrl-RS" w:eastAsia="x-none"/>
              </w:rPr>
            </w:pPr>
            <w:r w:rsidRPr="00F34335">
              <w:rPr>
                <w:rFonts w:ascii="Arial" w:hAnsi="Arial" w:cs="Arial"/>
                <w:b/>
                <w:bCs/>
                <w:color w:val="000000"/>
                <w:lang w:val="sr-Cyrl-RS" w:eastAsia="x-none"/>
              </w:rPr>
              <w:t>Лозница</w:t>
            </w:r>
          </w:p>
        </w:tc>
        <w:tc>
          <w:tcPr>
            <w:tcW w:w="1780" w:type="dxa"/>
            <w:noWrap/>
            <w:hideMark/>
          </w:tcPr>
          <w:p w14:paraId="283E3895" w14:textId="77777777" w:rsidR="00F34335" w:rsidRPr="00F34335" w:rsidRDefault="00F34335" w:rsidP="00F34335">
            <w:pPr>
              <w:spacing w:before="0" w:after="120"/>
              <w:ind w:firstLine="288"/>
              <w:jc w:val="center"/>
              <w:rPr>
                <w:rFonts w:ascii="Arial" w:hAnsi="Arial" w:cs="Arial"/>
                <w:color w:val="000000"/>
                <w:lang w:val="sr-Cyrl-RS" w:eastAsia="x-none"/>
              </w:rPr>
            </w:pPr>
            <w:r w:rsidRPr="00F34335">
              <w:rPr>
                <w:rFonts w:ascii="Arial" w:hAnsi="Arial" w:cs="Arial"/>
                <w:color w:val="000000"/>
                <w:lang w:val="sr-Cyrl-RS" w:eastAsia="x-none"/>
              </w:rPr>
              <w:t>64.848</w:t>
            </w:r>
          </w:p>
        </w:tc>
        <w:tc>
          <w:tcPr>
            <w:tcW w:w="1780" w:type="dxa"/>
            <w:noWrap/>
            <w:hideMark/>
          </w:tcPr>
          <w:p w14:paraId="760D6140" w14:textId="77777777" w:rsidR="00F34335" w:rsidRPr="00F34335" w:rsidRDefault="00F34335" w:rsidP="00F34335">
            <w:pPr>
              <w:spacing w:before="0" w:after="120"/>
              <w:ind w:firstLine="288"/>
              <w:jc w:val="center"/>
              <w:rPr>
                <w:rFonts w:ascii="Arial" w:hAnsi="Arial" w:cs="Arial"/>
                <w:color w:val="000000"/>
                <w:lang w:val="sr-Cyrl-RS" w:eastAsia="x-none"/>
              </w:rPr>
            </w:pPr>
            <w:r w:rsidRPr="00F34335">
              <w:rPr>
                <w:rFonts w:ascii="Arial" w:hAnsi="Arial" w:cs="Arial"/>
                <w:lang w:val="sr-Latn-CS" w:eastAsia="x-none"/>
              </w:rPr>
              <w:t>230</w:t>
            </w:r>
          </w:p>
        </w:tc>
        <w:tc>
          <w:tcPr>
            <w:tcW w:w="1780" w:type="dxa"/>
            <w:noWrap/>
            <w:hideMark/>
          </w:tcPr>
          <w:p w14:paraId="7A58CC22" w14:textId="77777777" w:rsidR="00F34335" w:rsidRPr="00F34335" w:rsidRDefault="00F34335" w:rsidP="00F34335">
            <w:pPr>
              <w:spacing w:before="0" w:after="120"/>
              <w:ind w:firstLine="288"/>
              <w:jc w:val="center"/>
              <w:rPr>
                <w:rFonts w:ascii="Arial" w:hAnsi="Arial" w:cs="Arial"/>
                <w:color w:val="000000"/>
                <w:lang w:val="sr-Cyrl-RS" w:eastAsia="x-none"/>
              </w:rPr>
            </w:pPr>
            <w:r w:rsidRPr="00F34335">
              <w:rPr>
                <w:rFonts w:ascii="Arial" w:hAnsi="Arial" w:cs="Arial"/>
                <w:color w:val="000000"/>
                <w:lang w:val="sr-Cyrl-RS" w:eastAsia="x-none"/>
              </w:rPr>
              <w:t>4</w:t>
            </w:r>
          </w:p>
        </w:tc>
      </w:tr>
      <w:tr w:rsidR="00F34335" w:rsidRPr="00F34335" w14:paraId="209061BB" w14:textId="77777777" w:rsidTr="00296FC7">
        <w:trPr>
          <w:trHeight w:val="500"/>
        </w:trPr>
        <w:tc>
          <w:tcPr>
            <w:tcW w:w="3740" w:type="dxa"/>
            <w:noWrap/>
            <w:hideMark/>
          </w:tcPr>
          <w:p w14:paraId="70711629" w14:textId="77777777" w:rsidR="00F34335" w:rsidRPr="00F34335" w:rsidRDefault="00F34335" w:rsidP="00F34335">
            <w:pPr>
              <w:spacing w:before="0" w:after="120"/>
              <w:ind w:firstLine="288"/>
              <w:rPr>
                <w:rFonts w:ascii="Arial" w:hAnsi="Arial" w:cs="Arial"/>
                <w:b/>
                <w:bCs/>
                <w:color w:val="000000"/>
                <w:lang w:val="sr-Cyrl-RS" w:eastAsia="x-none"/>
              </w:rPr>
            </w:pPr>
            <w:r w:rsidRPr="00F34335">
              <w:rPr>
                <w:rFonts w:ascii="Arial" w:hAnsi="Arial" w:cs="Arial"/>
                <w:b/>
                <w:bCs/>
                <w:color w:val="000000"/>
                <w:lang w:val="sr-Cyrl-RS" w:eastAsia="x-none"/>
              </w:rPr>
              <w:t>РЦ Краљево</w:t>
            </w:r>
          </w:p>
        </w:tc>
        <w:tc>
          <w:tcPr>
            <w:tcW w:w="1780" w:type="dxa"/>
            <w:noWrap/>
            <w:hideMark/>
          </w:tcPr>
          <w:p w14:paraId="3D6C1B3B" w14:textId="77777777" w:rsidR="00F34335" w:rsidRPr="00F34335" w:rsidRDefault="00F34335" w:rsidP="00F34335">
            <w:pPr>
              <w:spacing w:before="0" w:after="120"/>
              <w:ind w:firstLine="288"/>
              <w:jc w:val="center"/>
              <w:rPr>
                <w:rFonts w:ascii="Arial" w:hAnsi="Arial" w:cs="Arial"/>
                <w:b/>
                <w:bCs/>
                <w:color w:val="000000"/>
                <w:lang w:val="sr-Cyrl-RS" w:eastAsia="x-none"/>
              </w:rPr>
            </w:pPr>
            <w:r w:rsidRPr="00F34335">
              <w:rPr>
                <w:rFonts w:ascii="Arial" w:hAnsi="Arial" w:cs="Arial"/>
                <w:b/>
                <w:bCs/>
                <w:color w:val="000000"/>
                <w:lang w:val="sr-Cyrl-RS" w:eastAsia="x-none"/>
              </w:rPr>
              <w:t>492.359</w:t>
            </w:r>
          </w:p>
        </w:tc>
        <w:tc>
          <w:tcPr>
            <w:tcW w:w="1780" w:type="dxa"/>
            <w:noWrap/>
            <w:hideMark/>
          </w:tcPr>
          <w:p w14:paraId="775D757B" w14:textId="77777777" w:rsidR="00F34335" w:rsidRPr="00F34335" w:rsidRDefault="00F34335" w:rsidP="00F34335">
            <w:pPr>
              <w:spacing w:before="0" w:after="120"/>
              <w:ind w:firstLine="288"/>
              <w:jc w:val="center"/>
              <w:rPr>
                <w:rFonts w:ascii="Arial" w:hAnsi="Arial" w:cs="Arial"/>
                <w:b/>
                <w:color w:val="000000"/>
                <w:lang w:val="sr-Cyrl-RS" w:eastAsia="x-none"/>
              </w:rPr>
            </w:pPr>
            <w:r w:rsidRPr="00F34335">
              <w:rPr>
                <w:rFonts w:ascii="Arial" w:hAnsi="Arial" w:cs="Arial"/>
                <w:b/>
                <w:lang w:val="sr-Latn-CS" w:eastAsia="x-none"/>
              </w:rPr>
              <w:t>1</w:t>
            </w:r>
            <w:r w:rsidRPr="00F34335">
              <w:rPr>
                <w:rFonts w:ascii="Arial" w:hAnsi="Arial" w:cs="Arial"/>
                <w:b/>
                <w:lang w:val="sr-Cyrl-RS" w:eastAsia="x-none"/>
              </w:rPr>
              <w:t>.</w:t>
            </w:r>
            <w:r w:rsidRPr="00F34335">
              <w:rPr>
                <w:rFonts w:ascii="Arial" w:hAnsi="Arial" w:cs="Arial"/>
                <w:b/>
                <w:lang w:val="sr-Latn-CS" w:eastAsia="x-none"/>
              </w:rPr>
              <w:t>060</w:t>
            </w:r>
          </w:p>
        </w:tc>
        <w:tc>
          <w:tcPr>
            <w:tcW w:w="1780" w:type="dxa"/>
            <w:noWrap/>
            <w:hideMark/>
          </w:tcPr>
          <w:p w14:paraId="5770E1B9" w14:textId="77777777" w:rsidR="00F34335" w:rsidRPr="00F34335" w:rsidRDefault="00F34335" w:rsidP="00F34335">
            <w:pPr>
              <w:spacing w:before="0" w:after="120"/>
              <w:ind w:firstLine="288"/>
              <w:jc w:val="center"/>
              <w:rPr>
                <w:rFonts w:ascii="Arial" w:hAnsi="Arial" w:cs="Arial"/>
                <w:b/>
                <w:bCs/>
                <w:color w:val="000000"/>
                <w:lang w:val="sr-Cyrl-RS" w:eastAsia="x-none"/>
              </w:rPr>
            </w:pPr>
            <w:r w:rsidRPr="00F34335">
              <w:rPr>
                <w:rFonts w:ascii="Arial" w:hAnsi="Arial" w:cs="Arial"/>
                <w:b/>
                <w:bCs/>
                <w:color w:val="000000"/>
                <w:lang w:val="sr-Cyrl-RS" w:eastAsia="x-none"/>
              </w:rPr>
              <w:t>21</w:t>
            </w:r>
          </w:p>
        </w:tc>
      </w:tr>
    </w:tbl>
    <w:p w14:paraId="5E020F82" w14:textId="77777777" w:rsidR="00F34335" w:rsidRPr="00F34335" w:rsidRDefault="00F34335" w:rsidP="000A2144">
      <w:pPr>
        <w:spacing w:before="0" w:after="120"/>
        <w:rPr>
          <w:rFonts w:cs="Arial"/>
          <w:color w:val="000000"/>
          <w:lang w:val="sr-Cyrl-RS" w:eastAsia="x-none"/>
        </w:rPr>
      </w:pPr>
    </w:p>
    <w:p w14:paraId="1019E07F" w14:textId="77777777" w:rsidR="00F34335" w:rsidRPr="00F34335" w:rsidRDefault="00F34335" w:rsidP="000A2144">
      <w:pPr>
        <w:spacing w:before="0" w:after="120"/>
        <w:rPr>
          <w:rFonts w:cs="Arial"/>
          <w:color w:val="000000"/>
          <w:lang w:val="sr-Cyrl-RS" w:eastAsia="x-none"/>
        </w:rPr>
      </w:pPr>
      <w:r w:rsidRPr="00F34335">
        <w:rPr>
          <w:rFonts w:cs="Arial"/>
          <w:color w:val="000000"/>
          <w:lang w:val="sr-Cyrl-RS" w:eastAsia="x-none"/>
        </w:rPr>
        <w:t xml:space="preserve">За реализацију Пројекта за аутоматизацију очитавања бројила електричне енергије </w:t>
      </w:r>
      <w:r w:rsidRPr="00F34335">
        <w:rPr>
          <w:rFonts w:eastAsia="Calibri" w:cs="Arial"/>
          <w:lang w:val="sr-Cyrl-RS" w:eastAsia="x-none"/>
        </w:rPr>
        <w:t>– систем електронске RFID пломбе за дистрибутивно подручје Краљево</w:t>
      </w:r>
      <w:r w:rsidRPr="00F34335">
        <w:rPr>
          <w:rFonts w:cs="Arial"/>
          <w:color w:val="000000"/>
          <w:lang w:val="sr-Cyrl-RS" w:eastAsia="x-none"/>
        </w:rPr>
        <w:t xml:space="preserve"> потребно је обезбедити:</w:t>
      </w:r>
    </w:p>
    <w:p w14:paraId="4BC61BB0" w14:textId="77777777" w:rsidR="00F34335" w:rsidRPr="00F34335" w:rsidRDefault="00F34335" w:rsidP="000A2144">
      <w:pPr>
        <w:numPr>
          <w:ilvl w:val="0"/>
          <w:numId w:val="46"/>
        </w:numPr>
        <w:suppressAutoHyphens/>
        <w:spacing w:before="0" w:after="120"/>
        <w:rPr>
          <w:rFonts w:cs="Arial"/>
          <w:color w:val="000000"/>
          <w:lang w:val="sr-Cyrl-RS" w:eastAsia="x-none"/>
        </w:rPr>
      </w:pPr>
      <w:r w:rsidRPr="00F34335">
        <w:rPr>
          <w:rFonts w:cs="Arial"/>
          <w:color w:val="000000"/>
          <w:lang w:val="sr-Cyrl-RS" w:eastAsia="x-none"/>
        </w:rPr>
        <w:t>640.067 комада Електронских RFID Пломби – 492.359 пломби за постављање на сва бројила електричне енергије у Одсецима ТУ и 147.708 пломби за заменске пломбе.</w:t>
      </w:r>
    </w:p>
    <w:p w14:paraId="0A210795" w14:textId="77777777" w:rsidR="00F34335" w:rsidRPr="00F34335" w:rsidRDefault="00F34335" w:rsidP="000A2144">
      <w:pPr>
        <w:numPr>
          <w:ilvl w:val="0"/>
          <w:numId w:val="46"/>
        </w:numPr>
        <w:suppressAutoHyphens/>
        <w:spacing w:before="0" w:after="120"/>
        <w:rPr>
          <w:rFonts w:cs="Arial"/>
          <w:color w:val="000000"/>
          <w:lang w:val="sr-Cyrl-RS" w:eastAsia="x-none"/>
        </w:rPr>
      </w:pPr>
      <w:r w:rsidRPr="00F34335">
        <w:rPr>
          <w:rFonts w:cs="Arial"/>
          <w:color w:val="000000"/>
          <w:lang w:val="sr-Cyrl-RS" w:eastAsia="x-none"/>
        </w:rPr>
        <w:t>1.060 комада RFID читача у облику dongle уређаја за мобилне телефоне, који задовољава стандард EN 300 220 V2.4.1:2012.</w:t>
      </w:r>
    </w:p>
    <w:p w14:paraId="302C8E09" w14:textId="77777777" w:rsidR="00F34335" w:rsidRPr="00F34335" w:rsidRDefault="00F34335" w:rsidP="000A2144">
      <w:pPr>
        <w:numPr>
          <w:ilvl w:val="0"/>
          <w:numId w:val="46"/>
        </w:numPr>
        <w:suppressAutoHyphens/>
        <w:spacing w:before="0" w:after="120"/>
        <w:rPr>
          <w:rFonts w:cs="Arial"/>
          <w:color w:val="000000"/>
          <w:lang w:val="sr-Cyrl-RS" w:eastAsia="x-none"/>
        </w:rPr>
      </w:pPr>
      <w:r w:rsidRPr="00F34335">
        <w:rPr>
          <w:rFonts w:cs="Arial"/>
          <w:color w:val="000000"/>
          <w:lang w:val="sr-Cyrl-RS" w:eastAsia="x-none"/>
        </w:rPr>
        <w:t>21 комада RFID читача у облику Handheld уређаја за без контактно читање пасивног тага на Електронској RFID Пломби за масовно издавање и контролу исправности пломби приликом задужења и раздужења монтера са пломбама ради постављања или замене пломби на бројилима на терену, који задовољава стандард EN 300 220 V2.4.1:2012.</w:t>
      </w:r>
    </w:p>
    <w:p w14:paraId="3851BDDF" w14:textId="77777777" w:rsidR="00F34335" w:rsidRPr="00F34335" w:rsidRDefault="00F34335" w:rsidP="000A2144">
      <w:pPr>
        <w:spacing w:before="0" w:after="120"/>
        <w:rPr>
          <w:rFonts w:cs="Arial"/>
          <w:color w:val="000000"/>
          <w:lang w:val="sr-Cyrl-RS" w:eastAsia="x-none"/>
        </w:rPr>
      </w:pPr>
      <w:r w:rsidRPr="00F34335">
        <w:rPr>
          <w:rFonts w:cs="Arial"/>
          <w:color w:val="000000"/>
          <w:lang w:val="sr-Cyrl-RS" w:eastAsia="x-none"/>
        </w:rPr>
        <w:t xml:space="preserve">Сви наведени уређаји и Електронске RFID Пломбе треба да се имплементирају и раде на платформи постојећег Система за аутоматизацију мануелног очитавања бројила електричне енергије употребом мобилних телефона - VSS ORD Систем, који је у експлоатацији у Одсецима ТУ дистрибутивне делатности. </w:t>
      </w:r>
    </w:p>
    <w:p w14:paraId="12751795" w14:textId="77777777" w:rsidR="00A56917" w:rsidRPr="00A56917" w:rsidRDefault="00A56917" w:rsidP="000A2144">
      <w:pPr>
        <w:keepNext/>
        <w:suppressAutoHyphens/>
        <w:spacing w:before="0"/>
        <w:outlineLvl w:val="2"/>
        <w:rPr>
          <w:rFonts w:cs="Arial"/>
          <w:b/>
          <w:bCs/>
          <w:lang w:val="sr-Cyrl-RS" w:eastAsia="ar-SA"/>
        </w:rPr>
      </w:pPr>
      <w:bookmarkStart w:id="27" w:name="_Toc19703536"/>
      <w:r w:rsidRPr="00A56917">
        <w:rPr>
          <w:rFonts w:cs="Arial"/>
          <w:b/>
          <w:bCs/>
          <w:lang w:val="sr-Cyrl-RS" w:eastAsia="ar-SA"/>
        </w:rPr>
        <w:t>ПАРТИЈА 3 - ТЕХНИЧКИ ЦЕНТАР НОВИ САД</w:t>
      </w:r>
      <w:bookmarkEnd w:id="27"/>
    </w:p>
    <w:p w14:paraId="31165B7D" w14:textId="77777777" w:rsidR="00A56917" w:rsidRPr="00A56917" w:rsidRDefault="00A56917" w:rsidP="000A2144">
      <w:pPr>
        <w:spacing w:before="0" w:after="120"/>
        <w:rPr>
          <w:rFonts w:cs="Arial"/>
          <w:b/>
          <w:color w:val="000000"/>
          <w:lang w:val="sr-Cyrl-RS" w:eastAsia="x-none"/>
        </w:rPr>
      </w:pPr>
    </w:p>
    <w:p w14:paraId="41C09244" w14:textId="77777777" w:rsidR="00A56917" w:rsidRPr="00A56917" w:rsidRDefault="00A56917" w:rsidP="000A2144">
      <w:pPr>
        <w:spacing w:before="0" w:after="120"/>
        <w:rPr>
          <w:rFonts w:cs="Arial"/>
          <w:color w:val="000000"/>
          <w:lang w:val="sr-Cyrl-RS" w:eastAsia="x-none"/>
        </w:rPr>
      </w:pPr>
      <w:r w:rsidRPr="00A56917">
        <w:rPr>
          <w:rFonts w:cs="Arial"/>
          <w:color w:val="000000"/>
          <w:lang w:val="sr-Cyrl-RS" w:eastAsia="x-none"/>
        </w:rPr>
        <w:t xml:space="preserve">Пројекат за аутоматизацију очитавања бројила електричне енергије </w:t>
      </w:r>
      <w:r w:rsidRPr="00A56917">
        <w:rPr>
          <w:rFonts w:eastAsia="Calibri" w:cs="Arial"/>
          <w:lang w:val="sr-Cyrl-RS" w:eastAsia="x-none"/>
        </w:rPr>
        <w:t>– систем електронске RFID пломбе за дистрибутивно подручје Нови Сад</w:t>
      </w:r>
      <w:r w:rsidRPr="00A56917">
        <w:rPr>
          <w:rFonts w:cs="Arial"/>
          <w:color w:val="000000"/>
          <w:lang w:val="sr-Cyrl-RS" w:eastAsia="x-none"/>
        </w:rPr>
        <w:t xml:space="preserve"> треба реализовати за 789.608 бројила електричне енергије у следећим Одсецима ТУ:</w:t>
      </w:r>
    </w:p>
    <w:p w14:paraId="13B81BF7" w14:textId="77777777" w:rsidR="00A56917" w:rsidRPr="00A56917" w:rsidRDefault="00A56917" w:rsidP="00A56917">
      <w:pPr>
        <w:spacing w:before="0" w:after="120"/>
        <w:rPr>
          <w:rFonts w:cs="Arial"/>
          <w:color w:val="000000"/>
          <w:lang w:val="sr-Cyrl-RS" w:eastAsia="x-none"/>
        </w:rPr>
      </w:pPr>
    </w:p>
    <w:tbl>
      <w:tblPr>
        <w:tblStyle w:val="SBSSimple5"/>
        <w:tblW w:w="0" w:type="auto"/>
        <w:tblLook w:val="04A0" w:firstRow="1" w:lastRow="0" w:firstColumn="1" w:lastColumn="0" w:noHBand="0" w:noVBand="1"/>
      </w:tblPr>
      <w:tblGrid>
        <w:gridCol w:w="3740"/>
        <w:gridCol w:w="1780"/>
        <w:gridCol w:w="1780"/>
        <w:gridCol w:w="1780"/>
      </w:tblGrid>
      <w:tr w:rsidR="00A56917" w:rsidRPr="00A56917" w14:paraId="0EE2ED6E" w14:textId="77777777" w:rsidTr="00296FC7">
        <w:trPr>
          <w:trHeight w:val="500"/>
        </w:trPr>
        <w:tc>
          <w:tcPr>
            <w:tcW w:w="3740" w:type="dxa"/>
            <w:noWrap/>
            <w:hideMark/>
          </w:tcPr>
          <w:p w14:paraId="19157D5E" w14:textId="77777777" w:rsidR="00A56917" w:rsidRPr="00A56917" w:rsidRDefault="00A56917" w:rsidP="00A56917">
            <w:pPr>
              <w:spacing w:before="0" w:after="120"/>
              <w:ind w:firstLine="288"/>
              <w:rPr>
                <w:rFonts w:ascii="Arial" w:hAnsi="Arial" w:cs="Arial"/>
                <w:b/>
                <w:bCs/>
                <w:color w:val="000000"/>
                <w:lang w:val="sr-Cyrl-RS" w:eastAsia="x-none"/>
              </w:rPr>
            </w:pPr>
            <w:r w:rsidRPr="00A56917">
              <w:rPr>
                <w:rFonts w:ascii="Arial" w:hAnsi="Arial" w:cs="Arial"/>
                <w:b/>
                <w:bCs/>
                <w:color w:val="000000"/>
                <w:lang w:val="sr-Cyrl-RS" w:eastAsia="x-none"/>
              </w:rPr>
              <w:t>Одсек ТУ</w:t>
            </w:r>
          </w:p>
        </w:tc>
        <w:tc>
          <w:tcPr>
            <w:tcW w:w="1780" w:type="dxa"/>
            <w:noWrap/>
            <w:hideMark/>
          </w:tcPr>
          <w:p w14:paraId="6877402F" w14:textId="77777777" w:rsidR="00A56917" w:rsidRPr="00A56917" w:rsidRDefault="00A56917" w:rsidP="00A56917">
            <w:pPr>
              <w:spacing w:before="0" w:after="120"/>
              <w:jc w:val="center"/>
              <w:rPr>
                <w:rFonts w:ascii="Arial" w:hAnsi="Arial" w:cs="Arial"/>
                <w:color w:val="000000"/>
                <w:lang w:val="sr-Cyrl-RS" w:eastAsia="x-none"/>
              </w:rPr>
            </w:pPr>
            <w:r w:rsidRPr="00A56917">
              <w:rPr>
                <w:rFonts w:ascii="Arial" w:hAnsi="Arial" w:cs="Arial"/>
                <w:color w:val="000000"/>
                <w:lang w:val="sr-Cyrl-RS" w:eastAsia="x-none"/>
              </w:rPr>
              <w:t>Број бројила</w:t>
            </w:r>
          </w:p>
        </w:tc>
        <w:tc>
          <w:tcPr>
            <w:tcW w:w="1780" w:type="dxa"/>
            <w:noWrap/>
            <w:hideMark/>
          </w:tcPr>
          <w:p w14:paraId="41E63E64" w14:textId="77777777" w:rsidR="00A56917" w:rsidRPr="00A56917" w:rsidRDefault="00A56917" w:rsidP="00A56917">
            <w:pPr>
              <w:spacing w:before="0" w:after="120"/>
              <w:jc w:val="center"/>
              <w:rPr>
                <w:rFonts w:ascii="Arial" w:hAnsi="Arial" w:cs="Arial"/>
                <w:color w:val="000000"/>
                <w:lang w:val="sr-Cyrl-RS" w:eastAsia="x-none"/>
              </w:rPr>
            </w:pPr>
            <w:r w:rsidRPr="00A56917">
              <w:rPr>
                <w:rFonts w:ascii="Arial" w:hAnsi="Arial" w:cs="Arial"/>
                <w:color w:val="000000"/>
                <w:lang w:val="sr-Cyrl-RS" w:eastAsia="x-none"/>
              </w:rPr>
              <w:t>Број RFID читача</w:t>
            </w:r>
          </w:p>
        </w:tc>
        <w:tc>
          <w:tcPr>
            <w:tcW w:w="1780" w:type="dxa"/>
            <w:noWrap/>
            <w:hideMark/>
          </w:tcPr>
          <w:p w14:paraId="38F44AB6" w14:textId="77777777" w:rsidR="00A56917" w:rsidRPr="00A56917" w:rsidRDefault="00A56917" w:rsidP="00A56917">
            <w:pPr>
              <w:spacing w:before="0" w:after="120"/>
              <w:jc w:val="center"/>
              <w:rPr>
                <w:rFonts w:ascii="Arial" w:hAnsi="Arial" w:cs="Arial"/>
                <w:color w:val="000000"/>
                <w:lang w:val="sr-Cyrl-RS" w:eastAsia="x-none"/>
              </w:rPr>
            </w:pPr>
            <w:r w:rsidRPr="00A56917">
              <w:rPr>
                <w:rFonts w:ascii="Arial" w:hAnsi="Arial" w:cs="Arial"/>
                <w:color w:val="000000"/>
                <w:lang w:val="sr-Cyrl-RS" w:eastAsia="x-none"/>
              </w:rPr>
              <w:t>Број Hendheld уређаја</w:t>
            </w:r>
          </w:p>
        </w:tc>
      </w:tr>
      <w:tr w:rsidR="00A56917" w:rsidRPr="00A56917" w14:paraId="67071474" w14:textId="77777777" w:rsidTr="00296FC7">
        <w:trPr>
          <w:trHeight w:val="500"/>
        </w:trPr>
        <w:tc>
          <w:tcPr>
            <w:tcW w:w="3740" w:type="dxa"/>
            <w:noWrap/>
            <w:hideMark/>
          </w:tcPr>
          <w:p w14:paraId="32BB491D" w14:textId="77777777" w:rsidR="00A56917" w:rsidRPr="00A56917" w:rsidRDefault="00A56917" w:rsidP="00A56917">
            <w:pPr>
              <w:spacing w:before="0" w:after="120"/>
              <w:ind w:firstLine="288"/>
              <w:rPr>
                <w:rFonts w:ascii="Arial" w:hAnsi="Arial" w:cs="Arial"/>
                <w:b/>
                <w:bCs/>
                <w:color w:val="000000"/>
                <w:lang w:val="sr-Cyrl-RS" w:eastAsia="x-none"/>
              </w:rPr>
            </w:pPr>
            <w:r w:rsidRPr="00A56917">
              <w:rPr>
                <w:rFonts w:ascii="Arial" w:hAnsi="Arial" w:cs="Arial"/>
                <w:b/>
                <w:bCs/>
                <w:color w:val="000000"/>
                <w:lang w:val="sr-Cyrl-RS" w:eastAsia="x-none"/>
              </w:rPr>
              <w:t>Сремска Митровица</w:t>
            </w:r>
          </w:p>
        </w:tc>
        <w:tc>
          <w:tcPr>
            <w:tcW w:w="1780" w:type="dxa"/>
            <w:noWrap/>
            <w:hideMark/>
          </w:tcPr>
          <w:p w14:paraId="55F0A132" w14:textId="77777777" w:rsidR="00A56917" w:rsidRPr="00A56917" w:rsidRDefault="00A56917" w:rsidP="00A56917">
            <w:pPr>
              <w:spacing w:before="0" w:after="120"/>
              <w:ind w:firstLine="288"/>
              <w:jc w:val="center"/>
              <w:rPr>
                <w:rFonts w:ascii="Arial" w:hAnsi="Arial" w:cs="Arial"/>
                <w:color w:val="000000"/>
                <w:lang w:val="sr-Cyrl-RS" w:eastAsia="x-none"/>
              </w:rPr>
            </w:pPr>
            <w:r w:rsidRPr="00A56917">
              <w:rPr>
                <w:rFonts w:ascii="Arial" w:hAnsi="Arial" w:cs="Arial"/>
                <w:color w:val="000000"/>
                <w:lang w:val="sr-Cyrl-RS" w:eastAsia="x-none"/>
              </w:rPr>
              <w:t>45.304</w:t>
            </w:r>
          </w:p>
        </w:tc>
        <w:tc>
          <w:tcPr>
            <w:tcW w:w="1780" w:type="dxa"/>
            <w:noWrap/>
            <w:hideMark/>
          </w:tcPr>
          <w:p w14:paraId="0B64D5D5" w14:textId="77777777" w:rsidR="00A56917" w:rsidRPr="00A56917" w:rsidRDefault="00A56917" w:rsidP="00A56917">
            <w:pPr>
              <w:spacing w:before="0" w:after="120"/>
              <w:ind w:firstLine="288"/>
              <w:jc w:val="center"/>
              <w:rPr>
                <w:rFonts w:ascii="Arial" w:hAnsi="Arial" w:cs="Arial"/>
                <w:color w:val="000000"/>
                <w:lang w:val="sr-Cyrl-RS" w:eastAsia="x-none"/>
              </w:rPr>
            </w:pPr>
            <w:r w:rsidRPr="00A56917">
              <w:rPr>
                <w:rFonts w:ascii="Arial" w:hAnsi="Arial" w:cs="Arial"/>
                <w:lang w:val="sr-Latn-CS" w:eastAsia="x-none"/>
              </w:rPr>
              <w:t>100</w:t>
            </w:r>
          </w:p>
        </w:tc>
        <w:tc>
          <w:tcPr>
            <w:tcW w:w="1780" w:type="dxa"/>
            <w:noWrap/>
            <w:hideMark/>
          </w:tcPr>
          <w:p w14:paraId="366BF79D" w14:textId="77777777" w:rsidR="00A56917" w:rsidRPr="00A56917" w:rsidRDefault="00A56917" w:rsidP="00A56917">
            <w:pPr>
              <w:spacing w:before="0" w:after="120"/>
              <w:ind w:firstLine="288"/>
              <w:jc w:val="center"/>
              <w:rPr>
                <w:rFonts w:ascii="Arial" w:hAnsi="Arial" w:cs="Arial"/>
                <w:color w:val="000000"/>
                <w:lang w:val="sr-Cyrl-RS" w:eastAsia="x-none"/>
              </w:rPr>
            </w:pPr>
            <w:r w:rsidRPr="00A56917">
              <w:rPr>
                <w:rFonts w:ascii="Arial" w:hAnsi="Arial" w:cs="Arial"/>
                <w:color w:val="000000"/>
                <w:lang w:val="sr-Cyrl-RS" w:eastAsia="x-none"/>
              </w:rPr>
              <w:t>2</w:t>
            </w:r>
          </w:p>
        </w:tc>
      </w:tr>
      <w:tr w:rsidR="00A56917" w:rsidRPr="00A56917" w14:paraId="4A1D6F25" w14:textId="77777777" w:rsidTr="00296FC7">
        <w:trPr>
          <w:trHeight w:val="500"/>
        </w:trPr>
        <w:tc>
          <w:tcPr>
            <w:tcW w:w="3740" w:type="dxa"/>
            <w:noWrap/>
            <w:hideMark/>
          </w:tcPr>
          <w:p w14:paraId="15A89EDA" w14:textId="77777777" w:rsidR="00A56917" w:rsidRPr="00A56917" w:rsidRDefault="00A56917" w:rsidP="00A56917">
            <w:pPr>
              <w:spacing w:before="0" w:after="120"/>
              <w:ind w:firstLine="288"/>
              <w:rPr>
                <w:rFonts w:ascii="Arial" w:hAnsi="Arial" w:cs="Arial"/>
                <w:b/>
                <w:bCs/>
                <w:color w:val="000000"/>
                <w:lang w:val="sr-Cyrl-RS" w:eastAsia="x-none"/>
              </w:rPr>
            </w:pPr>
            <w:r w:rsidRPr="00A56917">
              <w:rPr>
                <w:rFonts w:ascii="Arial" w:hAnsi="Arial" w:cs="Arial"/>
                <w:b/>
                <w:bCs/>
                <w:color w:val="000000"/>
                <w:lang w:val="sr-Cyrl-RS" w:eastAsia="x-none"/>
              </w:rPr>
              <w:t>Рума</w:t>
            </w:r>
          </w:p>
        </w:tc>
        <w:tc>
          <w:tcPr>
            <w:tcW w:w="1780" w:type="dxa"/>
            <w:noWrap/>
            <w:hideMark/>
          </w:tcPr>
          <w:p w14:paraId="00E2DC94" w14:textId="77777777" w:rsidR="00A56917" w:rsidRPr="00A56917" w:rsidRDefault="00A56917" w:rsidP="00A56917">
            <w:pPr>
              <w:spacing w:before="0" w:after="120"/>
              <w:ind w:firstLine="288"/>
              <w:jc w:val="center"/>
              <w:rPr>
                <w:rFonts w:ascii="Arial" w:hAnsi="Arial" w:cs="Arial"/>
                <w:color w:val="000000"/>
                <w:lang w:val="sr-Cyrl-RS" w:eastAsia="x-none"/>
              </w:rPr>
            </w:pPr>
            <w:r w:rsidRPr="00A56917">
              <w:rPr>
                <w:rFonts w:ascii="Arial" w:hAnsi="Arial" w:cs="Arial"/>
                <w:color w:val="000000"/>
                <w:lang w:val="sr-Cyrl-RS" w:eastAsia="x-none"/>
              </w:rPr>
              <w:t>94.643</w:t>
            </w:r>
          </w:p>
        </w:tc>
        <w:tc>
          <w:tcPr>
            <w:tcW w:w="1780" w:type="dxa"/>
            <w:noWrap/>
            <w:hideMark/>
          </w:tcPr>
          <w:p w14:paraId="1A34C2E7" w14:textId="77777777" w:rsidR="00A56917" w:rsidRPr="00A56917" w:rsidRDefault="00A56917" w:rsidP="00A56917">
            <w:pPr>
              <w:spacing w:before="0" w:after="120"/>
              <w:ind w:firstLine="288"/>
              <w:jc w:val="center"/>
              <w:rPr>
                <w:rFonts w:ascii="Arial" w:hAnsi="Arial" w:cs="Arial"/>
                <w:color w:val="000000"/>
                <w:lang w:val="sr-Cyrl-RS" w:eastAsia="x-none"/>
              </w:rPr>
            </w:pPr>
            <w:r w:rsidRPr="00A56917">
              <w:rPr>
                <w:rFonts w:ascii="Arial" w:hAnsi="Arial" w:cs="Arial"/>
                <w:lang w:val="sr-Latn-CS" w:eastAsia="x-none"/>
              </w:rPr>
              <w:t>220</w:t>
            </w:r>
          </w:p>
        </w:tc>
        <w:tc>
          <w:tcPr>
            <w:tcW w:w="1780" w:type="dxa"/>
            <w:noWrap/>
            <w:hideMark/>
          </w:tcPr>
          <w:p w14:paraId="7525E70A" w14:textId="77777777" w:rsidR="00A56917" w:rsidRPr="00A56917" w:rsidRDefault="00A56917" w:rsidP="00A56917">
            <w:pPr>
              <w:spacing w:before="0" w:after="120"/>
              <w:ind w:firstLine="288"/>
              <w:jc w:val="center"/>
              <w:rPr>
                <w:rFonts w:ascii="Arial" w:hAnsi="Arial" w:cs="Arial"/>
                <w:color w:val="000000"/>
                <w:lang w:val="sr-Cyrl-RS" w:eastAsia="x-none"/>
              </w:rPr>
            </w:pPr>
            <w:r w:rsidRPr="00A56917">
              <w:rPr>
                <w:rFonts w:ascii="Arial" w:hAnsi="Arial" w:cs="Arial"/>
                <w:color w:val="000000"/>
                <w:lang w:val="sr-Cyrl-RS" w:eastAsia="x-none"/>
              </w:rPr>
              <w:t>2</w:t>
            </w:r>
          </w:p>
        </w:tc>
      </w:tr>
      <w:tr w:rsidR="00A56917" w:rsidRPr="00A56917" w14:paraId="556A4F4B" w14:textId="77777777" w:rsidTr="00296FC7">
        <w:trPr>
          <w:trHeight w:val="500"/>
        </w:trPr>
        <w:tc>
          <w:tcPr>
            <w:tcW w:w="3740" w:type="dxa"/>
            <w:noWrap/>
            <w:hideMark/>
          </w:tcPr>
          <w:p w14:paraId="663DAE17" w14:textId="77777777" w:rsidR="00A56917" w:rsidRPr="00A56917" w:rsidRDefault="00A56917" w:rsidP="00A56917">
            <w:pPr>
              <w:spacing w:before="0" w:after="120"/>
              <w:ind w:firstLine="288"/>
              <w:rPr>
                <w:rFonts w:ascii="Arial" w:hAnsi="Arial" w:cs="Arial"/>
                <w:b/>
                <w:bCs/>
                <w:color w:val="000000"/>
                <w:lang w:val="sr-Cyrl-RS" w:eastAsia="x-none"/>
              </w:rPr>
            </w:pPr>
            <w:r w:rsidRPr="00A56917">
              <w:rPr>
                <w:rFonts w:ascii="Arial" w:hAnsi="Arial" w:cs="Arial"/>
                <w:b/>
                <w:bCs/>
                <w:color w:val="000000"/>
                <w:lang w:val="sr-Cyrl-RS" w:eastAsia="x-none"/>
              </w:rPr>
              <w:t>Панчево</w:t>
            </w:r>
          </w:p>
        </w:tc>
        <w:tc>
          <w:tcPr>
            <w:tcW w:w="1780" w:type="dxa"/>
            <w:noWrap/>
            <w:hideMark/>
          </w:tcPr>
          <w:p w14:paraId="674C856A" w14:textId="77777777" w:rsidR="00A56917" w:rsidRPr="00A56917" w:rsidRDefault="00A56917" w:rsidP="00A56917">
            <w:pPr>
              <w:spacing w:before="0" w:after="120"/>
              <w:ind w:firstLine="288"/>
              <w:jc w:val="center"/>
              <w:rPr>
                <w:rFonts w:ascii="Arial" w:hAnsi="Arial" w:cs="Arial"/>
                <w:color w:val="000000"/>
                <w:lang w:val="sr-Cyrl-RS" w:eastAsia="x-none"/>
              </w:rPr>
            </w:pPr>
            <w:r w:rsidRPr="00A56917">
              <w:rPr>
                <w:rFonts w:ascii="Arial" w:hAnsi="Arial" w:cs="Arial"/>
                <w:color w:val="000000"/>
                <w:lang w:val="sr-Cyrl-RS" w:eastAsia="x-none"/>
              </w:rPr>
              <w:t>136.399</w:t>
            </w:r>
          </w:p>
        </w:tc>
        <w:tc>
          <w:tcPr>
            <w:tcW w:w="1780" w:type="dxa"/>
            <w:noWrap/>
            <w:hideMark/>
          </w:tcPr>
          <w:p w14:paraId="7DA72445" w14:textId="77777777" w:rsidR="00A56917" w:rsidRPr="00A56917" w:rsidRDefault="00A56917" w:rsidP="00A56917">
            <w:pPr>
              <w:spacing w:before="0" w:after="120"/>
              <w:ind w:firstLine="288"/>
              <w:jc w:val="center"/>
              <w:rPr>
                <w:rFonts w:ascii="Arial" w:hAnsi="Arial" w:cs="Arial"/>
                <w:color w:val="000000"/>
                <w:lang w:val="sr-Cyrl-RS" w:eastAsia="x-none"/>
              </w:rPr>
            </w:pPr>
            <w:r w:rsidRPr="00A56917">
              <w:rPr>
                <w:rFonts w:ascii="Arial" w:hAnsi="Arial" w:cs="Arial"/>
                <w:lang w:val="sr-Latn-CS" w:eastAsia="x-none"/>
              </w:rPr>
              <w:t>220</w:t>
            </w:r>
          </w:p>
        </w:tc>
        <w:tc>
          <w:tcPr>
            <w:tcW w:w="1780" w:type="dxa"/>
            <w:noWrap/>
            <w:hideMark/>
          </w:tcPr>
          <w:p w14:paraId="1027796F" w14:textId="77777777" w:rsidR="00A56917" w:rsidRPr="00A56917" w:rsidRDefault="00A56917" w:rsidP="00A56917">
            <w:pPr>
              <w:spacing w:before="0" w:after="120"/>
              <w:ind w:firstLine="288"/>
              <w:jc w:val="center"/>
              <w:rPr>
                <w:rFonts w:ascii="Arial" w:hAnsi="Arial" w:cs="Arial"/>
                <w:color w:val="000000"/>
                <w:lang w:val="sr-Cyrl-RS" w:eastAsia="x-none"/>
              </w:rPr>
            </w:pPr>
            <w:r w:rsidRPr="00A56917">
              <w:rPr>
                <w:rFonts w:ascii="Arial" w:hAnsi="Arial" w:cs="Arial"/>
                <w:color w:val="000000"/>
                <w:lang w:val="sr-Cyrl-RS" w:eastAsia="x-none"/>
              </w:rPr>
              <w:t>5</w:t>
            </w:r>
          </w:p>
        </w:tc>
      </w:tr>
      <w:tr w:rsidR="00A56917" w:rsidRPr="00A56917" w14:paraId="5BFF6F2D" w14:textId="77777777" w:rsidTr="00296FC7">
        <w:trPr>
          <w:trHeight w:val="500"/>
        </w:trPr>
        <w:tc>
          <w:tcPr>
            <w:tcW w:w="3740" w:type="dxa"/>
            <w:noWrap/>
            <w:hideMark/>
          </w:tcPr>
          <w:p w14:paraId="6A70E462" w14:textId="77777777" w:rsidR="00A56917" w:rsidRPr="00A56917" w:rsidRDefault="00A56917" w:rsidP="00A56917">
            <w:pPr>
              <w:spacing w:before="0" w:after="120"/>
              <w:ind w:firstLine="288"/>
              <w:rPr>
                <w:rFonts w:ascii="Arial" w:hAnsi="Arial" w:cs="Arial"/>
                <w:b/>
                <w:bCs/>
                <w:color w:val="000000"/>
                <w:lang w:val="sr-Cyrl-RS" w:eastAsia="x-none"/>
              </w:rPr>
            </w:pPr>
            <w:r w:rsidRPr="00A56917">
              <w:rPr>
                <w:rFonts w:ascii="Arial" w:hAnsi="Arial" w:cs="Arial"/>
                <w:b/>
                <w:bCs/>
                <w:color w:val="000000"/>
                <w:lang w:val="sr-Cyrl-RS" w:eastAsia="x-none"/>
              </w:rPr>
              <w:t>Нови Сад</w:t>
            </w:r>
          </w:p>
        </w:tc>
        <w:tc>
          <w:tcPr>
            <w:tcW w:w="1780" w:type="dxa"/>
            <w:noWrap/>
            <w:hideMark/>
          </w:tcPr>
          <w:p w14:paraId="07F67246" w14:textId="77777777" w:rsidR="00A56917" w:rsidRPr="00A56917" w:rsidRDefault="00A56917" w:rsidP="00A56917">
            <w:pPr>
              <w:spacing w:before="0" w:after="120"/>
              <w:ind w:firstLine="288"/>
              <w:jc w:val="center"/>
              <w:rPr>
                <w:rFonts w:ascii="Arial" w:hAnsi="Arial" w:cs="Arial"/>
                <w:color w:val="000000"/>
                <w:lang w:val="sr-Cyrl-RS" w:eastAsia="x-none"/>
              </w:rPr>
            </w:pPr>
            <w:r w:rsidRPr="00A56917">
              <w:rPr>
                <w:rFonts w:ascii="Arial" w:hAnsi="Arial" w:cs="Arial"/>
                <w:color w:val="000000"/>
                <w:lang w:val="sr-Cyrl-RS" w:eastAsia="x-none"/>
              </w:rPr>
              <w:t>255.697</w:t>
            </w:r>
          </w:p>
        </w:tc>
        <w:tc>
          <w:tcPr>
            <w:tcW w:w="1780" w:type="dxa"/>
            <w:noWrap/>
            <w:hideMark/>
          </w:tcPr>
          <w:p w14:paraId="148AA5C6" w14:textId="77777777" w:rsidR="00A56917" w:rsidRPr="00A56917" w:rsidRDefault="00A56917" w:rsidP="00A56917">
            <w:pPr>
              <w:spacing w:before="0" w:after="120"/>
              <w:ind w:firstLine="288"/>
              <w:jc w:val="center"/>
              <w:rPr>
                <w:rFonts w:ascii="Arial" w:hAnsi="Arial" w:cs="Arial"/>
                <w:color w:val="000000"/>
                <w:lang w:val="sr-Cyrl-RS" w:eastAsia="x-none"/>
              </w:rPr>
            </w:pPr>
            <w:r w:rsidRPr="00A56917">
              <w:rPr>
                <w:rFonts w:ascii="Arial" w:hAnsi="Arial" w:cs="Arial"/>
                <w:lang w:val="sr-Latn-CS" w:eastAsia="x-none"/>
              </w:rPr>
              <w:t>300</w:t>
            </w:r>
          </w:p>
        </w:tc>
        <w:tc>
          <w:tcPr>
            <w:tcW w:w="1780" w:type="dxa"/>
            <w:noWrap/>
            <w:hideMark/>
          </w:tcPr>
          <w:p w14:paraId="26065534" w14:textId="77777777" w:rsidR="00A56917" w:rsidRPr="00A56917" w:rsidRDefault="00A56917" w:rsidP="00A56917">
            <w:pPr>
              <w:spacing w:before="0" w:after="120"/>
              <w:ind w:firstLine="288"/>
              <w:jc w:val="center"/>
              <w:rPr>
                <w:rFonts w:ascii="Arial" w:hAnsi="Arial" w:cs="Arial"/>
                <w:color w:val="000000"/>
                <w:lang w:val="sr-Cyrl-RS" w:eastAsia="x-none"/>
              </w:rPr>
            </w:pPr>
            <w:r w:rsidRPr="00A56917">
              <w:rPr>
                <w:rFonts w:ascii="Arial" w:hAnsi="Arial" w:cs="Arial"/>
                <w:color w:val="000000"/>
                <w:lang w:val="sr-Cyrl-RS" w:eastAsia="x-none"/>
              </w:rPr>
              <w:t>4</w:t>
            </w:r>
          </w:p>
        </w:tc>
      </w:tr>
      <w:tr w:rsidR="00A56917" w:rsidRPr="00A56917" w14:paraId="6F004C28" w14:textId="77777777" w:rsidTr="00296FC7">
        <w:trPr>
          <w:trHeight w:val="500"/>
        </w:trPr>
        <w:tc>
          <w:tcPr>
            <w:tcW w:w="3740" w:type="dxa"/>
            <w:noWrap/>
            <w:hideMark/>
          </w:tcPr>
          <w:p w14:paraId="7158EF88" w14:textId="77777777" w:rsidR="00A56917" w:rsidRPr="00A56917" w:rsidRDefault="00A56917" w:rsidP="00A56917">
            <w:pPr>
              <w:spacing w:before="0" w:after="120"/>
              <w:ind w:firstLine="288"/>
              <w:rPr>
                <w:rFonts w:ascii="Arial" w:hAnsi="Arial" w:cs="Arial"/>
                <w:b/>
                <w:bCs/>
                <w:color w:val="000000"/>
                <w:lang w:val="sr-Cyrl-RS" w:eastAsia="x-none"/>
              </w:rPr>
            </w:pPr>
            <w:r w:rsidRPr="00A56917">
              <w:rPr>
                <w:rFonts w:ascii="Arial" w:hAnsi="Arial" w:cs="Arial"/>
                <w:b/>
                <w:bCs/>
                <w:color w:val="000000"/>
                <w:lang w:val="sr-Cyrl-RS" w:eastAsia="x-none"/>
              </w:rPr>
              <w:t>Суботица</w:t>
            </w:r>
          </w:p>
        </w:tc>
        <w:tc>
          <w:tcPr>
            <w:tcW w:w="1780" w:type="dxa"/>
            <w:noWrap/>
            <w:hideMark/>
          </w:tcPr>
          <w:p w14:paraId="7BEA1A9B" w14:textId="77777777" w:rsidR="00A56917" w:rsidRPr="00A56917" w:rsidRDefault="00A56917" w:rsidP="00A56917">
            <w:pPr>
              <w:spacing w:before="0" w:after="120"/>
              <w:ind w:firstLine="288"/>
              <w:jc w:val="center"/>
              <w:rPr>
                <w:rFonts w:ascii="Arial" w:hAnsi="Arial" w:cs="Arial"/>
                <w:color w:val="000000"/>
                <w:lang w:val="sr-Cyrl-RS" w:eastAsia="x-none"/>
              </w:rPr>
            </w:pPr>
            <w:r w:rsidRPr="00A56917">
              <w:rPr>
                <w:rFonts w:ascii="Arial" w:hAnsi="Arial" w:cs="Arial"/>
                <w:color w:val="000000"/>
                <w:lang w:val="sr-Cyrl-RS" w:eastAsia="x-none"/>
              </w:rPr>
              <w:t>141.282</w:t>
            </w:r>
          </w:p>
        </w:tc>
        <w:tc>
          <w:tcPr>
            <w:tcW w:w="1780" w:type="dxa"/>
            <w:noWrap/>
            <w:hideMark/>
          </w:tcPr>
          <w:p w14:paraId="5F0BA338" w14:textId="77777777" w:rsidR="00A56917" w:rsidRPr="00A56917" w:rsidRDefault="00A56917" w:rsidP="00A56917">
            <w:pPr>
              <w:spacing w:before="0" w:after="120"/>
              <w:ind w:firstLine="288"/>
              <w:jc w:val="center"/>
              <w:rPr>
                <w:rFonts w:ascii="Arial" w:hAnsi="Arial" w:cs="Arial"/>
                <w:color w:val="000000"/>
                <w:lang w:val="sr-Cyrl-RS" w:eastAsia="x-none"/>
              </w:rPr>
            </w:pPr>
            <w:r w:rsidRPr="00A56917">
              <w:rPr>
                <w:rFonts w:ascii="Arial" w:hAnsi="Arial" w:cs="Arial"/>
                <w:lang w:val="sr-Latn-CS" w:eastAsia="x-none"/>
              </w:rPr>
              <w:t>275</w:t>
            </w:r>
          </w:p>
        </w:tc>
        <w:tc>
          <w:tcPr>
            <w:tcW w:w="1780" w:type="dxa"/>
            <w:noWrap/>
            <w:hideMark/>
          </w:tcPr>
          <w:p w14:paraId="5C817F5F" w14:textId="77777777" w:rsidR="00A56917" w:rsidRPr="00A56917" w:rsidRDefault="00A56917" w:rsidP="00A56917">
            <w:pPr>
              <w:spacing w:before="0" w:after="120"/>
              <w:ind w:firstLine="288"/>
              <w:jc w:val="center"/>
              <w:rPr>
                <w:rFonts w:ascii="Arial" w:hAnsi="Arial" w:cs="Arial"/>
                <w:color w:val="000000"/>
                <w:lang w:val="sr-Cyrl-RS" w:eastAsia="x-none"/>
              </w:rPr>
            </w:pPr>
            <w:r w:rsidRPr="00A56917">
              <w:rPr>
                <w:rFonts w:ascii="Arial" w:hAnsi="Arial" w:cs="Arial"/>
                <w:color w:val="000000"/>
                <w:lang w:val="sr-Cyrl-RS" w:eastAsia="x-none"/>
              </w:rPr>
              <w:t>2</w:t>
            </w:r>
          </w:p>
        </w:tc>
      </w:tr>
      <w:tr w:rsidR="00A56917" w:rsidRPr="00A56917" w14:paraId="0DB178F0" w14:textId="77777777" w:rsidTr="00296FC7">
        <w:trPr>
          <w:trHeight w:val="500"/>
        </w:trPr>
        <w:tc>
          <w:tcPr>
            <w:tcW w:w="3740" w:type="dxa"/>
            <w:noWrap/>
            <w:hideMark/>
          </w:tcPr>
          <w:p w14:paraId="797682E7" w14:textId="77777777" w:rsidR="00A56917" w:rsidRPr="00A56917" w:rsidRDefault="00A56917" w:rsidP="00A56917">
            <w:pPr>
              <w:spacing w:before="0" w:after="120"/>
              <w:ind w:firstLine="288"/>
              <w:rPr>
                <w:rFonts w:ascii="Arial" w:hAnsi="Arial" w:cs="Arial"/>
                <w:b/>
                <w:bCs/>
                <w:color w:val="000000"/>
                <w:lang w:val="sr-Cyrl-RS" w:eastAsia="x-none"/>
              </w:rPr>
            </w:pPr>
            <w:r w:rsidRPr="00A56917">
              <w:rPr>
                <w:rFonts w:ascii="Arial" w:hAnsi="Arial" w:cs="Arial"/>
                <w:b/>
                <w:bCs/>
                <w:color w:val="000000"/>
                <w:lang w:val="sr-Cyrl-RS" w:eastAsia="x-none"/>
              </w:rPr>
              <w:t>Сомбор</w:t>
            </w:r>
          </w:p>
        </w:tc>
        <w:tc>
          <w:tcPr>
            <w:tcW w:w="1780" w:type="dxa"/>
            <w:noWrap/>
            <w:hideMark/>
          </w:tcPr>
          <w:p w14:paraId="5288D92B" w14:textId="77777777" w:rsidR="00A56917" w:rsidRPr="00A56917" w:rsidRDefault="00A56917" w:rsidP="00A56917">
            <w:pPr>
              <w:spacing w:before="0" w:after="120"/>
              <w:ind w:firstLine="288"/>
              <w:jc w:val="center"/>
              <w:rPr>
                <w:rFonts w:ascii="Arial" w:hAnsi="Arial" w:cs="Arial"/>
                <w:color w:val="000000"/>
                <w:lang w:val="sr-Cyrl-RS" w:eastAsia="x-none"/>
              </w:rPr>
            </w:pPr>
            <w:r w:rsidRPr="00A56917">
              <w:rPr>
                <w:rFonts w:ascii="Arial" w:hAnsi="Arial" w:cs="Arial"/>
                <w:color w:val="000000"/>
                <w:lang w:val="sr-Cyrl-RS" w:eastAsia="x-none"/>
              </w:rPr>
              <w:t>116.283</w:t>
            </w:r>
          </w:p>
        </w:tc>
        <w:tc>
          <w:tcPr>
            <w:tcW w:w="1780" w:type="dxa"/>
            <w:noWrap/>
            <w:hideMark/>
          </w:tcPr>
          <w:p w14:paraId="67002D32" w14:textId="77777777" w:rsidR="00A56917" w:rsidRPr="00A56917" w:rsidRDefault="00A56917" w:rsidP="00A56917">
            <w:pPr>
              <w:spacing w:before="0" w:after="120"/>
              <w:ind w:firstLine="288"/>
              <w:jc w:val="center"/>
              <w:rPr>
                <w:rFonts w:ascii="Arial" w:hAnsi="Arial" w:cs="Arial"/>
                <w:color w:val="000000"/>
                <w:lang w:val="sr-Cyrl-RS" w:eastAsia="x-none"/>
              </w:rPr>
            </w:pPr>
            <w:r w:rsidRPr="00A56917">
              <w:rPr>
                <w:rFonts w:ascii="Arial" w:hAnsi="Arial" w:cs="Arial"/>
                <w:lang w:val="sr-Latn-CS" w:eastAsia="x-none"/>
              </w:rPr>
              <w:t>180</w:t>
            </w:r>
          </w:p>
        </w:tc>
        <w:tc>
          <w:tcPr>
            <w:tcW w:w="1780" w:type="dxa"/>
            <w:noWrap/>
            <w:hideMark/>
          </w:tcPr>
          <w:p w14:paraId="0CD2CA8F" w14:textId="77777777" w:rsidR="00A56917" w:rsidRPr="00A56917" w:rsidRDefault="00A56917" w:rsidP="00A56917">
            <w:pPr>
              <w:spacing w:before="0" w:after="120"/>
              <w:ind w:firstLine="288"/>
              <w:jc w:val="center"/>
              <w:rPr>
                <w:rFonts w:ascii="Arial" w:hAnsi="Arial" w:cs="Arial"/>
                <w:color w:val="000000"/>
                <w:lang w:val="sr-Cyrl-RS" w:eastAsia="x-none"/>
              </w:rPr>
            </w:pPr>
            <w:r w:rsidRPr="00A56917">
              <w:rPr>
                <w:rFonts w:ascii="Arial" w:hAnsi="Arial" w:cs="Arial"/>
                <w:color w:val="000000"/>
                <w:lang w:val="sr-Cyrl-RS" w:eastAsia="x-none"/>
              </w:rPr>
              <w:t>2</w:t>
            </w:r>
          </w:p>
        </w:tc>
      </w:tr>
      <w:tr w:rsidR="00A56917" w:rsidRPr="00A56917" w14:paraId="3EA67FE7" w14:textId="77777777" w:rsidTr="00296FC7">
        <w:trPr>
          <w:trHeight w:val="500"/>
        </w:trPr>
        <w:tc>
          <w:tcPr>
            <w:tcW w:w="3740" w:type="dxa"/>
            <w:noWrap/>
            <w:hideMark/>
          </w:tcPr>
          <w:p w14:paraId="6C79505F" w14:textId="77777777" w:rsidR="00A56917" w:rsidRPr="00A56917" w:rsidRDefault="00A56917" w:rsidP="00A56917">
            <w:pPr>
              <w:spacing w:before="0" w:after="120"/>
              <w:ind w:firstLine="288"/>
              <w:rPr>
                <w:rFonts w:ascii="Arial" w:hAnsi="Arial" w:cs="Arial"/>
                <w:b/>
                <w:bCs/>
                <w:color w:val="000000"/>
                <w:lang w:val="sr-Cyrl-RS" w:eastAsia="x-none"/>
              </w:rPr>
            </w:pPr>
            <w:r w:rsidRPr="00A56917">
              <w:rPr>
                <w:rFonts w:ascii="Arial" w:hAnsi="Arial" w:cs="Arial"/>
                <w:b/>
                <w:bCs/>
                <w:color w:val="000000"/>
                <w:lang w:val="sr-Cyrl-RS" w:eastAsia="x-none"/>
              </w:rPr>
              <w:t>РЦ Нови Сад</w:t>
            </w:r>
          </w:p>
        </w:tc>
        <w:tc>
          <w:tcPr>
            <w:tcW w:w="1780" w:type="dxa"/>
            <w:noWrap/>
            <w:hideMark/>
          </w:tcPr>
          <w:p w14:paraId="050D4DC4" w14:textId="77777777" w:rsidR="00A56917" w:rsidRPr="00A56917" w:rsidRDefault="00A56917" w:rsidP="00A56917">
            <w:pPr>
              <w:spacing w:before="0" w:after="120"/>
              <w:ind w:firstLine="288"/>
              <w:jc w:val="center"/>
              <w:rPr>
                <w:rFonts w:ascii="Arial" w:hAnsi="Arial" w:cs="Arial"/>
                <w:b/>
                <w:bCs/>
                <w:color w:val="000000"/>
                <w:lang w:val="sr-Cyrl-RS" w:eastAsia="x-none"/>
              </w:rPr>
            </w:pPr>
            <w:r w:rsidRPr="00A56917">
              <w:rPr>
                <w:rFonts w:ascii="Arial" w:hAnsi="Arial" w:cs="Arial"/>
                <w:b/>
                <w:bCs/>
                <w:color w:val="000000"/>
                <w:lang w:val="sr-Cyrl-RS" w:eastAsia="x-none"/>
              </w:rPr>
              <w:t>789.608</w:t>
            </w:r>
          </w:p>
        </w:tc>
        <w:tc>
          <w:tcPr>
            <w:tcW w:w="1780" w:type="dxa"/>
            <w:noWrap/>
            <w:hideMark/>
          </w:tcPr>
          <w:p w14:paraId="6A6D186A" w14:textId="77777777" w:rsidR="00A56917" w:rsidRPr="00A56917" w:rsidRDefault="00A56917" w:rsidP="00A56917">
            <w:pPr>
              <w:spacing w:before="0" w:after="120"/>
              <w:ind w:firstLine="288"/>
              <w:jc w:val="center"/>
              <w:rPr>
                <w:rFonts w:ascii="Arial" w:hAnsi="Arial" w:cs="Arial"/>
                <w:b/>
                <w:color w:val="000000"/>
                <w:lang w:val="sr-Cyrl-RS" w:eastAsia="x-none"/>
              </w:rPr>
            </w:pPr>
            <w:r w:rsidRPr="00A56917">
              <w:rPr>
                <w:rFonts w:ascii="Arial" w:hAnsi="Arial" w:cs="Arial"/>
                <w:b/>
                <w:lang w:val="sr-Latn-CS" w:eastAsia="x-none"/>
              </w:rPr>
              <w:t>1</w:t>
            </w:r>
            <w:r w:rsidRPr="00A56917">
              <w:rPr>
                <w:rFonts w:ascii="Arial" w:hAnsi="Arial" w:cs="Arial"/>
                <w:b/>
                <w:lang w:val="sr-Cyrl-RS" w:eastAsia="x-none"/>
              </w:rPr>
              <w:t>.</w:t>
            </w:r>
            <w:r w:rsidRPr="00A56917">
              <w:rPr>
                <w:rFonts w:ascii="Arial" w:hAnsi="Arial" w:cs="Arial"/>
                <w:b/>
                <w:lang w:val="sr-Latn-CS" w:eastAsia="x-none"/>
              </w:rPr>
              <w:t>295</w:t>
            </w:r>
          </w:p>
        </w:tc>
        <w:tc>
          <w:tcPr>
            <w:tcW w:w="1780" w:type="dxa"/>
            <w:noWrap/>
            <w:hideMark/>
          </w:tcPr>
          <w:p w14:paraId="764E8DE5" w14:textId="77777777" w:rsidR="00A56917" w:rsidRPr="00A56917" w:rsidRDefault="00A56917" w:rsidP="00A56917">
            <w:pPr>
              <w:spacing w:before="0" w:after="120"/>
              <w:ind w:firstLine="288"/>
              <w:jc w:val="center"/>
              <w:rPr>
                <w:rFonts w:ascii="Arial" w:hAnsi="Arial" w:cs="Arial"/>
                <w:b/>
                <w:bCs/>
                <w:color w:val="000000"/>
                <w:lang w:val="sr-Cyrl-RS" w:eastAsia="x-none"/>
              </w:rPr>
            </w:pPr>
            <w:r w:rsidRPr="00A56917">
              <w:rPr>
                <w:rFonts w:ascii="Arial" w:hAnsi="Arial" w:cs="Arial"/>
                <w:b/>
                <w:bCs/>
                <w:color w:val="000000"/>
                <w:lang w:val="sr-Cyrl-RS" w:eastAsia="x-none"/>
              </w:rPr>
              <w:t>17</w:t>
            </w:r>
          </w:p>
        </w:tc>
      </w:tr>
    </w:tbl>
    <w:p w14:paraId="1485A88C" w14:textId="77777777" w:rsidR="00A56917" w:rsidRPr="00A56917" w:rsidRDefault="00A56917" w:rsidP="00A56917">
      <w:pPr>
        <w:spacing w:before="0" w:after="120"/>
        <w:rPr>
          <w:rFonts w:cs="Arial"/>
          <w:color w:val="000000"/>
          <w:lang w:val="sr-Cyrl-RS" w:eastAsia="x-none"/>
        </w:rPr>
      </w:pPr>
    </w:p>
    <w:p w14:paraId="669FBE5A" w14:textId="77777777" w:rsidR="00A56917" w:rsidRPr="00A56917" w:rsidRDefault="00A56917" w:rsidP="000A2144">
      <w:pPr>
        <w:spacing w:before="0" w:after="120"/>
        <w:rPr>
          <w:rFonts w:cs="Arial"/>
          <w:color w:val="000000"/>
          <w:lang w:val="sr-Cyrl-RS" w:eastAsia="x-none"/>
        </w:rPr>
      </w:pPr>
      <w:r w:rsidRPr="00A56917">
        <w:rPr>
          <w:rFonts w:cs="Arial"/>
          <w:color w:val="000000"/>
          <w:lang w:val="sr-Cyrl-RS" w:eastAsia="x-none"/>
        </w:rPr>
        <w:t xml:space="preserve">За реализацију Пројекта за аутоматизацију очитавања бројила електричне енергије </w:t>
      </w:r>
      <w:r w:rsidRPr="00A56917">
        <w:rPr>
          <w:rFonts w:eastAsia="Calibri" w:cs="Arial"/>
          <w:lang w:val="sr-Cyrl-RS" w:eastAsia="x-none"/>
        </w:rPr>
        <w:t>– систем електронске RFID пломбе за дистрибутивно подручје Нови Сад</w:t>
      </w:r>
      <w:r w:rsidRPr="00A56917">
        <w:rPr>
          <w:rFonts w:cs="Arial"/>
          <w:color w:val="000000"/>
          <w:lang w:val="sr-Cyrl-RS" w:eastAsia="x-none"/>
        </w:rPr>
        <w:t xml:space="preserve"> потребно је обезбедити:</w:t>
      </w:r>
    </w:p>
    <w:p w14:paraId="19566514" w14:textId="77777777" w:rsidR="00A56917" w:rsidRPr="00A56917" w:rsidRDefault="00A56917" w:rsidP="000A2144">
      <w:pPr>
        <w:numPr>
          <w:ilvl w:val="0"/>
          <w:numId w:val="46"/>
        </w:numPr>
        <w:suppressAutoHyphens/>
        <w:spacing w:before="0" w:after="120"/>
        <w:rPr>
          <w:rFonts w:cs="Arial"/>
          <w:color w:val="000000"/>
          <w:lang w:val="sr-Cyrl-RS" w:eastAsia="x-none"/>
        </w:rPr>
      </w:pPr>
      <w:r w:rsidRPr="00A56917">
        <w:rPr>
          <w:rFonts w:cs="Arial"/>
          <w:color w:val="000000"/>
          <w:lang w:val="sr-Cyrl-RS" w:eastAsia="x-none"/>
        </w:rPr>
        <w:t>1.026.490 комада Електронских RFID Пломби – 789.608 пломби за постављање на сва бројила електричне енергије у Одсецима ТЦ и 236.882 пломби за заменске пломбе.</w:t>
      </w:r>
    </w:p>
    <w:p w14:paraId="227076B3" w14:textId="77777777" w:rsidR="00A56917" w:rsidRPr="00A56917" w:rsidRDefault="00A56917" w:rsidP="000A2144">
      <w:pPr>
        <w:numPr>
          <w:ilvl w:val="0"/>
          <w:numId w:val="46"/>
        </w:numPr>
        <w:suppressAutoHyphens/>
        <w:spacing w:before="0" w:after="120"/>
        <w:rPr>
          <w:rFonts w:cs="Arial"/>
          <w:color w:val="000000"/>
          <w:lang w:val="sr-Cyrl-RS" w:eastAsia="x-none"/>
        </w:rPr>
      </w:pPr>
      <w:r w:rsidRPr="00A56917">
        <w:rPr>
          <w:rFonts w:cs="Arial"/>
          <w:color w:val="000000"/>
          <w:lang w:val="sr-Cyrl-RS" w:eastAsia="x-none"/>
        </w:rPr>
        <w:t>1.295 комада RFID читача у облику dongle уређаја за мобилне телефоне, који задовољава стандард EN 300 220 V2.4.1:2012.</w:t>
      </w:r>
    </w:p>
    <w:p w14:paraId="4F8680FA" w14:textId="77777777" w:rsidR="00A56917" w:rsidRPr="00A56917" w:rsidRDefault="00A56917" w:rsidP="000A2144">
      <w:pPr>
        <w:numPr>
          <w:ilvl w:val="0"/>
          <w:numId w:val="46"/>
        </w:numPr>
        <w:suppressAutoHyphens/>
        <w:spacing w:before="0" w:after="120"/>
        <w:rPr>
          <w:rFonts w:cs="Arial"/>
          <w:color w:val="000000"/>
          <w:lang w:val="sr-Cyrl-RS" w:eastAsia="x-none"/>
        </w:rPr>
      </w:pPr>
      <w:r w:rsidRPr="00A56917">
        <w:rPr>
          <w:rFonts w:cs="Arial"/>
          <w:color w:val="000000"/>
          <w:lang w:val="sr-Cyrl-RS" w:eastAsia="x-none"/>
        </w:rPr>
        <w:t>17 комада RFID читача у облику Handheld уређаја за без контактно читање пасивног тага на Електронској RFID Пломби за масовно издавање и контролу исправности пломби приликом задужења и раздужења монтера са пломбама ради постављања или замене пломби на бројилима на терену, који задовољава стандард EN 300 220 V2.4.1:2012.</w:t>
      </w:r>
    </w:p>
    <w:p w14:paraId="760EC963" w14:textId="77777777" w:rsidR="00A56917" w:rsidRDefault="00A56917" w:rsidP="000A2144">
      <w:pPr>
        <w:spacing w:before="0" w:after="120"/>
        <w:rPr>
          <w:rFonts w:cs="Arial"/>
          <w:color w:val="000000"/>
          <w:lang w:val="sr-Cyrl-RS" w:eastAsia="x-none"/>
        </w:rPr>
      </w:pPr>
      <w:r w:rsidRPr="00A56917">
        <w:rPr>
          <w:rFonts w:cs="Arial"/>
          <w:color w:val="000000"/>
          <w:lang w:val="sr-Cyrl-RS" w:eastAsia="x-none"/>
        </w:rPr>
        <w:t xml:space="preserve">Сви наведени уређаји и Електронске RFID Пломбе треба да се имплементирају и раде на платформи постојећег Система за аутоматизацију мануелног очитавања бројила електричне енергије употребом мобилних телефона - VSS ORD Систем, који је у експлоатацији у Одсецима ТУ дистрибутивне делатности. </w:t>
      </w:r>
    </w:p>
    <w:p w14:paraId="19E57995" w14:textId="77777777" w:rsidR="00920671" w:rsidRPr="00A56917" w:rsidRDefault="00920671" w:rsidP="000A2144">
      <w:pPr>
        <w:spacing w:before="0" w:after="120"/>
        <w:rPr>
          <w:rFonts w:cs="Arial"/>
          <w:color w:val="000000"/>
          <w:lang w:val="sr-Cyrl-RS" w:eastAsia="x-none"/>
        </w:rPr>
      </w:pPr>
    </w:p>
    <w:p w14:paraId="5376768A" w14:textId="02B31564" w:rsidR="00920671" w:rsidRPr="00920671" w:rsidRDefault="00920671" w:rsidP="000A2144">
      <w:pPr>
        <w:suppressAutoHyphens/>
        <w:spacing w:before="0"/>
        <w:rPr>
          <w:rFonts w:cs="Arial"/>
          <w:b/>
          <w:color w:val="000000"/>
          <w:lang w:val="sr-Cyrl-RS" w:eastAsia="x-none"/>
        </w:rPr>
      </w:pPr>
      <w:r w:rsidRPr="00920671">
        <w:rPr>
          <w:rFonts w:cs="Arial"/>
          <w:b/>
          <w:bCs/>
          <w:lang w:val="sr-Cyrl-RS" w:eastAsia="ar-SA"/>
        </w:rPr>
        <w:t xml:space="preserve">ПАРТИЈА 4 </w:t>
      </w:r>
      <w:bookmarkStart w:id="28" w:name="_Toc19703533"/>
      <w:r w:rsidRPr="00920671">
        <w:rPr>
          <w:rFonts w:cs="Arial"/>
          <w:b/>
          <w:bCs/>
          <w:lang w:val="sr-Cyrl-RS" w:eastAsia="ar-SA"/>
        </w:rPr>
        <w:t>- ТЕХНИЧКИ ЦЕНТАР БЕОГРАД</w:t>
      </w:r>
      <w:bookmarkEnd w:id="28"/>
    </w:p>
    <w:p w14:paraId="02AE78B5" w14:textId="77777777" w:rsidR="00920671" w:rsidRPr="00920671" w:rsidRDefault="00920671" w:rsidP="000A2144">
      <w:pPr>
        <w:spacing w:before="0" w:after="120"/>
        <w:rPr>
          <w:rFonts w:cs="Arial"/>
          <w:color w:val="000000"/>
          <w:lang w:val="sr-Cyrl-RS" w:eastAsia="x-none"/>
        </w:rPr>
      </w:pPr>
      <w:r w:rsidRPr="00920671">
        <w:rPr>
          <w:rFonts w:cs="Arial"/>
          <w:color w:val="000000"/>
          <w:lang w:val="sr-Cyrl-RS" w:eastAsia="x-none"/>
        </w:rPr>
        <w:t xml:space="preserve">Пројекат за аутоматизацију очитавања бројила електричне енергије </w:t>
      </w:r>
      <w:r w:rsidRPr="00920671">
        <w:rPr>
          <w:rFonts w:eastAsia="Calibri" w:cs="Arial"/>
          <w:lang w:val="sr-Cyrl-RS" w:eastAsia="x-none"/>
        </w:rPr>
        <w:t>– систем електронске RFID пломбе за дистрибутивно подручје Београд</w:t>
      </w:r>
      <w:r w:rsidRPr="00920671">
        <w:rPr>
          <w:rFonts w:cs="Arial"/>
          <w:color w:val="000000"/>
          <w:lang w:val="sr-Cyrl-RS" w:eastAsia="x-none"/>
        </w:rPr>
        <w:t xml:space="preserve"> треба реализовати за 789.309 бројила електричне енергије у следећим Одсецима ТУ:</w:t>
      </w:r>
    </w:p>
    <w:p w14:paraId="7A5972CB" w14:textId="77777777" w:rsidR="00920671" w:rsidRPr="00920671" w:rsidRDefault="00920671" w:rsidP="00920671">
      <w:pPr>
        <w:spacing w:before="0" w:after="120"/>
        <w:rPr>
          <w:rFonts w:cs="Arial"/>
          <w:color w:val="000000"/>
          <w:lang w:val="sr-Cyrl-RS" w:eastAsia="x-none"/>
        </w:rPr>
      </w:pPr>
    </w:p>
    <w:tbl>
      <w:tblPr>
        <w:tblStyle w:val="SBSSimple6"/>
        <w:tblW w:w="0" w:type="auto"/>
        <w:tblLook w:val="04A0" w:firstRow="1" w:lastRow="0" w:firstColumn="1" w:lastColumn="0" w:noHBand="0" w:noVBand="1"/>
      </w:tblPr>
      <w:tblGrid>
        <w:gridCol w:w="3740"/>
        <w:gridCol w:w="1780"/>
        <w:gridCol w:w="1780"/>
        <w:gridCol w:w="1780"/>
      </w:tblGrid>
      <w:tr w:rsidR="00920671" w:rsidRPr="00920671" w14:paraId="2EDA226D" w14:textId="77777777" w:rsidTr="00296FC7">
        <w:trPr>
          <w:trHeight w:val="500"/>
        </w:trPr>
        <w:tc>
          <w:tcPr>
            <w:tcW w:w="3740" w:type="dxa"/>
            <w:noWrap/>
            <w:hideMark/>
          </w:tcPr>
          <w:p w14:paraId="5495DB0C" w14:textId="77777777" w:rsidR="00920671" w:rsidRPr="00920671" w:rsidRDefault="00920671" w:rsidP="00920671">
            <w:pPr>
              <w:spacing w:before="0" w:after="120"/>
              <w:ind w:firstLine="288"/>
              <w:jc w:val="center"/>
              <w:rPr>
                <w:rFonts w:ascii="Arial" w:hAnsi="Arial" w:cs="Arial"/>
                <w:b/>
                <w:bCs/>
                <w:color w:val="000000"/>
                <w:lang w:val="sr-Cyrl-RS" w:eastAsia="x-none"/>
              </w:rPr>
            </w:pPr>
            <w:r w:rsidRPr="00920671">
              <w:rPr>
                <w:rFonts w:ascii="Arial" w:hAnsi="Arial" w:cs="Arial"/>
                <w:b/>
                <w:bCs/>
                <w:color w:val="000000"/>
                <w:lang w:val="sr-Cyrl-RS" w:eastAsia="x-none"/>
              </w:rPr>
              <w:t>Одсек ТУ</w:t>
            </w:r>
          </w:p>
        </w:tc>
        <w:tc>
          <w:tcPr>
            <w:tcW w:w="1780" w:type="dxa"/>
            <w:noWrap/>
            <w:hideMark/>
          </w:tcPr>
          <w:p w14:paraId="14012B29" w14:textId="77777777" w:rsidR="00920671" w:rsidRPr="00920671" w:rsidRDefault="00920671" w:rsidP="00920671">
            <w:pPr>
              <w:spacing w:before="0" w:after="120"/>
              <w:jc w:val="center"/>
              <w:rPr>
                <w:rFonts w:ascii="Arial" w:hAnsi="Arial" w:cs="Arial"/>
                <w:color w:val="000000"/>
                <w:lang w:val="sr-Cyrl-RS" w:eastAsia="x-none"/>
              </w:rPr>
            </w:pPr>
            <w:r w:rsidRPr="00920671">
              <w:rPr>
                <w:rFonts w:ascii="Arial" w:hAnsi="Arial" w:cs="Arial"/>
                <w:color w:val="000000"/>
                <w:lang w:val="sr-Cyrl-RS" w:eastAsia="x-none"/>
              </w:rPr>
              <w:t>Број бројила</w:t>
            </w:r>
          </w:p>
        </w:tc>
        <w:tc>
          <w:tcPr>
            <w:tcW w:w="1780" w:type="dxa"/>
            <w:noWrap/>
            <w:hideMark/>
          </w:tcPr>
          <w:p w14:paraId="0BE18888" w14:textId="77777777" w:rsidR="00920671" w:rsidRPr="00920671" w:rsidRDefault="00920671" w:rsidP="00920671">
            <w:pPr>
              <w:spacing w:before="0" w:after="120"/>
              <w:jc w:val="center"/>
              <w:rPr>
                <w:rFonts w:ascii="Arial" w:hAnsi="Arial" w:cs="Arial"/>
                <w:color w:val="000000"/>
                <w:lang w:val="sr-Cyrl-RS" w:eastAsia="x-none"/>
              </w:rPr>
            </w:pPr>
            <w:r w:rsidRPr="00920671">
              <w:rPr>
                <w:rFonts w:ascii="Arial" w:hAnsi="Arial" w:cs="Arial"/>
                <w:color w:val="000000"/>
                <w:lang w:val="sr-Cyrl-RS" w:eastAsia="x-none"/>
              </w:rPr>
              <w:t>Број RFID читача</w:t>
            </w:r>
          </w:p>
        </w:tc>
        <w:tc>
          <w:tcPr>
            <w:tcW w:w="1780" w:type="dxa"/>
            <w:noWrap/>
            <w:hideMark/>
          </w:tcPr>
          <w:p w14:paraId="663F8B91" w14:textId="77777777" w:rsidR="00920671" w:rsidRPr="00920671" w:rsidRDefault="00920671" w:rsidP="00920671">
            <w:pPr>
              <w:spacing w:before="0" w:after="120"/>
              <w:jc w:val="center"/>
              <w:rPr>
                <w:rFonts w:ascii="Arial" w:hAnsi="Arial" w:cs="Arial"/>
                <w:color w:val="000000"/>
                <w:lang w:val="sr-Cyrl-RS" w:eastAsia="x-none"/>
              </w:rPr>
            </w:pPr>
            <w:r w:rsidRPr="00920671">
              <w:rPr>
                <w:rFonts w:ascii="Arial" w:hAnsi="Arial" w:cs="Arial"/>
                <w:color w:val="000000"/>
                <w:lang w:val="sr-Cyrl-RS" w:eastAsia="x-none"/>
              </w:rPr>
              <w:t>Број Handheld уређаја</w:t>
            </w:r>
          </w:p>
        </w:tc>
      </w:tr>
      <w:tr w:rsidR="00920671" w:rsidRPr="00920671" w14:paraId="7488849E" w14:textId="77777777" w:rsidTr="00296FC7">
        <w:trPr>
          <w:trHeight w:val="500"/>
        </w:trPr>
        <w:tc>
          <w:tcPr>
            <w:tcW w:w="3740" w:type="dxa"/>
            <w:noWrap/>
            <w:hideMark/>
          </w:tcPr>
          <w:p w14:paraId="016786E5" w14:textId="77777777" w:rsidR="00920671" w:rsidRPr="00920671" w:rsidRDefault="00920671" w:rsidP="00920671">
            <w:pPr>
              <w:spacing w:before="0" w:after="120"/>
              <w:ind w:firstLine="288"/>
              <w:jc w:val="center"/>
              <w:rPr>
                <w:rFonts w:ascii="Arial" w:hAnsi="Arial" w:cs="Arial"/>
                <w:b/>
                <w:bCs/>
                <w:color w:val="000000"/>
                <w:lang w:val="sr-Cyrl-RS" w:eastAsia="x-none"/>
              </w:rPr>
            </w:pPr>
            <w:r w:rsidRPr="00920671">
              <w:rPr>
                <w:rFonts w:ascii="Arial" w:hAnsi="Arial" w:cs="Arial"/>
                <w:b/>
                <w:bCs/>
                <w:color w:val="000000"/>
                <w:lang w:val="sr-Cyrl-RS" w:eastAsia="x-none"/>
              </w:rPr>
              <w:t>Београд Центар</w:t>
            </w:r>
          </w:p>
        </w:tc>
        <w:tc>
          <w:tcPr>
            <w:tcW w:w="1780" w:type="dxa"/>
            <w:noWrap/>
            <w:hideMark/>
          </w:tcPr>
          <w:p w14:paraId="7BAEA3C1" w14:textId="77777777" w:rsidR="00920671" w:rsidRPr="00920671" w:rsidRDefault="00920671" w:rsidP="00920671">
            <w:pPr>
              <w:spacing w:before="0" w:after="120"/>
              <w:ind w:firstLine="288"/>
              <w:jc w:val="center"/>
              <w:rPr>
                <w:rFonts w:ascii="Arial" w:hAnsi="Arial" w:cs="Arial"/>
                <w:color w:val="000000"/>
                <w:lang w:val="sr-Cyrl-RS" w:eastAsia="x-none"/>
              </w:rPr>
            </w:pPr>
            <w:r w:rsidRPr="00920671">
              <w:rPr>
                <w:rFonts w:ascii="Arial" w:hAnsi="Arial" w:cs="Arial"/>
                <w:color w:val="000000"/>
                <w:lang w:val="sr-Cyrl-RS" w:eastAsia="x-none"/>
              </w:rPr>
              <w:t>278.848</w:t>
            </w:r>
          </w:p>
        </w:tc>
        <w:tc>
          <w:tcPr>
            <w:tcW w:w="1780" w:type="dxa"/>
            <w:noWrap/>
            <w:hideMark/>
          </w:tcPr>
          <w:p w14:paraId="75CD1587" w14:textId="77777777" w:rsidR="00920671" w:rsidRPr="00920671" w:rsidRDefault="00920671" w:rsidP="00920671">
            <w:pPr>
              <w:spacing w:before="0" w:after="120"/>
              <w:ind w:firstLine="288"/>
              <w:jc w:val="center"/>
              <w:rPr>
                <w:rFonts w:ascii="Arial" w:hAnsi="Arial" w:cs="Arial"/>
                <w:color w:val="000000"/>
                <w:lang w:val="sr-Cyrl-RS" w:eastAsia="x-none"/>
              </w:rPr>
            </w:pPr>
            <w:r w:rsidRPr="00920671">
              <w:rPr>
                <w:rFonts w:ascii="Arial" w:hAnsi="Arial" w:cs="Arial"/>
                <w:lang w:val="sr-Latn-CS" w:eastAsia="x-none"/>
              </w:rPr>
              <w:t>345</w:t>
            </w:r>
          </w:p>
        </w:tc>
        <w:tc>
          <w:tcPr>
            <w:tcW w:w="1780" w:type="dxa"/>
            <w:noWrap/>
            <w:hideMark/>
          </w:tcPr>
          <w:p w14:paraId="57BFCF82" w14:textId="77777777" w:rsidR="00920671" w:rsidRPr="00920671" w:rsidRDefault="00920671" w:rsidP="00920671">
            <w:pPr>
              <w:spacing w:before="0" w:after="120"/>
              <w:ind w:firstLine="288"/>
              <w:jc w:val="center"/>
              <w:rPr>
                <w:rFonts w:ascii="Arial" w:hAnsi="Arial" w:cs="Arial"/>
                <w:color w:val="000000"/>
                <w:lang w:val="sr-Cyrl-RS" w:eastAsia="x-none"/>
              </w:rPr>
            </w:pPr>
            <w:r w:rsidRPr="00920671">
              <w:rPr>
                <w:rFonts w:ascii="Arial" w:hAnsi="Arial" w:cs="Arial"/>
                <w:color w:val="000000"/>
                <w:lang w:val="sr-Cyrl-RS" w:eastAsia="x-none"/>
              </w:rPr>
              <w:t>4</w:t>
            </w:r>
          </w:p>
        </w:tc>
      </w:tr>
      <w:tr w:rsidR="00920671" w:rsidRPr="00920671" w14:paraId="4DDC630C" w14:textId="77777777" w:rsidTr="00296FC7">
        <w:trPr>
          <w:trHeight w:val="500"/>
        </w:trPr>
        <w:tc>
          <w:tcPr>
            <w:tcW w:w="3740" w:type="dxa"/>
            <w:noWrap/>
            <w:hideMark/>
          </w:tcPr>
          <w:p w14:paraId="34548BCC" w14:textId="77777777" w:rsidR="00920671" w:rsidRPr="00920671" w:rsidRDefault="00920671" w:rsidP="00920671">
            <w:pPr>
              <w:spacing w:before="0" w:after="120"/>
              <w:ind w:firstLine="288"/>
              <w:jc w:val="center"/>
              <w:rPr>
                <w:rFonts w:ascii="Arial" w:hAnsi="Arial" w:cs="Arial"/>
                <w:b/>
                <w:bCs/>
                <w:color w:val="000000"/>
                <w:lang w:val="sr-Cyrl-RS" w:eastAsia="x-none"/>
              </w:rPr>
            </w:pPr>
            <w:r w:rsidRPr="00920671">
              <w:rPr>
                <w:rFonts w:ascii="Arial" w:hAnsi="Arial" w:cs="Arial"/>
                <w:b/>
                <w:bCs/>
                <w:color w:val="000000"/>
                <w:lang w:val="sr-Cyrl-RS" w:eastAsia="x-none"/>
              </w:rPr>
              <w:t>Београд Баново Брдо</w:t>
            </w:r>
          </w:p>
        </w:tc>
        <w:tc>
          <w:tcPr>
            <w:tcW w:w="1780" w:type="dxa"/>
            <w:noWrap/>
            <w:hideMark/>
          </w:tcPr>
          <w:p w14:paraId="2A83E841" w14:textId="77777777" w:rsidR="00920671" w:rsidRPr="00920671" w:rsidRDefault="00920671" w:rsidP="00920671">
            <w:pPr>
              <w:spacing w:before="0" w:after="120"/>
              <w:ind w:firstLine="288"/>
              <w:jc w:val="center"/>
              <w:rPr>
                <w:rFonts w:ascii="Arial" w:hAnsi="Arial" w:cs="Arial"/>
                <w:color w:val="000000"/>
                <w:lang w:val="sr-Cyrl-RS" w:eastAsia="x-none"/>
              </w:rPr>
            </w:pPr>
            <w:r w:rsidRPr="00920671">
              <w:rPr>
                <w:rFonts w:ascii="Arial" w:hAnsi="Arial" w:cs="Arial"/>
                <w:color w:val="000000"/>
                <w:lang w:val="sr-Cyrl-RS" w:eastAsia="x-none"/>
              </w:rPr>
              <w:t>246.801</w:t>
            </w:r>
          </w:p>
        </w:tc>
        <w:tc>
          <w:tcPr>
            <w:tcW w:w="1780" w:type="dxa"/>
            <w:noWrap/>
            <w:hideMark/>
          </w:tcPr>
          <w:p w14:paraId="2171C29B" w14:textId="77777777" w:rsidR="00920671" w:rsidRPr="00920671" w:rsidRDefault="00920671" w:rsidP="00920671">
            <w:pPr>
              <w:spacing w:before="0" w:after="120"/>
              <w:ind w:firstLine="288"/>
              <w:jc w:val="center"/>
              <w:rPr>
                <w:rFonts w:ascii="Arial" w:hAnsi="Arial" w:cs="Arial"/>
                <w:color w:val="000000"/>
                <w:lang w:val="sr-Cyrl-RS" w:eastAsia="x-none"/>
              </w:rPr>
            </w:pPr>
            <w:r w:rsidRPr="00920671">
              <w:rPr>
                <w:rFonts w:ascii="Arial" w:hAnsi="Arial" w:cs="Arial"/>
                <w:lang w:val="sr-Latn-CS" w:eastAsia="x-none"/>
              </w:rPr>
              <w:t>340</w:t>
            </w:r>
          </w:p>
        </w:tc>
        <w:tc>
          <w:tcPr>
            <w:tcW w:w="1780" w:type="dxa"/>
            <w:noWrap/>
            <w:hideMark/>
          </w:tcPr>
          <w:p w14:paraId="2443889B" w14:textId="77777777" w:rsidR="00920671" w:rsidRPr="00920671" w:rsidRDefault="00920671" w:rsidP="00920671">
            <w:pPr>
              <w:spacing w:before="0" w:after="120"/>
              <w:ind w:firstLine="288"/>
              <w:jc w:val="center"/>
              <w:rPr>
                <w:rFonts w:ascii="Arial" w:hAnsi="Arial" w:cs="Arial"/>
                <w:color w:val="000000"/>
                <w:lang w:val="sr-Cyrl-RS" w:eastAsia="x-none"/>
              </w:rPr>
            </w:pPr>
            <w:r w:rsidRPr="00920671">
              <w:rPr>
                <w:rFonts w:ascii="Arial" w:hAnsi="Arial" w:cs="Arial"/>
                <w:color w:val="000000"/>
                <w:lang w:val="sr-Cyrl-RS" w:eastAsia="x-none"/>
              </w:rPr>
              <w:t>4</w:t>
            </w:r>
          </w:p>
        </w:tc>
      </w:tr>
      <w:tr w:rsidR="00920671" w:rsidRPr="00920671" w14:paraId="27A93E87" w14:textId="77777777" w:rsidTr="00296FC7">
        <w:trPr>
          <w:trHeight w:val="500"/>
        </w:trPr>
        <w:tc>
          <w:tcPr>
            <w:tcW w:w="3740" w:type="dxa"/>
            <w:noWrap/>
            <w:hideMark/>
          </w:tcPr>
          <w:p w14:paraId="1AD09ACE" w14:textId="77777777" w:rsidR="00920671" w:rsidRPr="00920671" w:rsidRDefault="00920671" w:rsidP="00920671">
            <w:pPr>
              <w:spacing w:before="0" w:after="120"/>
              <w:ind w:firstLine="288"/>
              <w:jc w:val="center"/>
              <w:rPr>
                <w:rFonts w:ascii="Arial" w:hAnsi="Arial" w:cs="Arial"/>
                <w:b/>
                <w:bCs/>
                <w:color w:val="000000"/>
                <w:lang w:val="sr-Cyrl-RS" w:eastAsia="x-none"/>
              </w:rPr>
            </w:pPr>
            <w:r w:rsidRPr="00920671">
              <w:rPr>
                <w:rFonts w:ascii="Arial" w:hAnsi="Arial" w:cs="Arial"/>
                <w:b/>
                <w:bCs/>
                <w:color w:val="000000"/>
                <w:lang w:val="sr-Cyrl-RS" w:eastAsia="x-none"/>
              </w:rPr>
              <w:t>Београд Земун</w:t>
            </w:r>
          </w:p>
        </w:tc>
        <w:tc>
          <w:tcPr>
            <w:tcW w:w="1780" w:type="dxa"/>
            <w:noWrap/>
            <w:hideMark/>
          </w:tcPr>
          <w:p w14:paraId="4FCF8356" w14:textId="77777777" w:rsidR="00920671" w:rsidRPr="00920671" w:rsidRDefault="00920671" w:rsidP="00920671">
            <w:pPr>
              <w:spacing w:before="0" w:after="120"/>
              <w:ind w:firstLine="288"/>
              <w:jc w:val="center"/>
              <w:rPr>
                <w:rFonts w:ascii="Arial" w:hAnsi="Arial" w:cs="Arial"/>
                <w:color w:val="000000"/>
                <w:lang w:val="sr-Cyrl-RS" w:eastAsia="x-none"/>
              </w:rPr>
            </w:pPr>
            <w:r w:rsidRPr="00920671">
              <w:rPr>
                <w:rFonts w:ascii="Arial" w:hAnsi="Arial" w:cs="Arial"/>
                <w:color w:val="000000"/>
                <w:lang w:val="sr-Cyrl-RS" w:eastAsia="x-none"/>
              </w:rPr>
              <w:t>210.863</w:t>
            </w:r>
          </w:p>
        </w:tc>
        <w:tc>
          <w:tcPr>
            <w:tcW w:w="1780" w:type="dxa"/>
            <w:noWrap/>
            <w:hideMark/>
          </w:tcPr>
          <w:p w14:paraId="66EE646A" w14:textId="77777777" w:rsidR="00920671" w:rsidRPr="00920671" w:rsidRDefault="00920671" w:rsidP="00920671">
            <w:pPr>
              <w:spacing w:before="0" w:after="120"/>
              <w:ind w:firstLine="288"/>
              <w:jc w:val="center"/>
              <w:rPr>
                <w:rFonts w:ascii="Arial" w:hAnsi="Arial" w:cs="Arial"/>
                <w:color w:val="000000"/>
                <w:lang w:val="sr-Cyrl-RS" w:eastAsia="x-none"/>
              </w:rPr>
            </w:pPr>
            <w:r w:rsidRPr="00920671">
              <w:rPr>
                <w:rFonts w:ascii="Arial" w:hAnsi="Arial" w:cs="Arial"/>
                <w:lang w:val="sr-Latn-CS" w:eastAsia="x-none"/>
              </w:rPr>
              <w:t>340</w:t>
            </w:r>
          </w:p>
        </w:tc>
        <w:tc>
          <w:tcPr>
            <w:tcW w:w="1780" w:type="dxa"/>
            <w:noWrap/>
            <w:hideMark/>
          </w:tcPr>
          <w:p w14:paraId="628F1F1B" w14:textId="77777777" w:rsidR="00920671" w:rsidRPr="00920671" w:rsidRDefault="00920671" w:rsidP="00920671">
            <w:pPr>
              <w:spacing w:before="0" w:after="120"/>
              <w:ind w:firstLine="288"/>
              <w:jc w:val="center"/>
              <w:rPr>
                <w:rFonts w:ascii="Arial" w:hAnsi="Arial" w:cs="Arial"/>
                <w:color w:val="000000"/>
                <w:lang w:val="sr-Cyrl-RS" w:eastAsia="x-none"/>
              </w:rPr>
            </w:pPr>
            <w:r w:rsidRPr="00920671">
              <w:rPr>
                <w:rFonts w:ascii="Arial" w:hAnsi="Arial" w:cs="Arial"/>
                <w:color w:val="000000"/>
                <w:lang w:val="sr-Cyrl-RS" w:eastAsia="x-none"/>
              </w:rPr>
              <w:t>4</w:t>
            </w:r>
          </w:p>
        </w:tc>
      </w:tr>
      <w:tr w:rsidR="00920671" w:rsidRPr="00920671" w14:paraId="2A48CF5E" w14:textId="77777777" w:rsidTr="00296FC7">
        <w:trPr>
          <w:trHeight w:val="500"/>
        </w:trPr>
        <w:tc>
          <w:tcPr>
            <w:tcW w:w="3740" w:type="dxa"/>
            <w:noWrap/>
            <w:hideMark/>
          </w:tcPr>
          <w:p w14:paraId="22D09437" w14:textId="77777777" w:rsidR="00920671" w:rsidRPr="00920671" w:rsidRDefault="00920671" w:rsidP="00920671">
            <w:pPr>
              <w:spacing w:before="0" w:after="120"/>
              <w:ind w:firstLine="288"/>
              <w:jc w:val="center"/>
              <w:rPr>
                <w:rFonts w:ascii="Arial" w:hAnsi="Arial" w:cs="Arial"/>
                <w:b/>
                <w:bCs/>
                <w:color w:val="000000"/>
                <w:lang w:val="sr-Cyrl-RS" w:eastAsia="x-none"/>
              </w:rPr>
            </w:pPr>
            <w:r w:rsidRPr="00920671">
              <w:rPr>
                <w:rFonts w:ascii="Arial" w:hAnsi="Arial" w:cs="Arial"/>
                <w:b/>
                <w:bCs/>
                <w:color w:val="000000"/>
                <w:lang w:val="sr-Cyrl-RS" w:eastAsia="x-none"/>
              </w:rPr>
              <w:t>Београд Обреновац</w:t>
            </w:r>
          </w:p>
        </w:tc>
        <w:tc>
          <w:tcPr>
            <w:tcW w:w="1780" w:type="dxa"/>
            <w:noWrap/>
            <w:hideMark/>
          </w:tcPr>
          <w:p w14:paraId="36D2CD49" w14:textId="77777777" w:rsidR="00920671" w:rsidRPr="00920671" w:rsidRDefault="00920671" w:rsidP="00920671">
            <w:pPr>
              <w:spacing w:before="0" w:after="120"/>
              <w:ind w:firstLine="288"/>
              <w:jc w:val="center"/>
              <w:rPr>
                <w:rFonts w:ascii="Arial" w:hAnsi="Arial" w:cs="Arial"/>
                <w:color w:val="000000"/>
                <w:lang w:val="sr-Cyrl-RS" w:eastAsia="x-none"/>
              </w:rPr>
            </w:pPr>
            <w:r w:rsidRPr="00920671">
              <w:rPr>
                <w:rFonts w:ascii="Arial" w:hAnsi="Arial" w:cs="Arial"/>
                <w:color w:val="000000"/>
                <w:lang w:val="sr-Cyrl-RS" w:eastAsia="x-none"/>
              </w:rPr>
              <w:t>52.797</w:t>
            </w:r>
          </w:p>
        </w:tc>
        <w:tc>
          <w:tcPr>
            <w:tcW w:w="1780" w:type="dxa"/>
            <w:noWrap/>
            <w:hideMark/>
          </w:tcPr>
          <w:p w14:paraId="501A320D" w14:textId="77777777" w:rsidR="00920671" w:rsidRPr="00920671" w:rsidRDefault="00920671" w:rsidP="00920671">
            <w:pPr>
              <w:spacing w:before="0" w:after="120"/>
              <w:ind w:firstLine="288"/>
              <w:jc w:val="center"/>
              <w:rPr>
                <w:rFonts w:ascii="Arial" w:hAnsi="Arial" w:cs="Arial"/>
                <w:color w:val="000000"/>
                <w:lang w:val="sr-Cyrl-RS" w:eastAsia="x-none"/>
              </w:rPr>
            </w:pPr>
            <w:r w:rsidRPr="00920671">
              <w:rPr>
                <w:rFonts w:ascii="Arial" w:hAnsi="Arial" w:cs="Arial"/>
                <w:lang w:val="sr-Latn-CS" w:eastAsia="x-none"/>
              </w:rPr>
              <w:t>90</w:t>
            </w:r>
          </w:p>
        </w:tc>
        <w:tc>
          <w:tcPr>
            <w:tcW w:w="1780" w:type="dxa"/>
            <w:noWrap/>
            <w:hideMark/>
          </w:tcPr>
          <w:p w14:paraId="17FEEFF9" w14:textId="77777777" w:rsidR="00920671" w:rsidRPr="00920671" w:rsidRDefault="00920671" w:rsidP="00920671">
            <w:pPr>
              <w:spacing w:before="0" w:after="120"/>
              <w:ind w:firstLine="288"/>
              <w:jc w:val="center"/>
              <w:rPr>
                <w:rFonts w:ascii="Arial" w:hAnsi="Arial" w:cs="Arial"/>
                <w:color w:val="000000"/>
                <w:lang w:val="sr-Cyrl-RS" w:eastAsia="x-none"/>
              </w:rPr>
            </w:pPr>
            <w:r w:rsidRPr="00920671">
              <w:rPr>
                <w:rFonts w:ascii="Arial" w:hAnsi="Arial" w:cs="Arial"/>
                <w:color w:val="000000"/>
                <w:lang w:val="sr-Cyrl-RS" w:eastAsia="x-none"/>
              </w:rPr>
              <w:t>2</w:t>
            </w:r>
          </w:p>
        </w:tc>
      </w:tr>
      <w:tr w:rsidR="00920671" w:rsidRPr="00920671" w14:paraId="35BC0EB7" w14:textId="77777777" w:rsidTr="00296FC7">
        <w:trPr>
          <w:trHeight w:val="500"/>
        </w:trPr>
        <w:tc>
          <w:tcPr>
            <w:tcW w:w="3740" w:type="dxa"/>
            <w:noWrap/>
            <w:hideMark/>
          </w:tcPr>
          <w:p w14:paraId="46480D8F" w14:textId="77777777" w:rsidR="00920671" w:rsidRPr="00920671" w:rsidRDefault="00920671" w:rsidP="00920671">
            <w:pPr>
              <w:spacing w:before="0" w:after="120"/>
              <w:ind w:firstLine="288"/>
              <w:jc w:val="center"/>
              <w:rPr>
                <w:rFonts w:ascii="Arial" w:hAnsi="Arial" w:cs="Arial"/>
                <w:b/>
                <w:bCs/>
                <w:color w:val="000000"/>
                <w:lang w:val="sr-Cyrl-RS" w:eastAsia="x-none"/>
              </w:rPr>
            </w:pPr>
            <w:r w:rsidRPr="00920671">
              <w:rPr>
                <w:rFonts w:ascii="Arial" w:hAnsi="Arial" w:cs="Arial"/>
                <w:b/>
                <w:bCs/>
                <w:color w:val="000000"/>
                <w:lang w:val="sr-Cyrl-RS" w:eastAsia="x-none"/>
              </w:rPr>
              <w:t>Укупно РЦ Београд</w:t>
            </w:r>
          </w:p>
        </w:tc>
        <w:tc>
          <w:tcPr>
            <w:tcW w:w="1780" w:type="dxa"/>
            <w:noWrap/>
            <w:hideMark/>
          </w:tcPr>
          <w:p w14:paraId="553CFA91" w14:textId="77777777" w:rsidR="00920671" w:rsidRPr="00920671" w:rsidRDefault="00920671" w:rsidP="00920671">
            <w:pPr>
              <w:spacing w:before="0" w:after="120"/>
              <w:ind w:firstLine="288"/>
              <w:jc w:val="center"/>
              <w:rPr>
                <w:rFonts w:ascii="Arial" w:hAnsi="Arial" w:cs="Arial"/>
                <w:b/>
                <w:bCs/>
                <w:color w:val="000000"/>
                <w:lang w:val="sr-Cyrl-RS" w:eastAsia="x-none"/>
              </w:rPr>
            </w:pPr>
            <w:r w:rsidRPr="00920671">
              <w:rPr>
                <w:rFonts w:ascii="Arial" w:hAnsi="Arial" w:cs="Arial"/>
                <w:b/>
                <w:bCs/>
                <w:color w:val="000000"/>
                <w:lang w:val="sr-Cyrl-RS" w:eastAsia="x-none"/>
              </w:rPr>
              <w:t>789.309</w:t>
            </w:r>
          </w:p>
        </w:tc>
        <w:tc>
          <w:tcPr>
            <w:tcW w:w="1780" w:type="dxa"/>
            <w:noWrap/>
            <w:hideMark/>
          </w:tcPr>
          <w:p w14:paraId="1F6581CA" w14:textId="77777777" w:rsidR="00920671" w:rsidRPr="00920671" w:rsidRDefault="00920671" w:rsidP="00920671">
            <w:pPr>
              <w:spacing w:before="0" w:after="120"/>
              <w:ind w:firstLine="288"/>
              <w:jc w:val="center"/>
              <w:rPr>
                <w:rFonts w:ascii="Arial" w:hAnsi="Arial" w:cs="Arial"/>
                <w:b/>
                <w:color w:val="000000"/>
                <w:lang w:val="sr-Cyrl-RS" w:eastAsia="x-none"/>
              </w:rPr>
            </w:pPr>
            <w:r w:rsidRPr="00920671">
              <w:rPr>
                <w:rFonts w:ascii="Arial" w:hAnsi="Arial" w:cs="Arial"/>
                <w:b/>
                <w:lang w:val="sr-Latn-CS" w:eastAsia="x-none"/>
              </w:rPr>
              <w:t>1</w:t>
            </w:r>
            <w:r w:rsidRPr="00920671">
              <w:rPr>
                <w:rFonts w:ascii="Arial" w:hAnsi="Arial" w:cs="Arial"/>
                <w:b/>
                <w:lang w:val="sr-Cyrl-RS" w:eastAsia="x-none"/>
              </w:rPr>
              <w:t>.</w:t>
            </w:r>
            <w:r w:rsidRPr="00920671">
              <w:rPr>
                <w:rFonts w:ascii="Arial" w:hAnsi="Arial" w:cs="Arial"/>
                <w:b/>
                <w:lang w:val="sr-Latn-CS" w:eastAsia="x-none"/>
              </w:rPr>
              <w:t>115</w:t>
            </w:r>
          </w:p>
        </w:tc>
        <w:tc>
          <w:tcPr>
            <w:tcW w:w="1780" w:type="dxa"/>
            <w:noWrap/>
            <w:hideMark/>
          </w:tcPr>
          <w:p w14:paraId="1430F88E" w14:textId="77777777" w:rsidR="00920671" w:rsidRPr="00920671" w:rsidRDefault="00920671" w:rsidP="00920671">
            <w:pPr>
              <w:spacing w:before="0" w:after="120"/>
              <w:ind w:firstLine="288"/>
              <w:jc w:val="center"/>
              <w:rPr>
                <w:rFonts w:ascii="Arial" w:hAnsi="Arial" w:cs="Arial"/>
                <w:b/>
                <w:bCs/>
                <w:color w:val="000000"/>
                <w:lang w:val="sr-Cyrl-RS" w:eastAsia="x-none"/>
              </w:rPr>
            </w:pPr>
            <w:r w:rsidRPr="00920671">
              <w:rPr>
                <w:rFonts w:ascii="Arial" w:hAnsi="Arial" w:cs="Arial"/>
                <w:b/>
                <w:bCs/>
                <w:color w:val="000000"/>
                <w:lang w:val="sr-Cyrl-RS" w:eastAsia="x-none"/>
              </w:rPr>
              <w:t>14</w:t>
            </w:r>
          </w:p>
        </w:tc>
      </w:tr>
    </w:tbl>
    <w:p w14:paraId="0A8D65FD" w14:textId="77777777" w:rsidR="00920671" w:rsidRPr="00920671" w:rsidRDefault="00920671" w:rsidP="00920671">
      <w:pPr>
        <w:spacing w:before="0" w:after="120"/>
        <w:rPr>
          <w:rFonts w:cs="Arial"/>
          <w:color w:val="000000"/>
          <w:lang w:val="sr-Cyrl-RS" w:eastAsia="x-none"/>
        </w:rPr>
      </w:pPr>
    </w:p>
    <w:p w14:paraId="6D8E56C7" w14:textId="77777777" w:rsidR="00920671" w:rsidRPr="00920671" w:rsidRDefault="00920671" w:rsidP="000A2144">
      <w:pPr>
        <w:spacing w:before="0" w:after="120"/>
        <w:rPr>
          <w:rFonts w:cs="Arial"/>
          <w:color w:val="000000"/>
          <w:lang w:val="sr-Cyrl-RS" w:eastAsia="x-none"/>
        </w:rPr>
      </w:pPr>
      <w:r w:rsidRPr="00920671">
        <w:rPr>
          <w:rFonts w:cs="Arial"/>
          <w:color w:val="000000"/>
          <w:lang w:val="sr-Cyrl-RS" w:eastAsia="x-none"/>
        </w:rPr>
        <w:t xml:space="preserve">За реализацију Пројекта за аутоматизацију очитавања бројила електричне енергије </w:t>
      </w:r>
      <w:r w:rsidRPr="00920671">
        <w:rPr>
          <w:rFonts w:eastAsia="Calibri" w:cs="Arial"/>
          <w:lang w:val="sr-Cyrl-RS" w:eastAsia="x-none"/>
        </w:rPr>
        <w:t>– систем електронске RFID пломбе за дистрибутивно подручје Београд</w:t>
      </w:r>
      <w:r w:rsidRPr="00920671">
        <w:rPr>
          <w:rFonts w:cs="Arial"/>
          <w:color w:val="000000"/>
          <w:lang w:val="sr-Cyrl-RS" w:eastAsia="x-none"/>
        </w:rPr>
        <w:t xml:space="preserve"> потребно је обезбедити:</w:t>
      </w:r>
    </w:p>
    <w:p w14:paraId="08A3EF28" w14:textId="77777777" w:rsidR="00920671" w:rsidRPr="00920671" w:rsidRDefault="00920671" w:rsidP="000A2144">
      <w:pPr>
        <w:numPr>
          <w:ilvl w:val="0"/>
          <w:numId w:val="46"/>
        </w:numPr>
        <w:suppressAutoHyphens/>
        <w:spacing w:before="0" w:after="120"/>
        <w:rPr>
          <w:rFonts w:cs="Arial"/>
          <w:color w:val="000000"/>
          <w:lang w:val="sr-Cyrl-RS" w:eastAsia="x-none"/>
        </w:rPr>
      </w:pPr>
      <w:r w:rsidRPr="00920671">
        <w:rPr>
          <w:rFonts w:cs="Arial"/>
          <w:color w:val="000000"/>
          <w:lang w:val="sr-Cyrl-RS" w:eastAsia="x-none"/>
        </w:rPr>
        <w:t>1.026.102 комада Електронских RFID Пломби – 789.309 пломби за постављање на сва бројила електричне енергије у Одсецима ТУ и 236,793 пломби за заменске пломбе.</w:t>
      </w:r>
    </w:p>
    <w:p w14:paraId="141A8383" w14:textId="77777777" w:rsidR="00920671" w:rsidRPr="00920671" w:rsidRDefault="00920671" w:rsidP="000A2144">
      <w:pPr>
        <w:numPr>
          <w:ilvl w:val="0"/>
          <w:numId w:val="46"/>
        </w:numPr>
        <w:suppressAutoHyphens/>
        <w:spacing w:before="0" w:after="120"/>
        <w:rPr>
          <w:rFonts w:cs="Arial"/>
          <w:color w:val="000000"/>
          <w:lang w:val="sr-Cyrl-RS" w:eastAsia="x-none"/>
        </w:rPr>
      </w:pPr>
      <w:r w:rsidRPr="00920671">
        <w:rPr>
          <w:rFonts w:cs="Arial"/>
          <w:color w:val="000000"/>
          <w:lang w:val="sr-Cyrl-RS" w:eastAsia="x-none"/>
        </w:rPr>
        <w:t>1.115 комада RFID читача у облику dongle уређаја за мобилне телефоне, који задовољава стандард EN 300 220 V2.4.1:2012.</w:t>
      </w:r>
    </w:p>
    <w:p w14:paraId="5833F1FC" w14:textId="77777777" w:rsidR="00920671" w:rsidRPr="00920671" w:rsidRDefault="00920671" w:rsidP="000A2144">
      <w:pPr>
        <w:numPr>
          <w:ilvl w:val="0"/>
          <w:numId w:val="46"/>
        </w:numPr>
        <w:suppressAutoHyphens/>
        <w:spacing w:before="0" w:after="120"/>
        <w:rPr>
          <w:rFonts w:cs="Arial"/>
          <w:color w:val="000000"/>
          <w:lang w:val="sr-Cyrl-RS" w:eastAsia="x-none"/>
        </w:rPr>
      </w:pPr>
      <w:r w:rsidRPr="00920671">
        <w:rPr>
          <w:rFonts w:cs="Arial"/>
          <w:color w:val="000000"/>
          <w:lang w:val="sr-Cyrl-RS" w:eastAsia="x-none"/>
        </w:rPr>
        <w:t>14 комада RFID читача у облику Handheld уређаја за без контактно читање пасивног тага на Електронској RFID Пломби за масовно издавање и контролу исправности пломби приликом задужења и раздужења монтера са пломбама ради постављања или замене пломби на бројилима на терену, који задовољава стандард EN 300 220 V2.4.1:2012.</w:t>
      </w:r>
    </w:p>
    <w:p w14:paraId="5BD72FA1" w14:textId="77777777" w:rsidR="00920671" w:rsidRDefault="00920671" w:rsidP="000A2144">
      <w:pPr>
        <w:spacing w:before="0" w:after="120"/>
        <w:rPr>
          <w:rFonts w:cs="Arial"/>
          <w:color w:val="000000"/>
          <w:lang w:val="sr-Cyrl-RS" w:eastAsia="x-none"/>
        </w:rPr>
      </w:pPr>
      <w:r w:rsidRPr="00920671">
        <w:rPr>
          <w:rFonts w:cs="Arial"/>
          <w:color w:val="000000"/>
          <w:lang w:val="sr-Cyrl-RS" w:eastAsia="x-none"/>
        </w:rPr>
        <w:lastRenderedPageBreak/>
        <w:t xml:space="preserve">Сви наведени уређаји и Електронске RFID Пломбе треба да се имплементирају и раде на платформи постојећег Система за аутоматизацију мануелног очитавања бројила електричне енергије употребом мобилних телефона - VSS ORD Систем, који је у експлоатацији у Одсецима ТУ дистрибутивне делатности. </w:t>
      </w:r>
    </w:p>
    <w:p w14:paraId="1B4436A0" w14:textId="00D8A4B4" w:rsidR="00296FC7" w:rsidRDefault="000B4839" w:rsidP="000A2144">
      <w:pPr>
        <w:spacing w:before="0" w:after="120"/>
        <w:rPr>
          <w:rFonts w:cs="Arial"/>
          <w:b/>
          <w:color w:val="000000"/>
          <w:lang w:val="sr-Cyrl-RS" w:eastAsia="x-none"/>
        </w:rPr>
      </w:pPr>
      <w:r w:rsidRPr="000B4839">
        <w:rPr>
          <w:rFonts w:cs="Arial"/>
          <w:b/>
          <w:color w:val="000000"/>
          <w:lang w:val="sr-Cyrl-RS" w:eastAsia="x-none"/>
        </w:rPr>
        <w:t>3.4 ОБАВЕЗАН САСТАВНИ ДЕО ПОНУДЕ ПОНУЂАЧА</w:t>
      </w:r>
    </w:p>
    <w:p w14:paraId="40E3BE52" w14:textId="4D8B30DF" w:rsidR="000B4839" w:rsidRDefault="000B4839" w:rsidP="000B4839">
      <w:pPr>
        <w:tabs>
          <w:tab w:val="left" w:pos="709"/>
        </w:tabs>
        <w:suppressAutoHyphens/>
        <w:spacing w:before="0" w:line="280" w:lineRule="atLeast"/>
        <w:rPr>
          <w:rFonts w:cs="Arial"/>
          <w:lang w:val="sr-Cyrl-RS" w:eastAsia="ar-SA"/>
        </w:rPr>
      </w:pPr>
      <w:r w:rsidRPr="000B4839">
        <w:rPr>
          <w:rFonts w:cs="Arial"/>
          <w:lang w:val="sr-Cyrl-RS" w:eastAsia="ar-SA"/>
        </w:rPr>
        <w:t>Пону</w:t>
      </w:r>
      <w:r>
        <w:rPr>
          <w:rFonts w:cs="Arial"/>
          <w:lang w:val="sr-Cyrl-RS" w:eastAsia="ar-SA"/>
        </w:rPr>
        <w:t>ђач је обавезан</w:t>
      </w:r>
      <w:r w:rsidRPr="000B4839">
        <w:rPr>
          <w:rFonts w:cs="Arial"/>
          <w:lang w:val="sr-Cyrl-RS" w:eastAsia="ar-SA"/>
        </w:rPr>
        <w:t xml:space="preserve"> да ради демонстрације система електронске RFID пломбе и доказивања испуњености </w:t>
      </w:r>
      <w:r>
        <w:rPr>
          <w:rFonts w:cs="Arial"/>
          <w:lang w:val="sr-Cyrl-RS" w:eastAsia="ar-SA"/>
        </w:rPr>
        <w:t xml:space="preserve">услова </w:t>
      </w:r>
      <w:r w:rsidRPr="000B4839">
        <w:rPr>
          <w:rFonts w:cs="Arial"/>
          <w:lang w:val="sr-Cyrl-RS" w:eastAsia="ar-SA"/>
        </w:rPr>
        <w:t xml:space="preserve"> захтева</w:t>
      </w:r>
      <w:r>
        <w:rPr>
          <w:rFonts w:cs="Arial"/>
          <w:lang w:val="sr-Cyrl-RS" w:eastAsia="ar-SA"/>
        </w:rPr>
        <w:t>них у поглављу 3. Техничка спецификација</w:t>
      </w:r>
      <w:r w:rsidRPr="000B4839">
        <w:rPr>
          <w:rFonts w:cs="Arial"/>
          <w:lang w:val="sr-Cyrl-RS" w:eastAsia="ar-SA"/>
        </w:rPr>
        <w:t xml:space="preserve"> </w:t>
      </w:r>
      <w:r>
        <w:rPr>
          <w:rFonts w:cs="Arial"/>
          <w:lang w:val="sr-Cyrl-RS" w:eastAsia="ar-SA"/>
        </w:rPr>
        <w:t xml:space="preserve">као саставни део своје понуде </w:t>
      </w:r>
      <w:r w:rsidRPr="000B4839">
        <w:rPr>
          <w:rFonts w:cs="Arial"/>
          <w:lang w:val="sr-Cyrl-RS" w:eastAsia="ar-SA"/>
        </w:rPr>
        <w:t xml:space="preserve"> обезбеди и достави:</w:t>
      </w:r>
    </w:p>
    <w:p w14:paraId="21EB5BDD" w14:textId="77777777" w:rsidR="00C7137C" w:rsidRDefault="00C7137C" w:rsidP="000B4839">
      <w:pPr>
        <w:tabs>
          <w:tab w:val="left" w:pos="709"/>
        </w:tabs>
        <w:suppressAutoHyphens/>
        <w:spacing w:before="0" w:line="280" w:lineRule="atLeast"/>
        <w:rPr>
          <w:rFonts w:cs="Arial"/>
          <w:lang w:val="sr-Cyrl-RS" w:eastAsia="ar-SA"/>
        </w:rPr>
      </w:pPr>
    </w:p>
    <w:p w14:paraId="66AE1757" w14:textId="77777777" w:rsidR="00C7137C" w:rsidRDefault="009E656A" w:rsidP="00C7137C">
      <w:pPr>
        <w:pStyle w:val="ListParagraph"/>
        <w:numPr>
          <w:ilvl w:val="0"/>
          <w:numId w:val="49"/>
        </w:numPr>
        <w:tabs>
          <w:tab w:val="left" w:pos="709"/>
        </w:tabs>
        <w:suppressAutoHyphens/>
        <w:spacing w:before="0" w:line="280" w:lineRule="atLeast"/>
        <w:rPr>
          <w:rFonts w:ascii="Arial" w:hAnsi="Arial" w:cs="Arial"/>
          <w:lang w:val="sr-Cyrl-RS"/>
        </w:rPr>
      </w:pPr>
      <w:r w:rsidRPr="00C7137C">
        <w:rPr>
          <w:rFonts w:ascii="Arial" w:hAnsi="Arial" w:cs="Arial"/>
          <w:lang w:val="sr-Cyrl-RS" w:eastAsia="ar-SA"/>
        </w:rPr>
        <w:t>Детаљан опис техничког и софтверског решења Система за електронске RFID пломбе уз навођење образложења и објашњ</w:t>
      </w:r>
      <w:r w:rsidR="00C7137C" w:rsidRPr="00C7137C">
        <w:rPr>
          <w:rFonts w:ascii="Arial" w:hAnsi="Arial" w:cs="Arial"/>
          <w:lang w:val="sr-Cyrl-RS" w:eastAsia="ar-SA"/>
        </w:rPr>
        <w:t xml:space="preserve">ења о испуњености свих услова и  </w:t>
      </w:r>
      <w:r w:rsidRPr="00C7137C">
        <w:rPr>
          <w:rFonts w:ascii="Arial" w:hAnsi="Arial" w:cs="Arial"/>
          <w:lang w:val="sr-Cyrl-RS" w:eastAsia="ar-SA"/>
        </w:rPr>
        <w:t xml:space="preserve">пројектних захтева Наручиоца, наведених у </w:t>
      </w:r>
      <w:r w:rsidR="00C7137C" w:rsidRPr="00C7137C">
        <w:rPr>
          <w:rFonts w:ascii="Arial" w:hAnsi="Arial" w:cs="Arial"/>
          <w:lang w:val="sr-Cyrl-RS" w:eastAsia="ar-SA"/>
        </w:rPr>
        <w:t>поглављу 3. Техничка спецификација.</w:t>
      </w:r>
    </w:p>
    <w:p w14:paraId="1C5271FB" w14:textId="7763E64C" w:rsidR="00C7137C" w:rsidRPr="00C7137C" w:rsidRDefault="00C7137C" w:rsidP="00C7137C">
      <w:pPr>
        <w:pStyle w:val="ListParagraph"/>
        <w:numPr>
          <w:ilvl w:val="0"/>
          <w:numId w:val="49"/>
        </w:numPr>
        <w:tabs>
          <w:tab w:val="left" w:pos="709"/>
        </w:tabs>
        <w:suppressAutoHyphens/>
        <w:spacing w:before="0" w:line="280" w:lineRule="atLeast"/>
        <w:rPr>
          <w:rFonts w:ascii="Arial" w:hAnsi="Arial" w:cs="Arial"/>
          <w:lang w:val="sr-Cyrl-RS"/>
        </w:rPr>
      </w:pPr>
      <w:r>
        <w:rPr>
          <w:rFonts w:ascii="Arial" w:hAnsi="Arial" w:cs="Arial"/>
          <w:lang w:val="sr-Cyrl-RS"/>
        </w:rPr>
        <w:t>RFID пломбе (10 комада) које</w:t>
      </w:r>
      <w:r w:rsidRPr="00C7137C">
        <w:rPr>
          <w:rFonts w:ascii="Arial" w:hAnsi="Arial" w:cs="Arial"/>
          <w:lang w:val="sr-Cyrl-RS"/>
        </w:rPr>
        <w:t xml:space="preserve"> ће испоручивати Наручиоцу ради про</w:t>
      </w:r>
      <w:r>
        <w:rPr>
          <w:rFonts w:ascii="Arial" w:hAnsi="Arial" w:cs="Arial"/>
          <w:lang w:val="sr-Cyrl-RS"/>
        </w:rPr>
        <w:t xml:space="preserve">вере испуњености </w:t>
      </w:r>
      <w:r w:rsidRPr="00C7137C">
        <w:rPr>
          <w:rFonts w:ascii="Arial" w:hAnsi="Arial" w:cs="Arial"/>
          <w:lang w:val="sr-Cyrl-RS"/>
        </w:rPr>
        <w:t xml:space="preserve"> пројектних захтева за Систем за електронске RFID пломбе</w:t>
      </w:r>
      <w:r>
        <w:rPr>
          <w:rFonts w:ascii="Arial" w:hAnsi="Arial" w:cs="Arial"/>
          <w:lang w:val="sr-Cyrl-RS"/>
        </w:rPr>
        <w:t xml:space="preserve"> </w:t>
      </w:r>
    </w:p>
    <w:p w14:paraId="040AF422" w14:textId="44ED00EF" w:rsidR="000B4839" w:rsidRPr="000B4839" w:rsidRDefault="000B4839" w:rsidP="009E656A">
      <w:pPr>
        <w:numPr>
          <w:ilvl w:val="0"/>
          <w:numId w:val="49"/>
        </w:numPr>
        <w:tabs>
          <w:tab w:val="left" w:pos="709"/>
        </w:tabs>
        <w:suppressAutoHyphens/>
        <w:spacing w:before="0" w:line="280" w:lineRule="atLeast"/>
        <w:contextualSpacing/>
        <w:rPr>
          <w:rFonts w:eastAsia="Calibri" w:cs="Arial"/>
          <w:lang w:val="sr-Cyrl-RS" w:eastAsia="ar-SA"/>
        </w:rPr>
      </w:pPr>
      <w:r w:rsidRPr="000B4839">
        <w:rPr>
          <w:rFonts w:cs="Arial"/>
          <w:lang w:val="sr-Cyrl-RS" w:eastAsia="ar-SA"/>
        </w:rPr>
        <w:t>Мобилни телефон са пробном верзијом софтвера и детаљним техничким упутством за употребу истог, ради провере испуњености додатних услова пројектних захтева софтвера С</w:t>
      </w:r>
      <w:r w:rsidRPr="000B4839">
        <w:rPr>
          <w:rFonts w:eastAsia="Calibri" w:cs="Arial"/>
          <w:lang w:val="sr-Cyrl-RS" w:eastAsia="ar-SA"/>
        </w:rPr>
        <w:t>истема за електронске RFID пломбе</w:t>
      </w:r>
      <w:r w:rsidRPr="000B4839">
        <w:rPr>
          <w:rFonts w:cs="Arial"/>
          <w:lang w:val="sr-Cyrl-RS" w:eastAsia="ar-SA"/>
        </w:rPr>
        <w:t xml:space="preserve">, </w:t>
      </w:r>
    </w:p>
    <w:p w14:paraId="334471ED" w14:textId="7A58D39A" w:rsidR="000B4839" w:rsidRPr="000B4839" w:rsidRDefault="000B4839" w:rsidP="009E656A">
      <w:pPr>
        <w:numPr>
          <w:ilvl w:val="0"/>
          <w:numId w:val="49"/>
        </w:numPr>
        <w:tabs>
          <w:tab w:val="left" w:pos="709"/>
        </w:tabs>
        <w:suppressAutoHyphens/>
        <w:spacing w:before="0" w:line="280" w:lineRule="atLeast"/>
        <w:contextualSpacing/>
        <w:rPr>
          <w:rFonts w:eastAsia="Calibri" w:cs="Arial"/>
          <w:lang w:val="sr-Cyrl-RS" w:eastAsia="ar-SA"/>
        </w:rPr>
      </w:pPr>
      <w:r w:rsidRPr="000B4839">
        <w:rPr>
          <w:rFonts w:cs="Arial"/>
          <w:lang w:val="sr-Cyrl-RS" w:eastAsia="ar-SA"/>
        </w:rPr>
        <w:t xml:space="preserve">RFID читач у облику dongle-a, који се укључује на мобилни телефон преко аудио улаза, са пробном верзијом софтвера и са детаљним техничким упутством за употребу </w:t>
      </w:r>
      <w:r w:rsidR="00C7137C">
        <w:rPr>
          <w:rFonts w:cs="Arial"/>
          <w:lang w:val="sr-Cyrl-RS" w:eastAsia="ar-SA"/>
        </w:rPr>
        <w:t xml:space="preserve">истог, ради провере испуњености </w:t>
      </w:r>
      <w:r w:rsidRPr="000B4839">
        <w:rPr>
          <w:rFonts w:cs="Arial"/>
          <w:lang w:val="sr-Cyrl-RS" w:eastAsia="ar-SA"/>
        </w:rPr>
        <w:t xml:space="preserve"> услова</w:t>
      </w:r>
      <w:r w:rsidR="00C7137C">
        <w:rPr>
          <w:rFonts w:cs="Arial"/>
          <w:lang w:val="sr-Cyrl-RS" w:eastAsia="ar-SA"/>
        </w:rPr>
        <w:t xml:space="preserve"> и</w:t>
      </w:r>
      <w:r w:rsidRPr="000B4839">
        <w:rPr>
          <w:rFonts w:cs="Arial"/>
          <w:lang w:val="sr-Cyrl-RS" w:eastAsia="ar-SA"/>
        </w:rPr>
        <w:t xml:space="preserve"> пројектних захтева софтвера за </w:t>
      </w:r>
      <w:r w:rsidRPr="000B4839">
        <w:rPr>
          <w:rFonts w:eastAsia="Calibri" w:cs="Arial"/>
          <w:lang w:val="sr-Cyrl-RS" w:eastAsia="ar-SA"/>
        </w:rPr>
        <w:t>Систем за електронске RFID пломбе</w:t>
      </w:r>
      <w:r w:rsidRPr="000B4839">
        <w:rPr>
          <w:rFonts w:cs="Arial"/>
          <w:bCs/>
          <w:lang w:val="sr-Cyrl-RS" w:eastAsia="ar-SA"/>
        </w:rPr>
        <w:t>.</w:t>
      </w:r>
    </w:p>
    <w:p w14:paraId="63D36611" w14:textId="0781679B" w:rsidR="000B4839" w:rsidRPr="000B4839" w:rsidRDefault="000B4839" w:rsidP="009E656A">
      <w:pPr>
        <w:numPr>
          <w:ilvl w:val="0"/>
          <w:numId w:val="49"/>
        </w:numPr>
        <w:tabs>
          <w:tab w:val="left" w:pos="709"/>
        </w:tabs>
        <w:suppressAutoHyphens/>
        <w:spacing w:before="0" w:line="280" w:lineRule="atLeast"/>
        <w:contextualSpacing/>
        <w:rPr>
          <w:rFonts w:cs="Arial"/>
          <w:lang w:val="sr-Cyrl-RS" w:eastAsia="ar-SA"/>
        </w:rPr>
      </w:pPr>
      <w:r w:rsidRPr="000B4839">
        <w:rPr>
          <w:rFonts w:eastAsia="Calibri" w:cs="Arial"/>
          <w:lang w:val="sr-Cyrl-RS" w:eastAsia="ar-SA"/>
        </w:rPr>
        <w:t xml:space="preserve">Пробну верзију софтвера на FTP и WEB серверу понуђача са детаљним техничким упутством за употребу истог на интернет адреси демо сервера код Понуђача, за приступ ради провере испуњености  услова </w:t>
      </w:r>
      <w:r w:rsidR="00C7137C">
        <w:rPr>
          <w:rFonts w:eastAsia="Calibri" w:cs="Arial"/>
          <w:lang w:val="sr-Cyrl-RS" w:eastAsia="ar-SA"/>
        </w:rPr>
        <w:t xml:space="preserve">и </w:t>
      </w:r>
      <w:r w:rsidRPr="000B4839">
        <w:rPr>
          <w:rFonts w:eastAsia="Calibri" w:cs="Arial"/>
          <w:lang w:val="sr-Cyrl-RS" w:eastAsia="ar-SA"/>
        </w:rPr>
        <w:t xml:space="preserve">пројектних захтева </w:t>
      </w:r>
      <w:r w:rsidRPr="000B4839">
        <w:rPr>
          <w:rFonts w:cs="Arial"/>
          <w:lang w:val="sr-Cyrl-RS" w:eastAsia="ar-SA"/>
        </w:rPr>
        <w:t>наведених у поглављу</w:t>
      </w:r>
      <w:r w:rsidR="00C7137C">
        <w:rPr>
          <w:rFonts w:cs="Arial"/>
          <w:lang w:val="sr-Cyrl-RS" w:eastAsia="ar-SA"/>
        </w:rPr>
        <w:t xml:space="preserve"> 3. Техничка спецификација</w:t>
      </w:r>
      <w:r w:rsidRPr="000B4839">
        <w:rPr>
          <w:rFonts w:cs="Arial"/>
          <w:bCs/>
          <w:lang w:val="sr-Cyrl-RS" w:eastAsia="ar-SA"/>
        </w:rPr>
        <w:t xml:space="preserve">, </w:t>
      </w:r>
      <w:r w:rsidRPr="000B4839">
        <w:rPr>
          <w:rFonts w:eastAsia="Calibri" w:cs="Arial"/>
          <w:lang w:val="sr-Cyrl-RS" w:eastAsia="ar-SA"/>
        </w:rPr>
        <w:t>понуде софтвера Диспечерске, Контролорске и Монтерске апликације Система за електронске RFID пломбе</w:t>
      </w:r>
      <w:r w:rsidRPr="000B4839">
        <w:rPr>
          <w:rFonts w:cs="Arial"/>
          <w:lang w:val="sr-Cyrl-RS" w:eastAsia="ar-SA"/>
        </w:rPr>
        <w:t xml:space="preserve"> </w:t>
      </w:r>
    </w:p>
    <w:p w14:paraId="2773624B" w14:textId="77777777" w:rsidR="000B4839" w:rsidRPr="000B4839" w:rsidRDefault="000B4839" w:rsidP="000A2144">
      <w:pPr>
        <w:spacing w:before="0" w:after="120"/>
        <w:rPr>
          <w:rFonts w:cs="Arial"/>
          <w:b/>
          <w:color w:val="000000"/>
          <w:lang w:val="sr-Cyrl-RS" w:eastAsia="x-none"/>
        </w:rPr>
      </w:pPr>
    </w:p>
    <w:p w14:paraId="754487AA" w14:textId="0DEE168B" w:rsidR="00296FC7" w:rsidRPr="00296FC7" w:rsidRDefault="000B4839" w:rsidP="000A2144">
      <w:pPr>
        <w:suppressAutoHyphens/>
        <w:spacing w:before="0"/>
        <w:ind w:left="709" w:hanging="709"/>
        <w:outlineLvl w:val="1"/>
        <w:rPr>
          <w:rFonts w:cs="Arial"/>
          <w:b/>
          <w:bCs/>
          <w:lang w:val="sr-Cyrl-RS" w:eastAsia="ar-SA"/>
        </w:rPr>
      </w:pPr>
      <w:bookmarkStart w:id="29" w:name="_Toc19703538"/>
      <w:r>
        <w:rPr>
          <w:rFonts w:cs="Arial"/>
          <w:b/>
          <w:bCs/>
          <w:lang w:val="sr-Cyrl-RS" w:eastAsia="ar-SA"/>
        </w:rPr>
        <w:t>3.5</w:t>
      </w:r>
      <w:r w:rsidR="00296FC7">
        <w:rPr>
          <w:rFonts w:cs="Arial"/>
          <w:b/>
          <w:bCs/>
          <w:lang w:val="sr-Cyrl-RS" w:eastAsia="ar-SA"/>
        </w:rPr>
        <w:t xml:space="preserve"> </w:t>
      </w:r>
      <w:r w:rsidR="00296FC7" w:rsidRPr="00296FC7">
        <w:rPr>
          <w:rFonts w:cs="Arial"/>
          <w:b/>
          <w:bCs/>
          <w:lang w:val="sr-Cyrl-RS" w:eastAsia="ar-SA"/>
        </w:rPr>
        <w:t xml:space="preserve">РОК </w:t>
      </w:r>
      <w:bookmarkEnd w:id="29"/>
      <w:r w:rsidR="00D172C9">
        <w:rPr>
          <w:rFonts w:cs="Arial"/>
          <w:b/>
          <w:bCs/>
          <w:lang w:val="sr-Cyrl-RS" w:eastAsia="ar-SA"/>
        </w:rPr>
        <w:t xml:space="preserve">И МЕСТО </w:t>
      </w:r>
      <w:r w:rsidR="00296FC7">
        <w:rPr>
          <w:rFonts w:cs="Arial"/>
          <w:b/>
          <w:bCs/>
          <w:lang w:val="sr-Cyrl-RS" w:eastAsia="ar-SA"/>
        </w:rPr>
        <w:t>ИСПОРУКЕ И РЕАЛИЗАЦИЈЕ ПРАТЕЋИХ УСЛУГА</w:t>
      </w:r>
    </w:p>
    <w:p w14:paraId="61158C74" w14:textId="77777777" w:rsidR="00296FC7" w:rsidRPr="00296FC7" w:rsidRDefault="00296FC7" w:rsidP="000A2144">
      <w:pPr>
        <w:spacing w:before="0" w:line="280" w:lineRule="atLeast"/>
        <w:rPr>
          <w:rFonts w:cs="Arial"/>
          <w:color w:val="000000"/>
          <w:lang w:val="sr-Cyrl-RS" w:eastAsia="x-none"/>
        </w:rPr>
      </w:pPr>
    </w:p>
    <w:p w14:paraId="12BA162F" w14:textId="0352092D" w:rsidR="00296FC7" w:rsidRPr="00296FC7" w:rsidRDefault="00296FC7" w:rsidP="000A2144">
      <w:pPr>
        <w:suppressAutoHyphens/>
        <w:spacing w:before="0"/>
        <w:rPr>
          <w:rFonts w:cs="Arial"/>
          <w:color w:val="000000"/>
          <w:lang w:val="sr-Cyrl-RS" w:eastAsia="x-none"/>
        </w:rPr>
      </w:pPr>
      <w:r w:rsidRPr="00296FC7">
        <w:rPr>
          <w:rFonts w:cs="Arial"/>
          <w:color w:val="000000"/>
          <w:lang w:val="sr-Cyrl-RS" w:eastAsia="x-none"/>
        </w:rPr>
        <w:t xml:space="preserve">Рок </w:t>
      </w:r>
      <w:r w:rsidR="00580DD3">
        <w:rPr>
          <w:rFonts w:cs="Arial"/>
          <w:color w:val="000000"/>
          <w:lang w:val="sr-Cyrl-RS" w:eastAsia="x-none"/>
        </w:rPr>
        <w:t>испоруке</w:t>
      </w:r>
      <w:r>
        <w:rPr>
          <w:rFonts w:cs="Arial"/>
          <w:color w:val="000000"/>
          <w:lang w:val="sr-Cyrl-RS" w:eastAsia="x-none"/>
        </w:rPr>
        <w:t xml:space="preserve"> подразумева испор</w:t>
      </w:r>
      <w:r w:rsidR="00A53575">
        <w:rPr>
          <w:rFonts w:cs="Arial"/>
          <w:color w:val="000000"/>
          <w:lang w:val="sr-Cyrl-RS" w:eastAsia="x-none"/>
        </w:rPr>
        <w:t>уку предметних добара</w:t>
      </w:r>
      <w:r w:rsidR="00A53575">
        <w:rPr>
          <w:rFonts w:cs="Arial"/>
          <w:color w:val="000000"/>
          <w:lang w:val="sr-Latn-RS" w:eastAsia="x-none"/>
        </w:rPr>
        <w:t>,</w:t>
      </w:r>
      <w:r>
        <w:rPr>
          <w:rFonts w:cs="Arial"/>
          <w:color w:val="000000"/>
          <w:lang w:val="sr-Cyrl-RS" w:eastAsia="x-none"/>
        </w:rPr>
        <w:t xml:space="preserve"> имплементације</w:t>
      </w:r>
      <w:r w:rsidRPr="00296FC7">
        <w:rPr>
          <w:rFonts w:cs="Arial"/>
          <w:color w:val="000000"/>
          <w:lang w:val="sr-Cyrl-RS" w:eastAsia="x-none"/>
        </w:rPr>
        <w:t xml:space="preserve"> и пуштање у рад (експлоатацију) Пројекта за аутоматизацију очитавања бројила електричне енергије </w:t>
      </w:r>
      <w:r w:rsidRPr="00296FC7">
        <w:rPr>
          <w:rFonts w:eastAsia="Calibri" w:cs="Arial"/>
          <w:lang w:val="sr-Cyrl-RS" w:eastAsia="ar-SA"/>
        </w:rPr>
        <w:t>– систе</w:t>
      </w:r>
      <w:r>
        <w:rPr>
          <w:rFonts w:eastAsia="Calibri" w:cs="Arial"/>
          <w:lang w:val="sr-Cyrl-RS" w:eastAsia="ar-SA"/>
        </w:rPr>
        <w:t>м електронске RFID пломбе за све</w:t>
      </w:r>
      <w:r w:rsidRPr="00296FC7">
        <w:rPr>
          <w:rFonts w:eastAsia="Calibri" w:cs="Arial"/>
          <w:lang w:val="sr-Cyrl-RS" w:eastAsia="ar-SA"/>
        </w:rPr>
        <w:t xml:space="preserve"> наведене Техничке центре за ди</w:t>
      </w:r>
      <w:r>
        <w:rPr>
          <w:rFonts w:eastAsia="Calibri" w:cs="Arial"/>
          <w:lang w:val="sr-Cyrl-RS" w:eastAsia="ar-SA"/>
        </w:rPr>
        <w:t>стрибуцију електричне енергије.</w:t>
      </w:r>
    </w:p>
    <w:p w14:paraId="07F1CCF7" w14:textId="77777777" w:rsidR="00296FC7" w:rsidRPr="00296FC7" w:rsidRDefault="00296FC7" w:rsidP="000A2144">
      <w:pPr>
        <w:suppressAutoHyphens/>
        <w:spacing w:before="0"/>
        <w:rPr>
          <w:rFonts w:cs="Arial"/>
          <w:color w:val="000000"/>
          <w:lang w:val="sr-Cyrl-RS" w:eastAsia="x-none"/>
        </w:rPr>
      </w:pPr>
    </w:p>
    <w:p w14:paraId="6250C292" w14:textId="41E94EA6" w:rsidR="00296FC7" w:rsidRDefault="00A53575" w:rsidP="000A2144">
      <w:pPr>
        <w:suppressAutoHyphens/>
        <w:spacing w:before="0"/>
        <w:rPr>
          <w:rFonts w:cs="Arial"/>
          <w:color w:val="000000"/>
          <w:lang w:val="sr-Cyrl-RS" w:eastAsia="x-none"/>
        </w:rPr>
      </w:pPr>
      <w:r w:rsidRPr="00A53575">
        <w:rPr>
          <w:rFonts w:cs="Arial"/>
          <w:color w:val="000000"/>
          <w:lang w:val="sr-Cyrl-RS" w:eastAsia="x-none"/>
        </w:rPr>
        <w:t>Рок испоруке</w:t>
      </w:r>
      <w:r w:rsidR="00296FC7" w:rsidRPr="00A53575">
        <w:rPr>
          <w:rFonts w:cs="Arial"/>
          <w:color w:val="000000"/>
          <w:lang w:val="sr-Cyrl-RS" w:eastAsia="x-none"/>
        </w:rPr>
        <w:t xml:space="preserve"> износи максимално 240 календарских дана </w:t>
      </w:r>
      <w:r w:rsidRPr="00A53575">
        <w:rPr>
          <w:rFonts w:cs="Arial"/>
          <w:color w:val="000000"/>
          <w:lang w:val="sr-Cyrl-RS" w:eastAsia="x-none"/>
        </w:rPr>
        <w:t>од дана стпања на снагу Уговора о јавној набавци.</w:t>
      </w:r>
    </w:p>
    <w:p w14:paraId="01E38EBE" w14:textId="11E7C400" w:rsidR="00D172C9" w:rsidRDefault="00D172C9" w:rsidP="000A2144">
      <w:pPr>
        <w:suppressAutoHyphens/>
        <w:spacing w:before="0"/>
        <w:rPr>
          <w:rFonts w:cs="Arial"/>
          <w:color w:val="000000"/>
          <w:lang w:val="sr-Cyrl-RS" w:eastAsia="x-none"/>
        </w:rPr>
      </w:pPr>
      <w:r>
        <w:rPr>
          <w:rFonts w:cs="Arial"/>
          <w:color w:val="000000"/>
          <w:lang w:val="sr-Cyrl-RS" w:eastAsia="x-none"/>
        </w:rPr>
        <w:t>Места испоруке су Одсеци за техничке услуге који се налазе у саставу Техничких центара, у зависности од партије за коју се подноси понуда.</w:t>
      </w:r>
    </w:p>
    <w:p w14:paraId="74B38927" w14:textId="751AFBBE" w:rsidR="00C72DA1" w:rsidRDefault="00C72DA1" w:rsidP="000A2144">
      <w:pPr>
        <w:pStyle w:val="KDParagraf"/>
        <w:rPr>
          <w:lang w:val="sr-Cyrl-RS"/>
        </w:rPr>
      </w:pPr>
      <w:r w:rsidRPr="00AE7824">
        <w:t>У случају да изаб</w:t>
      </w:r>
      <w:r>
        <w:t>рани понуђач не испуни уговорен</w:t>
      </w:r>
      <w:r>
        <w:rPr>
          <w:lang w:val="sr-Cyrl-RS"/>
        </w:rPr>
        <w:t>и</w:t>
      </w:r>
      <w:r>
        <w:t xml:space="preserve"> рок</w:t>
      </w:r>
      <w:r w:rsidRPr="00AE7824">
        <w:t>, наручилац има право на наплату уговорне казне и средства финансијског обезбеђења за добро извршење посла, као и право на раскид Уговора.</w:t>
      </w:r>
    </w:p>
    <w:p w14:paraId="15835273" w14:textId="77777777" w:rsidR="007D7715" w:rsidRPr="007D7715" w:rsidRDefault="007D7715" w:rsidP="000A2144">
      <w:pPr>
        <w:pStyle w:val="KDParagraf"/>
        <w:rPr>
          <w:lang w:val="sr-Cyrl-RS"/>
        </w:rPr>
      </w:pPr>
    </w:p>
    <w:p w14:paraId="70EB56BB" w14:textId="0952C738" w:rsidR="007D7715" w:rsidRPr="0029063F" w:rsidRDefault="000B4839" w:rsidP="000A2144">
      <w:pPr>
        <w:suppressAutoHyphens/>
        <w:spacing w:before="0"/>
        <w:rPr>
          <w:rFonts w:cs="Arial"/>
          <w:b/>
          <w:lang w:val="sr-Cyrl-RS" w:eastAsia="ar-SA"/>
        </w:rPr>
      </w:pPr>
      <w:r w:rsidRPr="0029063F">
        <w:rPr>
          <w:rFonts w:cs="Arial"/>
          <w:b/>
          <w:lang w:val="sr-Cyrl-RS" w:eastAsia="ar-SA"/>
        </w:rPr>
        <w:t>3.6</w:t>
      </w:r>
      <w:r w:rsidR="007D7715" w:rsidRPr="0029063F">
        <w:rPr>
          <w:rFonts w:cs="Arial"/>
          <w:b/>
          <w:lang w:val="sr-Cyrl-RS" w:eastAsia="ar-SA"/>
        </w:rPr>
        <w:t xml:space="preserve"> ИЗВЕШТАЈИ И КОРЕСПОНДЕНЦИЈА</w:t>
      </w:r>
    </w:p>
    <w:p w14:paraId="0F6B2FAF" w14:textId="77777777" w:rsidR="007D7715" w:rsidRPr="0029063F" w:rsidRDefault="007D7715" w:rsidP="000A2144">
      <w:pPr>
        <w:suppressAutoHyphens/>
        <w:spacing w:before="0"/>
        <w:rPr>
          <w:rFonts w:cs="Arial"/>
          <w:b/>
          <w:lang w:val="sr-Cyrl-RS" w:eastAsia="ar-SA"/>
        </w:rPr>
      </w:pPr>
    </w:p>
    <w:p w14:paraId="1E1107D8" w14:textId="73A00815" w:rsidR="007D7715" w:rsidRPr="0029063F" w:rsidRDefault="004F6E2D" w:rsidP="000A2144">
      <w:pPr>
        <w:suppressAutoHyphens/>
        <w:spacing w:before="0"/>
        <w:rPr>
          <w:rFonts w:cs="Arial"/>
          <w:lang w:val="sr-Cyrl-RS" w:eastAsia="ar-SA"/>
        </w:rPr>
      </w:pPr>
      <w:r w:rsidRPr="0029063F">
        <w:rPr>
          <w:rFonts w:cs="Arial"/>
          <w:lang w:val="sr-Cyrl-RS" w:eastAsia="ar-SA"/>
        </w:rPr>
        <w:t>Понуђач</w:t>
      </w:r>
      <w:r w:rsidR="007D7715" w:rsidRPr="0029063F">
        <w:rPr>
          <w:rFonts w:cs="Arial"/>
          <w:lang w:val="sr-Cyrl-RS" w:eastAsia="ar-SA"/>
        </w:rPr>
        <w:t xml:space="preserve"> </w:t>
      </w:r>
      <w:r w:rsidRPr="0029063F">
        <w:rPr>
          <w:rFonts w:cs="Arial"/>
          <w:lang w:val="sr-Cyrl-RS" w:eastAsia="ar-SA"/>
        </w:rPr>
        <w:t xml:space="preserve">се обавезује да Наручиоцу  у току извршења </w:t>
      </w:r>
      <w:r w:rsidR="007D7715" w:rsidRPr="0029063F">
        <w:rPr>
          <w:rFonts w:cs="Arial"/>
          <w:lang w:val="sr-Cyrl-RS" w:eastAsia="ar-SA"/>
        </w:rPr>
        <w:t xml:space="preserve"> Уговора</w:t>
      </w:r>
      <w:r w:rsidRPr="0029063F">
        <w:rPr>
          <w:rFonts w:cs="Arial"/>
          <w:lang w:val="sr-Cyrl-RS" w:eastAsia="ar-SA"/>
        </w:rPr>
        <w:t xml:space="preserve"> о јавној набавци, доставља</w:t>
      </w:r>
      <w:r w:rsidR="007D7715" w:rsidRPr="0029063F">
        <w:rPr>
          <w:rFonts w:cs="Arial"/>
          <w:lang w:val="sr-Cyrl-RS" w:eastAsia="ar-SA"/>
        </w:rPr>
        <w:t xml:space="preserve"> следеће:</w:t>
      </w:r>
    </w:p>
    <w:p w14:paraId="0E66B6F3" w14:textId="06FE3313" w:rsidR="007D7715" w:rsidRPr="0029063F" w:rsidRDefault="005A0CB2" w:rsidP="000A2144">
      <w:pPr>
        <w:numPr>
          <w:ilvl w:val="0"/>
          <w:numId w:val="47"/>
        </w:numPr>
        <w:suppressAutoHyphens/>
        <w:spacing w:before="0" w:after="160" w:line="259" w:lineRule="auto"/>
        <w:contextualSpacing/>
        <w:rPr>
          <w:rFonts w:cs="Arial"/>
          <w:lang w:val="sr-Cyrl-RS"/>
        </w:rPr>
      </w:pPr>
      <w:r>
        <w:rPr>
          <w:rFonts w:cs="Arial"/>
          <w:lang w:val="sr-Cyrl-RS"/>
        </w:rPr>
        <w:t>М</w:t>
      </w:r>
      <w:r w:rsidR="003F6B79" w:rsidRPr="0029063F">
        <w:rPr>
          <w:rFonts w:cs="Arial"/>
          <w:lang w:val="sr-Cyrl-RS"/>
        </w:rPr>
        <w:t>есечни И</w:t>
      </w:r>
      <w:r w:rsidR="00805B20" w:rsidRPr="0029063F">
        <w:rPr>
          <w:rFonts w:cs="Arial"/>
          <w:lang w:val="sr-Cyrl-RS"/>
        </w:rPr>
        <w:t xml:space="preserve">звештај </w:t>
      </w:r>
      <w:r w:rsidR="0029063F" w:rsidRPr="0029063F">
        <w:rPr>
          <w:rFonts w:cs="Arial"/>
          <w:lang w:val="sr-Cyrl-RS"/>
        </w:rPr>
        <w:t>о испорученим добрима</w:t>
      </w:r>
    </w:p>
    <w:p w14:paraId="2D52AFB8" w14:textId="2DA7D91C" w:rsidR="00BB2627" w:rsidRPr="0029063F" w:rsidRDefault="009D48A0" w:rsidP="000A2144">
      <w:pPr>
        <w:numPr>
          <w:ilvl w:val="0"/>
          <w:numId w:val="47"/>
        </w:numPr>
        <w:suppressAutoHyphens/>
        <w:spacing w:before="0" w:after="160" w:line="259" w:lineRule="auto"/>
        <w:contextualSpacing/>
        <w:rPr>
          <w:rFonts w:cs="Arial"/>
          <w:lang w:val="sr-Cyrl-RS" w:eastAsia="ar-SA"/>
        </w:rPr>
      </w:pPr>
      <w:r>
        <w:rPr>
          <w:rFonts w:cs="Arial"/>
          <w:lang w:val="sr-Cyrl-RS"/>
        </w:rPr>
        <w:t>К</w:t>
      </w:r>
      <w:r w:rsidR="007D7715" w:rsidRPr="0029063F">
        <w:rPr>
          <w:rFonts w:cs="Arial"/>
          <w:lang w:val="sr-Cyrl-RS"/>
        </w:rPr>
        <w:t xml:space="preserve">оначни извештај </w:t>
      </w:r>
      <w:r w:rsidR="0029063F" w:rsidRPr="0029063F">
        <w:rPr>
          <w:rFonts w:cs="Arial"/>
          <w:lang w:val="sr-Cyrl-RS"/>
        </w:rPr>
        <w:t>о испорученим добрима</w:t>
      </w:r>
    </w:p>
    <w:p w14:paraId="0356F797" w14:textId="582BE455" w:rsidR="00D172C9" w:rsidRPr="00BB2627" w:rsidRDefault="00D172C9" w:rsidP="00BB2627">
      <w:pPr>
        <w:suppressAutoHyphens/>
        <w:spacing w:before="0" w:after="160" w:line="259" w:lineRule="auto"/>
        <w:contextualSpacing/>
        <w:rPr>
          <w:rFonts w:cs="Arial"/>
          <w:lang w:val="sr-Cyrl-RS" w:eastAsia="ar-SA"/>
        </w:rPr>
      </w:pPr>
      <w:r w:rsidRPr="00BB2627">
        <w:rPr>
          <w:rFonts w:cs="Arial"/>
          <w:lang w:val="sr-Cyrl-RS" w:eastAsia="ar-SA"/>
        </w:rPr>
        <w:lastRenderedPageBreak/>
        <w:t>Испорука предметних добара ће се вршити у Одсецима за техничке услуге који су у саставу Техничких центара.</w:t>
      </w:r>
    </w:p>
    <w:p w14:paraId="4C5EC886" w14:textId="01EBB35F" w:rsidR="009161AE" w:rsidRPr="00711233" w:rsidRDefault="009161AE" w:rsidP="009161AE">
      <w:pPr>
        <w:suppressAutoHyphens/>
        <w:spacing w:before="0"/>
        <w:rPr>
          <w:rFonts w:cs="Arial"/>
          <w:lang w:val="sr-Cyrl-RS" w:eastAsia="ar-SA"/>
        </w:rPr>
      </w:pPr>
      <w:r w:rsidRPr="00BB2627">
        <w:rPr>
          <w:rFonts w:cs="Arial"/>
          <w:lang w:val="sr-Cyrl-RS" w:eastAsia="ar-SA"/>
        </w:rPr>
        <w:t>Квантитативни и квалитативни пријем испоручених добара вршиће з</w:t>
      </w:r>
      <w:r w:rsidR="00D172C9" w:rsidRPr="00BB2627">
        <w:rPr>
          <w:rFonts w:cs="Arial"/>
          <w:lang w:val="sr-Cyrl-RS" w:eastAsia="ar-SA"/>
        </w:rPr>
        <w:t>адужена лица</w:t>
      </w:r>
      <w:r w:rsidR="00815DA5">
        <w:rPr>
          <w:rFonts w:cs="Arial"/>
          <w:lang w:eastAsia="ar-SA"/>
        </w:rPr>
        <w:t xml:space="preserve"> </w:t>
      </w:r>
      <w:r w:rsidR="00815DA5" w:rsidRPr="00711233">
        <w:rPr>
          <w:rFonts w:cs="Arial"/>
          <w:lang w:val="sr-Cyrl-RS" w:eastAsia="ar-SA"/>
        </w:rPr>
        <w:t>Купца</w:t>
      </w:r>
      <w:r w:rsidR="00D172C9" w:rsidRPr="00711233">
        <w:rPr>
          <w:rFonts w:cs="Arial"/>
          <w:lang w:val="sr-Cyrl-RS" w:eastAsia="ar-SA"/>
        </w:rPr>
        <w:t xml:space="preserve"> по Одсецима </w:t>
      </w:r>
      <w:r w:rsidRPr="00711233">
        <w:rPr>
          <w:rFonts w:cs="Arial"/>
          <w:lang w:val="sr-Cyrl-RS" w:eastAsia="ar-SA"/>
        </w:rPr>
        <w:t xml:space="preserve">за техничке услуге (ОТУ) </w:t>
      </w:r>
      <w:r w:rsidR="003F6B79" w:rsidRPr="00711233">
        <w:rPr>
          <w:rFonts w:cs="Arial"/>
          <w:lang w:val="sr-Cyrl-RS" w:eastAsia="ar-SA"/>
        </w:rPr>
        <w:t xml:space="preserve">и то ће </w:t>
      </w:r>
      <w:r w:rsidRPr="00711233">
        <w:rPr>
          <w:rFonts w:cs="Arial"/>
          <w:lang w:val="sr-Cyrl-RS" w:eastAsia="ar-SA"/>
        </w:rPr>
        <w:t>констстовани потписивањем Записника о квалитативном и квантитативном пријему добара – без примедби, заједно са представницима Продавца.</w:t>
      </w:r>
    </w:p>
    <w:p w14:paraId="2D3D3AD5" w14:textId="5F1DC0CE" w:rsidR="00D172C9" w:rsidRPr="00711233" w:rsidRDefault="00D172C9" w:rsidP="000A2144">
      <w:pPr>
        <w:suppressAutoHyphens/>
        <w:spacing w:before="0"/>
        <w:rPr>
          <w:rFonts w:cs="Arial"/>
          <w:lang w:val="sr-Cyrl-RS" w:eastAsia="ar-SA"/>
        </w:rPr>
      </w:pPr>
      <w:r w:rsidRPr="00711233">
        <w:rPr>
          <w:rFonts w:cs="Arial"/>
          <w:lang w:val="sr-Cyrl-RS" w:eastAsia="ar-SA"/>
        </w:rPr>
        <w:t>Продавац је обавезан да на крају сваког месеца сачини</w:t>
      </w:r>
      <w:r w:rsidR="009D48A0" w:rsidRPr="00711233">
        <w:rPr>
          <w:rFonts w:cs="Arial"/>
          <w:lang w:val="sr-Cyrl-RS" w:eastAsia="ar-SA"/>
        </w:rPr>
        <w:t xml:space="preserve"> </w:t>
      </w:r>
      <w:r w:rsidR="00815DA5" w:rsidRPr="00711233">
        <w:rPr>
          <w:rFonts w:cs="Arial"/>
          <w:lang w:val="sr-Cyrl-RS" w:eastAsia="ar-SA"/>
        </w:rPr>
        <w:t xml:space="preserve">Месечни извештај о испорученим добрима </w:t>
      </w:r>
      <w:r w:rsidRPr="00711233">
        <w:rPr>
          <w:rFonts w:cs="Arial"/>
          <w:lang w:val="sr-Cyrl-RS" w:eastAsia="ar-SA"/>
        </w:rPr>
        <w:t xml:space="preserve"> и да га достави Купцу на сагласност.</w:t>
      </w:r>
    </w:p>
    <w:p w14:paraId="725CD17F" w14:textId="31214A56" w:rsidR="00805B20" w:rsidRPr="00711233" w:rsidRDefault="00D172C9" w:rsidP="00805B20">
      <w:pPr>
        <w:suppressAutoHyphens/>
        <w:spacing w:before="0"/>
        <w:rPr>
          <w:rFonts w:cs="Arial"/>
          <w:lang w:val="sr-Cyrl-RS" w:eastAsia="ar-SA"/>
        </w:rPr>
      </w:pPr>
      <w:r w:rsidRPr="00711233">
        <w:rPr>
          <w:rFonts w:cs="Arial"/>
          <w:lang w:val="sr-Cyrl-RS" w:eastAsia="ar-SA"/>
        </w:rPr>
        <w:t xml:space="preserve">Као прилог </w:t>
      </w:r>
      <w:r w:rsidR="00815DA5" w:rsidRPr="00711233">
        <w:rPr>
          <w:rFonts w:cs="Arial"/>
          <w:lang w:val="sr-Cyrl-RS" w:eastAsia="ar-SA"/>
        </w:rPr>
        <w:t>уз Месечни и</w:t>
      </w:r>
      <w:r w:rsidR="00805B20" w:rsidRPr="00711233">
        <w:rPr>
          <w:rFonts w:cs="Arial"/>
          <w:lang w:val="sr-Cyrl-RS" w:eastAsia="ar-SA"/>
        </w:rPr>
        <w:t>звештај</w:t>
      </w:r>
      <w:r w:rsidR="009161AE" w:rsidRPr="00711233">
        <w:rPr>
          <w:rFonts w:cs="Arial"/>
          <w:lang w:val="sr-Cyrl-RS" w:eastAsia="ar-SA"/>
        </w:rPr>
        <w:t xml:space="preserve">, </w:t>
      </w:r>
      <w:r w:rsidR="00A770EE" w:rsidRPr="00711233">
        <w:rPr>
          <w:rFonts w:cs="Arial"/>
          <w:lang w:val="sr-Cyrl-RS" w:eastAsia="ar-SA"/>
        </w:rPr>
        <w:t xml:space="preserve">Продавац </w:t>
      </w:r>
      <w:r w:rsidRPr="00711233">
        <w:rPr>
          <w:rFonts w:cs="Arial"/>
          <w:lang w:val="sr-Cyrl-RS" w:eastAsia="ar-SA"/>
        </w:rPr>
        <w:t>обавезно доставља</w:t>
      </w:r>
      <w:r w:rsidR="00805B20" w:rsidRPr="00711233">
        <w:rPr>
          <w:rFonts w:cs="Arial"/>
          <w:lang w:val="sr-Cyrl-RS" w:eastAsia="ar-SA"/>
        </w:rPr>
        <w:t xml:space="preserve"> све Записнике о квалитативном и квантитативном пријему добара</w:t>
      </w:r>
      <w:r w:rsidR="009161AE" w:rsidRPr="00711233">
        <w:rPr>
          <w:rFonts w:cs="Arial"/>
          <w:lang w:val="sr-Cyrl-RS" w:eastAsia="ar-SA"/>
        </w:rPr>
        <w:t xml:space="preserve"> по Одсецима,</w:t>
      </w:r>
      <w:r w:rsidR="00805B20" w:rsidRPr="00711233">
        <w:rPr>
          <w:rFonts w:cs="Arial"/>
          <w:lang w:val="sr-Cyrl-RS" w:eastAsia="ar-SA"/>
        </w:rPr>
        <w:t xml:space="preserve"> преглед свих активности везаних за испоруку, као и оквирни преглед преосталих активно</w:t>
      </w:r>
      <w:r w:rsidR="003F6B79" w:rsidRPr="00711233">
        <w:rPr>
          <w:rFonts w:cs="Arial"/>
          <w:lang w:val="sr-Cyrl-RS" w:eastAsia="ar-SA"/>
        </w:rPr>
        <w:t>сти.</w:t>
      </w:r>
    </w:p>
    <w:p w14:paraId="55B9E10A" w14:textId="292A460E" w:rsidR="0077342F" w:rsidRPr="00711233" w:rsidRDefault="00076D08" w:rsidP="000A2144">
      <w:pPr>
        <w:suppressAutoHyphens/>
        <w:spacing w:before="0"/>
        <w:rPr>
          <w:rFonts w:cs="Arial"/>
          <w:lang w:val="sr-Cyrl-RS" w:eastAsia="ar-SA"/>
        </w:rPr>
      </w:pPr>
      <w:r w:rsidRPr="00711233">
        <w:rPr>
          <w:rFonts w:cs="Arial"/>
          <w:lang w:val="sr-Cyrl-RS" w:eastAsia="ar-SA"/>
        </w:rPr>
        <w:t xml:space="preserve">Купац </w:t>
      </w:r>
      <w:r w:rsidR="007D7715" w:rsidRPr="00711233">
        <w:rPr>
          <w:rFonts w:cs="Arial"/>
          <w:lang w:val="sr-Cyrl-RS" w:eastAsia="ar-SA"/>
        </w:rPr>
        <w:t xml:space="preserve"> има право да у року од 5 (словима: пет</w:t>
      </w:r>
      <w:r w:rsidR="00867253" w:rsidRPr="00711233">
        <w:rPr>
          <w:rFonts w:cs="Arial"/>
          <w:lang w:val="sr-Cyrl-RS" w:eastAsia="ar-SA"/>
        </w:rPr>
        <w:t xml:space="preserve">) дана од дана пријема </w:t>
      </w:r>
      <w:r w:rsidR="00815DA5" w:rsidRPr="00711233">
        <w:rPr>
          <w:rFonts w:cs="Arial"/>
          <w:lang w:val="sr-Cyrl-RS" w:eastAsia="ar-SA"/>
        </w:rPr>
        <w:t>Месечног и</w:t>
      </w:r>
      <w:r w:rsidR="007D7715" w:rsidRPr="00711233">
        <w:rPr>
          <w:rFonts w:cs="Arial"/>
          <w:lang w:val="sr-Cyrl-RS" w:eastAsia="ar-SA"/>
        </w:rPr>
        <w:t>звештаја</w:t>
      </w:r>
      <w:r w:rsidR="00815DA5" w:rsidRPr="00711233">
        <w:rPr>
          <w:rFonts w:cs="Arial"/>
          <w:lang w:val="sr-Cyrl-RS" w:eastAsia="ar-SA"/>
        </w:rPr>
        <w:t>,</w:t>
      </w:r>
      <w:r w:rsidR="007D7715" w:rsidRPr="00711233">
        <w:rPr>
          <w:rFonts w:cs="Arial"/>
          <w:lang w:val="sr-Cyrl-RS" w:eastAsia="ar-SA"/>
        </w:rPr>
        <w:t xml:space="preserve"> </w:t>
      </w:r>
      <w:r w:rsidR="00805B20" w:rsidRPr="00711233">
        <w:rPr>
          <w:rFonts w:cs="Arial"/>
          <w:lang w:val="sr-Cyrl-RS" w:eastAsia="ar-SA"/>
        </w:rPr>
        <w:t xml:space="preserve">Продвцу </w:t>
      </w:r>
      <w:r w:rsidR="007D7715" w:rsidRPr="00711233">
        <w:rPr>
          <w:rFonts w:cs="Arial"/>
          <w:lang w:val="sr-Cyrl-RS" w:eastAsia="ar-SA"/>
        </w:rPr>
        <w:t>достави примедбе у п</w:t>
      </w:r>
      <w:r w:rsidR="009161AE" w:rsidRPr="00711233">
        <w:rPr>
          <w:rFonts w:cs="Arial"/>
          <w:lang w:val="sr-Cyrl-RS" w:eastAsia="ar-SA"/>
        </w:rPr>
        <w:t>исаном облику или достављени И</w:t>
      </w:r>
      <w:r w:rsidR="00815DA5" w:rsidRPr="00711233">
        <w:rPr>
          <w:rFonts w:cs="Arial"/>
          <w:lang w:val="sr-Cyrl-RS" w:eastAsia="ar-SA"/>
        </w:rPr>
        <w:t>звештај прихвати, потпише и</w:t>
      </w:r>
      <w:r w:rsidR="0077342F" w:rsidRPr="00711233">
        <w:rPr>
          <w:rFonts w:cs="Arial"/>
          <w:lang w:val="sr-Cyrl-RS" w:eastAsia="ar-SA"/>
        </w:rPr>
        <w:t xml:space="preserve"> овери</w:t>
      </w:r>
      <w:r w:rsidR="00625E3F" w:rsidRPr="00711233">
        <w:rPr>
          <w:rFonts w:cs="Arial"/>
          <w:lang w:val="sr-Cyrl-RS" w:eastAsia="ar-SA"/>
        </w:rPr>
        <w:t>.</w:t>
      </w:r>
    </w:p>
    <w:p w14:paraId="5C8523D1" w14:textId="56C72220" w:rsidR="0077342F" w:rsidRPr="00711233" w:rsidRDefault="00815DA5" w:rsidP="0077342F">
      <w:pPr>
        <w:suppressAutoHyphens/>
        <w:spacing w:before="0"/>
        <w:rPr>
          <w:rFonts w:cs="Arial"/>
          <w:lang w:val="sr-Cyrl-RS" w:eastAsia="ar-SA"/>
        </w:rPr>
      </w:pPr>
      <w:r w:rsidRPr="00711233">
        <w:rPr>
          <w:rFonts w:cs="Arial"/>
          <w:lang w:val="sr-Cyrl-RS" w:eastAsia="ar-SA"/>
        </w:rPr>
        <w:t xml:space="preserve">Потписани и оверени </w:t>
      </w:r>
      <w:r w:rsidR="0077342F" w:rsidRPr="00711233">
        <w:rPr>
          <w:rFonts w:cs="Arial"/>
          <w:lang w:val="sr-Cyrl-RS" w:eastAsia="ar-SA"/>
        </w:rPr>
        <w:t xml:space="preserve"> </w:t>
      </w:r>
      <w:r w:rsidRPr="00711233">
        <w:rPr>
          <w:rFonts w:cs="Arial"/>
          <w:lang w:val="sr-Cyrl-RS" w:eastAsia="ar-SA"/>
        </w:rPr>
        <w:t>Месечни извештај о испорученим добрима</w:t>
      </w:r>
      <w:r w:rsidR="0077342F" w:rsidRPr="00711233">
        <w:rPr>
          <w:rFonts w:cs="Arial"/>
          <w:lang w:val="sr-Cyrl-RS" w:eastAsia="ar-SA"/>
        </w:rPr>
        <w:t xml:space="preserve"> од стране Купца, представља основ за издавање рачуна за  испоруке које су извршене у току једног месеца.</w:t>
      </w:r>
    </w:p>
    <w:p w14:paraId="69EC2EC3" w14:textId="79C95093" w:rsidR="007D7715" w:rsidRPr="00711233" w:rsidRDefault="0077342F" w:rsidP="000A2144">
      <w:pPr>
        <w:suppressAutoHyphens/>
        <w:spacing w:before="0"/>
        <w:rPr>
          <w:rFonts w:cs="Arial"/>
          <w:lang w:val="sr-Cyrl-RS" w:eastAsia="ar-SA"/>
        </w:rPr>
      </w:pPr>
      <w:r w:rsidRPr="00711233">
        <w:rPr>
          <w:rFonts w:cs="Arial"/>
          <w:lang w:val="sr-Cyrl-RS" w:eastAsia="ar-SA"/>
        </w:rPr>
        <w:t>Продавац  је  обавезан да року од 3 (словима:</w:t>
      </w:r>
      <w:r w:rsidR="00741725" w:rsidRPr="00711233">
        <w:rPr>
          <w:rFonts w:cs="Arial"/>
          <w:lang w:val="sr-Cyrl-RS" w:eastAsia="ar-SA"/>
        </w:rPr>
        <w:t xml:space="preserve"> три) дана од пријема овереног Месечног и</w:t>
      </w:r>
      <w:r w:rsidRPr="00711233">
        <w:rPr>
          <w:rFonts w:cs="Arial"/>
          <w:lang w:val="sr-Cyrl-RS" w:eastAsia="ar-SA"/>
        </w:rPr>
        <w:t xml:space="preserve">звештаја, </w:t>
      </w:r>
      <w:r w:rsidR="007D7715" w:rsidRPr="00711233">
        <w:rPr>
          <w:rFonts w:cs="Arial"/>
          <w:lang w:val="sr-Cyrl-RS" w:eastAsia="ar-SA"/>
        </w:rPr>
        <w:t xml:space="preserve"> </w:t>
      </w:r>
      <w:r w:rsidRPr="00711233">
        <w:rPr>
          <w:rFonts w:cs="Arial"/>
          <w:lang w:val="sr-Cyrl-RS" w:eastAsia="ar-SA"/>
        </w:rPr>
        <w:t>Купцу изда рачун за плаћање испоручених добара.</w:t>
      </w:r>
    </w:p>
    <w:p w14:paraId="24CACEC0" w14:textId="77777777" w:rsidR="007D7715" w:rsidRPr="00711233" w:rsidRDefault="007D7715" w:rsidP="000A2144">
      <w:pPr>
        <w:suppressAutoHyphens/>
        <w:spacing w:before="0"/>
        <w:rPr>
          <w:rFonts w:cs="Arial"/>
          <w:lang w:val="sr-Cyrl-RS" w:eastAsia="ar-SA"/>
        </w:rPr>
      </w:pPr>
      <w:r w:rsidRPr="00711233">
        <w:rPr>
          <w:rFonts w:cs="Arial"/>
          <w:lang w:val="sr-Cyrl-RS" w:eastAsia="ar-SA"/>
        </w:rPr>
        <w:t xml:space="preserve"> </w:t>
      </w:r>
    </w:p>
    <w:p w14:paraId="136A6269" w14:textId="63E837AB" w:rsidR="007D7715" w:rsidRPr="00711233" w:rsidRDefault="0077342F" w:rsidP="000A2144">
      <w:pPr>
        <w:suppressAutoHyphens/>
        <w:spacing w:before="0"/>
        <w:rPr>
          <w:rFonts w:cs="Arial"/>
          <w:lang w:val="sr-Cyrl-RS" w:eastAsia="ar-SA"/>
        </w:rPr>
      </w:pPr>
      <w:r w:rsidRPr="00711233">
        <w:rPr>
          <w:rFonts w:cs="Arial"/>
          <w:lang w:val="sr-Cyrl-RS" w:eastAsia="ar-SA"/>
        </w:rPr>
        <w:t>Након извршења свих уговорених обавеза Продавац доставља Купцу</w:t>
      </w:r>
      <w:r w:rsidR="007D7715" w:rsidRPr="00711233">
        <w:rPr>
          <w:rFonts w:cs="Arial"/>
          <w:lang w:val="sr-Cyrl-RS" w:eastAsia="ar-SA"/>
        </w:rPr>
        <w:t xml:space="preserve"> </w:t>
      </w:r>
      <w:r w:rsidR="00A62B6E" w:rsidRPr="00711233">
        <w:rPr>
          <w:rFonts w:cs="Arial"/>
          <w:lang w:val="sr-Cyrl-RS" w:eastAsia="ar-SA"/>
        </w:rPr>
        <w:t xml:space="preserve">Записник о квалитативном и квантитативном пријему добара – без примедби за испоруке добара у последњем месецу и </w:t>
      </w:r>
      <w:r w:rsidR="007D7715" w:rsidRPr="00711233">
        <w:rPr>
          <w:rFonts w:cs="Arial"/>
          <w:lang w:val="sr-Cyrl-RS" w:eastAsia="ar-SA"/>
        </w:rPr>
        <w:t>Ко</w:t>
      </w:r>
      <w:r w:rsidRPr="00711233">
        <w:rPr>
          <w:rFonts w:cs="Arial"/>
          <w:lang w:val="sr-Cyrl-RS" w:eastAsia="ar-SA"/>
        </w:rPr>
        <w:t>начни извештај</w:t>
      </w:r>
      <w:r w:rsidR="0029063F" w:rsidRPr="00711233">
        <w:rPr>
          <w:rFonts w:cs="Arial"/>
          <w:lang w:val="sr-Cyrl-RS" w:eastAsia="ar-SA"/>
        </w:rPr>
        <w:t xml:space="preserve"> о испорученим добрима</w:t>
      </w:r>
      <w:r w:rsidR="00EF40F0" w:rsidRPr="00711233">
        <w:rPr>
          <w:rFonts w:cs="Arial"/>
          <w:lang w:val="sr-Cyrl-RS" w:eastAsia="ar-SA"/>
        </w:rPr>
        <w:t>,</w:t>
      </w:r>
      <w:r w:rsidRPr="00711233">
        <w:rPr>
          <w:rFonts w:cs="Arial"/>
          <w:lang w:val="sr-Cyrl-RS" w:eastAsia="ar-SA"/>
        </w:rPr>
        <w:t xml:space="preserve"> са прегледом свих извршених </w:t>
      </w:r>
      <w:r w:rsidR="006F729E" w:rsidRPr="00711233">
        <w:rPr>
          <w:rFonts w:cs="Arial"/>
          <w:lang w:val="sr-Cyrl-RS" w:eastAsia="ar-SA"/>
        </w:rPr>
        <w:t>активности</w:t>
      </w:r>
      <w:r w:rsidR="00EF40F0" w:rsidRPr="00711233">
        <w:rPr>
          <w:rFonts w:cs="Arial"/>
          <w:lang w:val="sr-Cyrl-RS" w:eastAsia="ar-SA"/>
        </w:rPr>
        <w:t xml:space="preserve"> и списком свих претходних Месечних и</w:t>
      </w:r>
      <w:r w:rsidR="0029063F" w:rsidRPr="00711233">
        <w:rPr>
          <w:rFonts w:cs="Arial"/>
          <w:lang w:val="sr-Cyrl-RS" w:eastAsia="ar-SA"/>
        </w:rPr>
        <w:t>звештаја и Записника.</w:t>
      </w:r>
    </w:p>
    <w:p w14:paraId="734E14A2" w14:textId="77777777" w:rsidR="007D7715" w:rsidRPr="00711233" w:rsidRDefault="007D7715" w:rsidP="000A2144">
      <w:pPr>
        <w:suppressAutoHyphens/>
        <w:spacing w:before="0"/>
        <w:rPr>
          <w:rFonts w:cs="Arial"/>
          <w:lang w:val="sr-Cyrl-RS" w:eastAsia="ar-SA"/>
        </w:rPr>
      </w:pPr>
    </w:p>
    <w:p w14:paraId="3AAA72A6" w14:textId="2D9D99A4" w:rsidR="00A62B6E" w:rsidRPr="00BB2627" w:rsidRDefault="00A62B6E" w:rsidP="00A62B6E">
      <w:pPr>
        <w:suppressAutoHyphens/>
        <w:spacing w:before="0"/>
        <w:rPr>
          <w:rFonts w:cs="Arial"/>
          <w:lang w:val="sr-Cyrl-RS" w:eastAsia="ar-SA"/>
        </w:rPr>
      </w:pPr>
      <w:r w:rsidRPr="00BB2627">
        <w:rPr>
          <w:rFonts w:cs="Arial"/>
          <w:lang w:val="sr-Cyrl-RS" w:eastAsia="ar-SA"/>
        </w:rPr>
        <w:t xml:space="preserve">Купац </w:t>
      </w:r>
      <w:r w:rsidR="007D7715" w:rsidRPr="00BB2627">
        <w:rPr>
          <w:rFonts w:cs="Arial"/>
          <w:lang w:val="sr-Cyrl-RS" w:eastAsia="ar-SA"/>
        </w:rPr>
        <w:t xml:space="preserve"> има право да </w:t>
      </w:r>
      <w:r w:rsidRPr="00BB2627">
        <w:rPr>
          <w:rFonts w:cs="Arial"/>
          <w:lang w:val="sr-Cyrl-RS" w:eastAsia="ar-SA"/>
        </w:rPr>
        <w:t>у писаном облику Продавцу достави примедбе</w:t>
      </w:r>
      <w:r w:rsidR="0029063F">
        <w:rPr>
          <w:rFonts w:cs="Arial"/>
          <w:lang w:val="sr-Cyrl-RS" w:eastAsia="ar-SA"/>
        </w:rPr>
        <w:t xml:space="preserve"> на К</w:t>
      </w:r>
      <w:r w:rsidRPr="00BB2627">
        <w:rPr>
          <w:rFonts w:cs="Arial"/>
          <w:lang w:val="sr-Cyrl-RS" w:eastAsia="ar-SA"/>
        </w:rPr>
        <w:t xml:space="preserve">оначни извештај </w:t>
      </w:r>
      <w:r w:rsidR="0029063F">
        <w:rPr>
          <w:rFonts w:cs="Arial"/>
          <w:lang w:val="sr-Cyrl-RS" w:eastAsia="ar-SA"/>
        </w:rPr>
        <w:t>о испорученим добрима</w:t>
      </w:r>
      <w:r w:rsidRPr="00BB2627">
        <w:rPr>
          <w:rFonts w:cs="Arial"/>
          <w:lang w:val="sr-Cyrl-RS" w:eastAsia="ar-SA"/>
        </w:rPr>
        <w:t xml:space="preserve"> или да га </w:t>
      </w:r>
      <w:r w:rsidR="007D7715" w:rsidRPr="00BB2627">
        <w:rPr>
          <w:rFonts w:cs="Arial"/>
          <w:lang w:val="sr-Cyrl-RS" w:eastAsia="ar-SA"/>
        </w:rPr>
        <w:t>пр</w:t>
      </w:r>
      <w:r w:rsidRPr="00BB2627">
        <w:rPr>
          <w:rFonts w:cs="Arial"/>
          <w:lang w:val="sr-Cyrl-RS" w:eastAsia="ar-SA"/>
        </w:rPr>
        <w:t>ихвати и одобри</w:t>
      </w:r>
      <w:r w:rsidR="007D7715" w:rsidRPr="00BB2627">
        <w:rPr>
          <w:rFonts w:cs="Arial"/>
          <w:lang w:val="sr-Cyrl-RS" w:eastAsia="ar-SA"/>
        </w:rPr>
        <w:t>.</w:t>
      </w:r>
      <w:r w:rsidRPr="00BB2627">
        <w:rPr>
          <w:rFonts w:cs="Arial"/>
          <w:lang w:val="sr-Cyrl-RS" w:eastAsia="ar-SA"/>
        </w:rPr>
        <w:t xml:space="preserve"> Одобрени и прихваћени  </w:t>
      </w:r>
      <w:r w:rsidR="0029063F">
        <w:rPr>
          <w:rFonts w:cs="Arial"/>
          <w:lang w:val="sr-Cyrl-RS" w:eastAsia="ar-SA"/>
        </w:rPr>
        <w:t>К</w:t>
      </w:r>
      <w:r w:rsidRPr="00BB2627">
        <w:rPr>
          <w:rFonts w:cs="Arial"/>
          <w:lang w:val="sr-Cyrl-RS" w:eastAsia="ar-SA"/>
        </w:rPr>
        <w:t xml:space="preserve">оначни </w:t>
      </w:r>
      <w:r w:rsidR="0029063F">
        <w:rPr>
          <w:rFonts w:cs="Arial"/>
          <w:lang w:val="sr-Cyrl-RS" w:eastAsia="ar-SA"/>
        </w:rPr>
        <w:t>и</w:t>
      </w:r>
      <w:r w:rsidRPr="00BB2627">
        <w:rPr>
          <w:rFonts w:cs="Arial"/>
          <w:lang w:val="sr-Cyrl-RS" w:eastAsia="ar-SA"/>
        </w:rPr>
        <w:t>звештај  од стране Купца, представља основ за издавање рачуна за испоруке извршене  у последњем месецу.</w:t>
      </w:r>
    </w:p>
    <w:p w14:paraId="270B03F0" w14:textId="097A0F2A" w:rsidR="00A65C02" w:rsidRPr="00BB2627" w:rsidRDefault="00A62B6E" w:rsidP="000A2144">
      <w:pPr>
        <w:suppressAutoHyphens/>
        <w:spacing w:before="0"/>
        <w:rPr>
          <w:rFonts w:cs="Arial"/>
          <w:lang w:val="sr-Cyrl-RS" w:eastAsia="ar-SA"/>
        </w:rPr>
      </w:pPr>
      <w:r w:rsidRPr="00BB2627">
        <w:rPr>
          <w:rFonts w:cs="Arial"/>
          <w:lang w:val="sr-Cyrl-RS" w:eastAsia="ar-SA"/>
        </w:rPr>
        <w:t>Укол</w:t>
      </w:r>
      <w:r w:rsidR="0029063F">
        <w:rPr>
          <w:rFonts w:cs="Arial"/>
          <w:lang w:val="sr-Cyrl-RS" w:eastAsia="ar-SA"/>
        </w:rPr>
        <w:t>и</w:t>
      </w:r>
      <w:r w:rsidRPr="00BB2627">
        <w:rPr>
          <w:rFonts w:cs="Arial"/>
          <w:lang w:val="sr-Cyrl-RS" w:eastAsia="ar-SA"/>
        </w:rPr>
        <w:t xml:space="preserve">ко Купац </w:t>
      </w:r>
      <w:r w:rsidR="0029063F">
        <w:rPr>
          <w:rFonts w:cs="Arial"/>
          <w:lang w:val="sr-Cyrl-RS" w:eastAsia="ar-SA"/>
        </w:rPr>
        <w:t>на Коначни и</w:t>
      </w:r>
      <w:r w:rsidRPr="00BB2627">
        <w:rPr>
          <w:rFonts w:cs="Arial"/>
          <w:lang w:val="sr-Cyrl-RS" w:eastAsia="ar-SA"/>
        </w:rPr>
        <w:t>звештај достави  примедбе</w:t>
      </w:r>
      <w:r w:rsidR="007D7715" w:rsidRPr="00BB2627">
        <w:rPr>
          <w:rFonts w:cs="Arial"/>
          <w:lang w:val="sr-Cyrl-RS" w:eastAsia="ar-SA"/>
        </w:rPr>
        <w:t xml:space="preserve"> </w:t>
      </w:r>
      <w:r w:rsidRPr="00BB2627">
        <w:rPr>
          <w:rFonts w:cs="Arial"/>
          <w:lang w:val="sr-Cyrl-RS" w:eastAsia="ar-SA"/>
        </w:rPr>
        <w:t xml:space="preserve">Продавац  је обавезан да поступи по </w:t>
      </w:r>
      <w:r w:rsidR="009D48A0">
        <w:rPr>
          <w:rFonts w:cs="Arial"/>
          <w:lang w:val="sr-Cyrl-RS" w:eastAsia="ar-SA"/>
        </w:rPr>
        <w:t xml:space="preserve">тим </w:t>
      </w:r>
      <w:r w:rsidRPr="00BB2627">
        <w:rPr>
          <w:rFonts w:cs="Arial"/>
          <w:lang w:val="sr-Cyrl-RS" w:eastAsia="ar-SA"/>
        </w:rPr>
        <w:t>примедбама,</w:t>
      </w:r>
      <w:r w:rsidR="007D7715" w:rsidRPr="00BB2627">
        <w:rPr>
          <w:rFonts w:cs="Arial"/>
          <w:lang w:val="sr-Cyrl-RS" w:eastAsia="ar-SA"/>
        </w:rPr>
        <w:t xml:space="preserve"> у року који у зависности од обима п</w:t>
      </w:r>
      <w:r w:rsidRPr="00BB2627">
        <w:rPr>
          <w:rFonts w:cs="Arial"/>
          <w:lang w:val="sr-Cyrl-RS" w:eastAsia="ar-SA"/>
        </w:rPr>
        <w:t>римедби одређује Купац,</w:t>
      </w:r>
      <w:r w:rsidR="007D7715" w:rsidRPr="00BB2627">
        <w:rPr>
          <w:rFonts w:cs="Arial"/>
          <w:lang w:val="sr-Cyrl-RS" w:eastAsia="ar-SA"/>
        </w:rPr>
        <w:t xml:space="preserve"> а који рок не може бити дужи од 30 (словима:тридесет) дана.</w:t>
      </w:r>
    </w:p>
    <w:p w14:paraId="2FA6A4BF" w14:textId="7666BC4D" w:rsidR="00A65C02" w:rsidRPr="00BB2627" w:rsidRDefault="00A65C02" w:rsidP="000A2144">
      <w:pPr>
        <w:suppressAutoHyphens/>
        <w:spacing w:before="0"/>
        <w:rPr>
          <w:rFonts w:cs="Arial"/>
          <w:lang w:val="sr-Cyrl-RS" w:eastAsia="ar-SA"/>
        </w:rPr>
      </w:pPr>
      <w:r w:rsidRPr="00BB2627">
        <w:rPr>
          <w:rFonts w:cs="Arial"/>
          <w:lang w:val="sr-Cyrl-RS" w:eastAsia="ar-SA"/>
        </w:rPr>
        <w:t>О немогућности поступањ</w:t>
      </w:r>
      <w:r w:rsidR="00A62B6E" w:rsidRPr="00BB2627">
        <w:rPr>
          <w:rFonts w:cs="Arial"/>
          <w:lang w:val="sr-Cyrl-RS" w:eastAsia="ar-SA"/>
        </w:rPr>
        <w:t>а по примедбама Купца</w:t>
      </w:r>
      <w:r w:rsidRPr="00BB2627">
        <w:rPr>
          <w:rFonts w:cs="Arial"/>
          <w:lang w:val="sr-Cyrl-RS" w:eastAsia="ar-SA"/>
        </w:rPr>
        <w:t xml:space="preserve"> </w:t>
      </w:r>
      <w:r w:rsidR="00A62B6E" w:rsidRPr="00BB2627">
        <w:rPr>
          <w:rFonts w:cs="Arial"/>
          <w:lang w:val="sr-Cyrl-RS" w:eastAsia="ar-SA"/>
        </w:rPr>
        <w:t>у датом року, Продавац  обавештава Купца у писаној форми</w:t>
      </w:r>
      <w:r w:rsidRPr="00BB2627">
        <w:rPr>
          <w:rFonts w:cs="Arial"/>
          <w:lang w:val="sr-Cyrl-RS" w:eastAsia="ar-SA"/>
        </w:rPr>
        <w:t xml:space="preserve"> најдуже у року од 3 (словима: три) дана од дана п</w:t>
      </w:r>
      <w:r w:rsidR="00A62B6E" w:rsidRPr="00BB2627">
        <w:rPr>
          <w:rFonts w:cs="Arial"/>
          <w:lang w:val="sr-Cyrl-RS" w:eastAsia="ar-SA"/>
        </w:rPr>
        <w:t xml:space="preserve">ријема примедби </w:t>
      </w:r>
      <w:r w:rsidRPr="00BB2627">
        <w:rPr>
          <w:rFonts w:cs="Arial"/>
          <w:lang w:val="sr-Cyrl-RS" w:eastAsia="ar-SA"/>
        </w:rPr>
        <w:t xml:space="preserve"> и даје детаљно образложење разлога. У супротном било који разлози за непоступање у датом року</w:t>
      </w:r>
      <w:r w:rsidR="00A62B6E" w:rsidRPr="00BB2627">
        <w:rPr>
          <w:rFonts w:cs="Arial"/>
          <w:lang w:val="sr-Cyrl-RS" w:eastAsia="ar-SA"/>
        </w:rPr>
        <w:t xml:space="preserve"> који је одредио Купац,  сматраће се</w:t>
      </w:r>
      <w:r w:rsidRPr="00BB2627">
        <w:rPr>
          <w:rFonts w:cs="Arial"/>
          <w:lang w:val="sr-Cyrl-RS" w:eastAsia="ar-SA"/>
        </w:rPr>
        <w:t xml:space="preserve"> неоправданим.</w:t>
      </w:r>
    </w:p>
    <w:p w14:paraId="50EB37A4" w14:textId="77777777" w:rsidR="007D7715" w:rsidRPr="00BB2627" w:rsidRDefault="007D7715" w:rsidP="000A2144">
      <w:pPr>
        <w:suppressAutoHyphens/>
        <w:spacing w:before="0"/>
        <w:rPr>
          <w:rFonts w:cs="Arial"/>
          <w:lang w:val="sr-Cyrl-RS" w:eastAsia="ar-SA"/>
        </w:rPr>
      </w:pPr>
    </w:p>
    <w:p w14:paraId="6AC25CA7" w14:textId="2EDFF0CD" w:rsidR="007D7715" w:rsidRPr="007D7715" w:rsidRDefault="00A62B6E" w:rsidP="000A2144">
      <w:pPr>
        <w:suppressAutoHyphens/>
        <w:spacing w:before="0"/>
        <w:rPr>
          <w:rFonts w:cs="Arial"/>
          <w:lang w:val="sr-Cyrl-RS" w:eastAsia="ar-SA"/>
        </w:rPr>
      </w:pPr>
      <w:r w:rsidRPr="00BB2627">
        <w:rPr>
          <w:rFonts w:cs="Arial"/>
          <w:lang w:val="sr-Cyrl-RS" w:eastAsia="ar-SA"/>
        </w:rPr>
        <w:t>Уколико Продавац</w:t>
      </w:r>
      <w:r w:rsidR="007D7715" w:rsidRPr="00BB2627">
        <w:rPr>
          <w:rFonts w:cs="Arial"/>
          <w:lang w:val="sr-Cyrl-RS" w:eastAsia="ar-SA"/>
        </w:rPr>
        <w:t xml:space="preserve">, у </w:t>
      </w:r>
      <w:r w:rsidRPr="00BB2627">
        <w:rPr>
          <w:rFonts w:cs="Arial"/>
          <w:lang w:val="sr-Cyrl-RS" w:eastAsia="ar-SA"/>
        </w:rPr>
        <w:t>року који одреди Купац</w:t>
      </w:r>
      <w:r w:rsidR="007D7715" w:rsidRPr="00BB2627">
        <w:rPr>
          <w:rFonts w:cs="Arial"/>
          <w:lang w:val="sr-Cyrl-RS" w:eastAsia="ar-SA"/>
        </w:rPr>
        <w:t>, не поступи по примедбама из неоправданих разлога,</w:t>
      </w:r>
      <w:r w:rsidRPr="00BB2627">
        <w:rPr>
          <w:rFonts w:cs="Arial"/>
          <w:lang w:val="sr-Cyrl-RS" w:eastAsia="ar-SA"/>
        </w:rPr>
        <w:t xml:space="preserve"> Купац</w:t>
      </w:r>
      <w:r w:rsidR="007D7715" w:rsidRPr="00BB2627">
        <w:rPr>
          <w:rFonts w:cs="Arial"/>
          <w:lang w:val="sr-Cyrl-RS" w:eastAsia="ar-SA"/>
        </w:rPr>
        <w:t xml:space="preserve"> има право да наплати </w:t>
      </w:r>
      <w:r w:rsidR="00B95F10" w:rsidRPr="00BB2627">
        <w:rPr>
          <w:rFonts w:cs="Arial"/>
          <w:lang w:val="sr-Cyrl-RS" w:eastAsia="ar-SA"/>
        </w:rPr>
        <w:t xml:space="preserve">уговорну казну и </w:t>
      </w:r>
      <w:r w:rsidR="007D7715" w:rsidRPr="00BB2627">
        <w:rPr>
          <w:rFonts w:cs="Arial"/>
          <w:lang w:val="sr-Cyrl-RS" w:eastAsia="ar-SA"/>
        </w:rPr>
        <w:t xml:space="preserve">средство </w:t>
      </w:r>
      <w:r w:rsidR="00B95F10" w:rsidRPr="00BB2627">
        <w:rPr>
          <w:rFonts w:cs="Arial"/>
          <w:lang w:val="sr-Cyrl-RS" w:eastAsia="ar-SA"/>
        </w:rPr>
        <w:t>финансијског обезбеђења за добро</w:t>
      </w:r>
      <w:r w:rsidR="007D7715" w:rsidRPr="00BB2627">
        <w:rPr>
          <w:rFonts w:cs="Arial"/>
          <w:lang w:val="sr-Cyrl-RS" w:eastAsia="ar-SA"/>
        </w:rPr>
        <w:t xml:space="preserve"> извршења посла </w:t>
      </w:r>
      <w:r w:rsidR="00B95F10" w:rsidRPr="00BB2627">
        <w:rPr>
          <w:rFonts w:cs="Arial"/>
          <w:lang w:val="sr-Cyrl-RS" w:eastAsia="ar-SA"/>
        </w:rPr>
        <w:t>и раскине  Уговор о јавној набавци.</w:t>
      </w:r>
    </w:p>
    <w:p w14:paraId="3B4A861F" w14:textId="77777777" w:rsidR="007D7715" w:rsidRPr="007D7715" w:rsidRDefault="007D7715" w:rsidP="000A2144">
      <w:pPr>
        <w:suppressAutoHyphens/>
        <w:spacing w:before="0"/>
        <w:rPr>
          <w:rFonts w:cs="Arial"/>
          <w:lang w:val="sr-Cyrl-RS" w:eastAsia="ar-SA"/>
        </w:rPr>
      </w:pPr>
    </w:p>
    <w:p w14:paraId="6B9EBE1C" w14:textId="024B8D2B" w:rsidR="00C72DA1" w:rsidRDefault="000B4839" w:rsidP="000A2144">
      <w:pPr>
        <w:spacing w:before="0"/>
        <w:rPr>
          <w:rFonts w:cs="Arial"/>
          <w:b/>
          <w:bCs/>
          <w:lang w:val="sr-Cyrl-RS" w:eastAsia="ar-SA"/>
        </w:rPr>
      </w:pPr>
      <w:bookmarkStart w:id="30" w:name="_Toc19703537"/>
      <w:r>
        <w:rPr>
          <w:rFonts w:cs="Arial"/>
          <w:b/>
          <w:bCs/>
          <w:lang w:val="sr-Cyrl-RS" w:eastAsia="ar-SA"/>
        </w:rPr>
        <w:t>3.7</w:t>
      </w:r>
      <w:r w:rsidR="00C72DA1">
        <w:rPr>
          <w:rFonts w:cs="Arial"/>
          <w:b/>
          <w:bCs/>
          <w:lang w:val="sr-Cyrl-RS" w:eastAsia="ar-SA"/>
        </w:rPr>
        <w:t xml:space="preserve"> </w:t>
      </w:r>
      <w:r w:rsidR="00C72DA1" w:rsidRPr="00C72DA1">
        <w:rPr>
          <w:rFonts w:cs="Arial"/>
          <w:b/>
          <w:bCs/>
          <w:lang w:val="sr-Cyrl-RS" w:eastAsia="ar-SA"/>
        </w:rPr>
        <w:t>ГАРАНТНИ РОК</w:t>
      </w:r>
      <w:bookmarkEnd w:id="30"/>
    </w:p>
    <w:p w14:paraId="48B20290" w14:textId="7C437B06" w:rsidR="00C72DA1" w:rsidRPr="004F4429" w:rsidRDefault="00C72DA1" w:rsidP="000A2144">
      <w:pPr>
        <w:pStyle w:val="KDParagraf"/>
        <w:rPr>
          <w:lang w:val="sr-Cyrl-RS"/>
        </w:rPr>
      </w:pPr>
      <w:r w:rsidRPr="00AE7824">
        <w:t xml:space="preserve">За сва испоручена добра, изабрани понуђач мора да обезбеди минимални гарантни период у </w:t>
      </w:r>
      <w:r>
        <w:t xml:space="preserve">трајању од </w:t>
      </w:r>
      <w:r>
        <w:rPr>
          <w:lang w:val="sr-Cyrl-RS"/>
        </w:rPr>
        <w:t>12</w:t>
      </w:r>
      <w:r>
        <w:t xml:space="preserve"> (дв</w:t>
      </w:r>
      <w:r>
        <w:rPr>
          <w:lang w:val="sr-Cyrl-RS"/>
        </w:rPr>
        <w:t>анаест</w:t>
      </w:r>
      <w:r>
        <w:t>) месец</w:t>
      </w:r>
      <w:r>
        <w:rPr>
          <w:lang w:val="sr-Cyrl-RS"/>
        </w:rPr>
        <w:t>и</w:t>
      </w:r>
      <w:r>
        <w:t xml:space="preserve">, од </w:t>
      </w:r>
      <w:r>
        <w:rPr>
          <w:lang w:val="sr-Cyrl-RS"/>
        </w:rPr>
        <w:t>дана</w:t>
      </w:r>
      <w:r w:rsidRPr="00AE7824">
        <w:t xml:space="preserve"> </w:t>
      </w:r>
      <w:r w:rsidRPr="004F4429">
        <w:t xml:space="preserve">потписивања </w:t>
      </w:r>
      <w:r w:rsidR="00A93D2B">
        <w:rPr>
          <w:lang w:val="sr-Cyrl-RS"/>
        </w:rPr>
        <w:t>Коначног и</w:t>
      </w:r>
      <w:r w:rsidR="004F4429" w:rsidRPr="004F4429">
        <w:rPr>
          <w:lang w:val="sr-Cyrl-RS"/>
        </w:rPr>
        <w:t xml:space="preserve">звештаја </w:t>
      </w:r>
      <w:r w:rsidR="004F4429" w:rsidRPr="004F4429">
        <w:t xml:space="preserve"> </w:t>
      </w:r>
      <w:r w:rsidR="00A93D2B">
        <w:rPr>
          <w:lang w:val="sr-Cyrl-RS"/>
        </w:rPr>
        <w:t>о испорученим добрима</w:t>
      </w:r>
      <w:r w:rsidR="004F4429" w:rsidRPr="004F4429">
        <w:rPr>
          <w:lang w:val="sr-Cyrl-RS"/>
        </w:rPr>
        <w:t>.</w:t>
      </w:r>
    </w:p>
    <w:p w14:paraId="70193377" w14:textId="28268490" w:rsidR="00C72DA1" w:rsidRDefault="00C72DA1" w:rsidP="000A2144">
      <w:pPr>
        <w:pStyle w:val="KDParagraf"/>
        <w:rPr>
          <w:lang w:val="sr-Cyrl-RS"/>
        </w:rPr>
      </w:pPr>
      <w:r w:rsidRPr="00AE7824">
        <w:t>За све уочене недостатке – скривене мане, које нису биле уочене у моменту квантитативно</w:t>
      </w:r>
      <w:r>
        <w:rPr>
          <w:lang w:val="sr-Cyrl-RS"/>
        </w:rPr>
        <w:t>г и</w:t>
      </w:r>
      <w:r w:rsidRPr="00AE7824">
        <w:t xml:space="preserve"> квалитативног пријема,</w:t>
      </w:r>
      <w:r>
        <w:rPr>
          <w:lang w:val="sr-Cyrl-RS"/>
        </w:rPr>
        <w:t xml:space="preserve"> Наручилац има право на рекламацију у законском року.</w:t>
      </w:r>
    </w:p>
    <w:p w14:paraId="19A80B6E" w14:textId="14F6CF90" w:rsidR="00C72DA1" w:rsidRPr="00C72DA1" w:rsidRDefault="00C72DA1" w:rsidP="000A2144">
      <w:pPr>
        <w:spacing w:before="0" w:after="120"/>
        <w:rPr>
          <w:rFonts w:cs="Arial"/>
          <w:color w:val="000000"/>
          <w:lang w:val="sr-Cyrl-RS" w:eastAsia="x-none"/>
        </w:rPr>
      </w:pPr>
      <w:r w:rsidRPr="00C72DA1">
        <w:rPr>
          <w:rFonts w:cs="Arial"/>
          <w:color w:val="000000"/>
          <w:lang w:val="sr-Cyrl-RS" w:eastAsia="ar-SA"/>
        </w:rPr>
        <w:t>У току трајања гарантног периода  Понуђач је обавезан да о свом трошку откл</w:t>
      </w:r>
      <w:r w:rsidR="00A93D2B">
        <w:rPr>
          <w:rFonts w:cs="Arial"/>
          <w:color w:val="000000"/>
          <w:lang w:val="sr-Cyrl-RS" w:eastAsia="ar-SA"/>
        </w:rPr>
        <w:t>они све недостатке система,</w:t>
      </w:r>
      <w:r w:rsidRPr="00C72DA1">
        <w:rPr>
          <w:rFonts w:cs="Arial"/>
          <w:color w:val="000000"/>
          <w:lang w:val="sr-Cyrl-RS" w:eastAsia="ar-SA"/>
        </w:rPr>
        <w:t xml:space="preserve"> како би исти исправно функционисао по наведеним параметрима.</w:t>
      </w:r>
    </w:p>
    <w:p w14:paraId="037AD0C7" w14:textId="77777777" w:rsidR="00C72DA1" w:rsidRDefault="00C72DA1" w:rsidP="000A2144">
      <w:pPr>
        <w:pStyle w:val="KDParagraf"/>
        <w:rPr>
          <w:lang w:val="sr-Cyrl-RS"/>
        </w:rPr>
      </w:pPr>
    </w:p>
    <w:p w14:paraId="3488F738" w14:textId="77777777" w:rsidR="00BF7062" w:rsidRPr="00BF7062" w:rsidRDefault="00BF7062" w:rsidP="000A2144">
      <w:pPr>
        <w:pStyle w:val="KDParagraf"/>
        <w:rPr>
          <w:lang w:val="sr-Cyrl-RS"/>
        </w:rPr>
      </w:pPr>
    </w:p>
    <w:p w14:paraId="254A6A9D" w14:textId="77777777" w:rsidR="00580DD3" w:rsidRPr="00C21369" w:rsidRDefault="00580DD3" w:rsidP="00AE65C3">
      <w:pPr>
        <w:spacing w:before="0"/>
        <w:rPr>
          <w:rFonts w:cs="Arial"/>
          <w:lang w:val="sr-Cyrl-RS" w:eastAsia="zh-CN"/>
        </w:rPr>
      </w:pPr>
    </w:p>
    <w:p w14:paraId="770E07BF" w14:textId="77777777" w:rsidR="00921B01" w:rsidRPr="00BF4A9B" w:rsidRDefault="00921B01" w:rsidP="00BF4A9B">
      <w:pPr>
        <w:spacing w:before="0"/>
        <w:rPr>
          <w:rFonts w:cs="Arial"/>
          <w:lang w:eastAsia="zh-CN"/>
        </w:rPr>
      </w:pPr>
    </w:p>
    <w:bookmarkEnd w:id="17"/>
    <w:p w14:paraId="704C1455" w14:textId="77777777" w:rsidR="006609AA" w:rsidRPr="00023A4A" w:rsidRDefault="00920499" w:rsidP="00027CAF">
      <w:pPr>
        <w:pStyle w:val="Heading10"/>
        <w:spacing w:before="0"/>
      </w:pPr>
      <w:r>
        <w:rPr>
          <w:lang w:val="sr-Latn-RS"/>
        </w:rPr>
        <w:lastRenderedPageBreak/>
        <w:t>4</w:t>
      </w:r>
      <w:r w:rsidR="0037430E">
        <w:rPr>
          <w:lang w:val="sr-Latn-RS"/>
        </w:rPr>
        <w:t xml:space="preserve">. </w:t>
      </w:r>
      <w:r w:rsidR="00990043" w:rsidRPr="00023A4A">
        <w:t xml:space="preserve">УСЛОВИ ЗА УЧЕШЋЕ ИЗ ЧЛАНА 75. и 76. ЗАКОНА и УПУТСТВО КАКО СЕ </w:t>
      </w:r>
      <w:r w:rsidR="00027CAF" w:rsidRPr="00027CAF">
        <w:t>ДОКАЗУЈЕ ИСПУЊЕНОСТ ТИХ УСЛОВА</w:t>
      </w:r>
    </w:p>
    <w:tbl>
      <w:tblPr>
        <w:tblW w:w="947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509"/>
        <w:gridCol w:w="4252"/>
        <w:gridCol w:w="4718"/>
      </w:tblGrid>
      <w:tr w:rsidR="00085F22" w:rsidRPr="00023A4A" w14:paraId="7E4B02AD" w14:textId="77777777" w:rsidTr="005D2C3A">
        <w:trPr>
          <w:trHeight w:val="285"/>
          <w:jc w:val="center"/>
        </w:trPr>
        <w:tc>
          <w:tcPr>
            <w:tcW w:w="509" w:type="dxa"/>
            <w:vMerge w:val="restart"/>
            <w:shd w:val="clear" w:color="auto" w:fill="DAEEF3" w:themeFill="accent5" w:themeFillTint="33"/>
            <w:vAlign w:val="center"/>
          </w:tcPr>
          <w:p w14:paraId="31B4FB17" w14:textId="77777777" w:rsidR="00085F22" w:rsidRPr="00E93E65" w:rsidRDefault="00027CAF" w:rsidP="00982B7B">
            <w:pPr>
              <w:suppressAutoHyphens/>
              <w:spacing w:before="360"/>
              <w:jc w:val="left"/>
              <w:rPr>
                <w:rFonts w:cs="Arial"/>
                <w:b/>
                <w:bCs/>
                <w:lang w:val="sr-Cyrl-RS" w:eastAsia="ar-SA"/>
              </w:rPr>
            </w:pPr>
            <w:r>
              <w:rPr>
                <w:rFonts w:cs="Arial"/>
                <w:b/>
                <w:bCs/>
                <w:lang w:eastAsia="ar-SA"/>
              </w:rPr>
              <w:t>Р.бр</w:t>
            </w:r>
          </w:p>
        </w:tc>
        <w:tc>
          <w:tcPr>
            <w:tcW w:w="4252" w:type="dxa"/>
            <w:vMerge w:val="restart"/>
            <w:shd w:val="clear" w:color="auto" w:fill="DAEEF3" w:themeFill="accent5" w:themeFillTint="33"/>
            <w:vAlign w:val="center"/>
          </w:tcPr>
          <w:p w14:paraId="07115EBA" w14:textId="77777777" w:rsidR="00085F22" w:rsidRPr="00023A4A" w:rsidRDefault="00085F22" w:rsidP="00982B7B">
            <w:pPr>
              <w:suppressAutoHyphens/>
              <w:spacing w:before="360"/>
              <w:jc w:val="center"/>
              <w:rPr>
                <w:rFonts w:cs="Arial"/>
                <w:b/>
                <w:bCs/>
                <w:lang w:eastAsia="ar-SA"/>
              </w:rPr>
            </w:pPr>
            <w:r w:rsidRPr="00023A4A">
              <w:rPr>
                <w:rFonts w:cs="Arial"/>
                <w:b/>
                <w:bCs/>
                <w:lang w:eastAsia="ar-SA"/>
              </w:rPr>
              <w:t>УСЛОВИ</w:t>
            </w:r>
          </w:p>
        </w:tc>
        <w:tc>
          <w:tcPr>
            <w:tcW w:w="4718" w:type="dxa"/>
            <w:vMerge w:val="restart"/>
            <w:shd w:val="clear" w:color="auto" w:fill="DAEEF3" w:themeFill="accent5" w:themeFillTint="33"/>
            <w:vAlign w:val="center"/>
          </w:tcPr>
          <w:p w14:paraId="406BAFFB" w14:textId="77777777" w:rsidR="00085F22" w:rsidRPr="00023A4A" w:rsidRDefault="00085F22" w:rsidP="00982B7B">
            <w:pPr>
              <w:suppressAutoHyphens/>
              <w:spacing w:before="240"/>
              <w:jc w:val="center"/>
              <w:rPr>
                <w:rFonts w:cs="Arial"/>
                <w:b/>
                <w:bCs/>
                <w:lang w:eastAsia="ar-SA"/>
              </w:rPr>
            </w:pPr>
            <w:r w:rsidRPr="00023A4A">
              <w:rPr>
                <w:rFonts w:cs="Arial"/>
                <w:b/>
                <w:bCs/>
                <w:lang w:eastAsia="ar-SA"/>
              </w:rPr>
              <w:t>ДОКАЗИ</w:t>
            </w:r>
          </w:p>
        </w:tc>
      </w:tr>
      <w:tr w:rsidR="00085F22" w:rsidRPr="00023A4A" w14:paraId="36CD7570" w14:textId="77777777" w:rsidTr="005D2C3A">
        <w:trPr>
          <w:trHeight w:val="285"/>
          <w:jc w:val="center"/>
        </w:trPr>
        <w:tc>
          <w:tcPr>
            <w:tcW w:w="509" w:type="dxa"/>
            <w:vMerge/>
            <w:shd w:val="clear" w:color="auto" w:fill="DAEEF3" w:themeFill="accent5" w:themeFillTint="33"/>
          </w:tcPr>
          <w:p w14:paraId="1EB2A687" w14:textId="77777777" w:rsidR="00085F22" w:rsidRPr="00023A4A" w:rsidRDefault="00085F22" w:rsidP="009F2A74">
            <w:pPr>
              <w:suppressAutoHyphens/>
              <w:spacing w:before="0"/>
              <w:jc w:val="center"/>
              <w:rPr>
                <w:rFonts w:cs="Arial"/>
                <w:b/>
                <w:bCs/>
                <w:lang w:eastAsia="ar-SA"/>
              </w:rPr>
            </w:pPr>
          </w:p>
        </w:tc>
        <w:tc>
          <w:tcPr>
            <w:tcW w:w="4252" w:type="dxa"/>
            <w:vMerge/>
            <w:shd w:val="clear" w:color="auto" w:fill="DAEEF3" w:themeFill="accent5" w:themeFillTint="33"/>
          </w:tcPr>
          <w:p w14:paraId="46AB504D" w14:textId="77777777" w:rsidR="00085F22" w:rsidRPr="00023A4A" w:rsidRDefault="00085F22" w:rsidP="009F2A74">
            <w:pPr>
              <w:suppressAutoHyphens/>
              <w:spacing w:before="0"/>
              <w:jc w:val="center"/>
              <w:rPr>
                <w:rFonts w:cs="Arial"/>
                <w:b/>
                <w:lang w:eastAsia="ar-SA"/>
              </w:rPr>
            </w:pPr>
          </w:p>
        </w:tc>
        <w:tc>
          <w:tcPr>
            <w:tcW w:w="4718" w:type="dxa"/>
            <w:vMerge/>
            <w:shd w:val="clear" w:color="auto" w:fill="DAEEF3" w:themeFill="accent5" w:themeFillTint="33"/>
          </w:tcPr>
          <w:p w14:paraId="353469D9" w14:textId="77777777" w:rsidR="00085F22" w:rsidRPr="00023A4A" w:rsidRDefault="00085F22" w:rsidP="009F2A74">
            <w:pPr>
              <w:suppressAutoHyphens/>
              <w:spacing w:before="0"/>
              <w:jc w:val="left"/>
              <w:rPr>
                <w:rFonts w:cs="Arial"/>
                <w:b/>
                <w:bCs/>
                <w:lang w:eastAsia="ar-SA"/>
              </w:rPr>
            </w:pPr>
          </w:p>
        </w:tc>
      </w:tr>
      <w:tr w:rsidR="00085F22" w:rsidRPr="00023A4A" w14:paraId="587853B2" w14:textId="77777777" w:rsidTr="00E93E65">
        <w:trPr>
          <w:trHeight w:val="567"/>
          <w:jc w:val="center"/>
        </w:trPr>
        <w:tc>
          <w:tcPr>
            <w:tcW w:w="9479" w:type="dxa"/>
            <w:gridSpan w:val="3"/>
            <w:shd w:val="clear" w:color="auto" w:fill="F2F2F2"/>
            <w:vAlign w:val="center"/>
          </w:tcPr>
          <w:p w14:paraId="031F07BB" w14:textId="77777777" w:rsidR="00085F22" w:rsidRPr="00023A4A" w:rsidRDefault="00085F22" w:rsidP="009F2A74">
            <w:pPr>
              <w:widowControl w:val="0"/>
              <w:suppressAutoHyphens/>
              <w:autoSpaceDE w:val="0"/>
              <w:autoSpaceDN w:val="0"/>
              <w:adjustRightInd w:val="0"/>
              <w:spacing w:before="0"/>
              <w:jc w:val="center"/>
              <w:rPr>
                <w:rFonts w:cs="Arial"/>
                <w:b/>
                <w:lang w:eastAsia="ar-SA"/>
              </w:rPr>
            </w:pPr>
            <w:r w:rsidRPr="00023A4A">
              <w:rPr>
                <w:rFonts w:cs="Arial"/>
                <w:b/>
                <w:lang w:eastAsia="ar-SA"/>
              </w:rPr>
              <w:t>4.1. ОБАВЕЗНИ УСЛОВИ</w:t>
            </w:r>
          </w:p>
        </w:tc>
      </w:tr>
      <w:tr w:rsidR="00085F22" w:rsidRPr="00023A4A" w14:paraId="0FFB7483" w14:textId="77777777" w:rsidTr="005D2C3A">
        <w:trPr>
          <w:trHeight w:val="480"/>
          <w:jc w:val="center"/>
        </w:trPr>
        <w:tc>
          <w:tcPr>
            <w:tcW w:w="509" w:type="dxa"/>
            <w:shd w:val="clear" w:color="auto" w:fill="auto"/>
            <w:vAlign w:val="center"/>
          </w:tcPr>
          <w:p w14:paraId="1B2FA770" w14:textId="77777777" w:rsidR="00085F22" w:rsidRPr="00023A4A" w:rsidRDefault="00085F22" w:rsidP="009F2A74">
            <w:pPr>
              <w:suppressAutoHyphens/>
              <w:spacing w:before="0"/>
              <w:jc w:val="center"/>
              <w:rPr>
                <w:rFonts w:cs="Arial"/>
                <w:bCs/>
                <w:lang w:eastAsia="ar-SA"/>
              </w:rPr>
            </w:pPr>
            <w:r w:rsidRPr="00023A4A">
              <w:rPr>
                <w:rFonts w:cs="Arial"/>
                <w:bCs/>
                <w:lang w:eastAsia="ar-SA"/>
              </w:rPr>
              <w:t>1.</w:t>
            </w:r>
          </w:p>
        </w:tc>
        <w:tc>
          <w:tcPr>
            <w:tcW w:w="4252" w:type="dxa"/>
            <w:shd w:val="clear" w:color="auto" w:fill="auto"/>
            <w:vAlign w:val="center"/>
          </w:tcPr>
          <w:p w14:paraId="0E374104" w14:textId="77777777" w:rsidR="00085F22" w:rsidRPr="00023A4A" w:rsidRDefault="008E059D" w:rsidP="009F2A74">
            <w:pPr>
              <w:suppressAutoHyphens/>
              <w:spacing w:before="0"/>
              <w:jc w:val="left"/>
              <w:rPr>
                <w:rFonts w:cs="Arial"/>
                <w:lang w:eastAsia="ar-SA"/>
              </w:rPr>
            </w:pPr>
            <w:r>
              <w:rPr>
                <w:rFonts w:cs="Arial"/>
                <w:lang w:eastAsia="ar-SA"/>
              </w:rPr>
              <w:t>Д</w:t>
            </w:r>
            <w:r w:rsidR="00085F22" w:rsidRPr="00023A4A">
              <w:rPr>
                <w:rFonts w:cs="Arial"/>
                <w:lang w:eastAsia="ar-SA"/>
              </w:rPr>
              <w:t>а је регистрован код надлежног органа, односно уписан у одговарајући регистар</w:t>
            </w:r>
          </w:p>
        </w:tc>
        <w:tc>
          <w:tcPr>
            <w:tcW w:w="4718" w:type="dxa"/>
            <w:shd w:val="clear" w:color="auto" w:fill="auto"/>
          </w:tcPr>
          <w:p w14:paraId="78C5FB4F" w14:textId="77777777" w:rsidR="00085F22" w:rsidRPr="00023A4A" w:rsidRDefault="00085F22" w:rsidP="009F2A74">
            <w:pPr>
              <w:suppressAutoHyphens/>
              <w:spacing w:before="0"/>
              <w:rPr>
                <w:rFonts w:cs="Arial"/>
                <w:bCs/>
                <w:lang w:eastAsia="ar-SA"/>
              </w:rPr>
            </w:pPr>
          </w:p>
          <w:p w14:paraId="5E470321" w14:textId="77777777" w:rsidR="00085F22" w:rsidRPr="00023A4A" w:rsidRDefault="00085F22" w:rsidP="009F2A74">
            <w:pPr>
              <w:suppressAutoHyphens/>
              <w:spacing w:before="0"/>
              <w:rPr>
                <w:rFonts w:cs="Arial"/>
                <w:bCs/>
                <w:lang w:eastAsia="ar-SA"/>
              </w:rPr>
            </w:pPr>
            <w:r w:rsidRPr="00023A4A">
              <w:rPr>
                <w:rFonts w:cs="Arial"/>
                <w:bCs/>
                <w:lang w:eastAsia="ar-SA"/>
              </w:rPr>
              <w:t xml:space="preserve">-Извод из регистра </w:t>
            </w:r>
            <w:r w:rsidRPr="00023A4A">
              <w:rPr>
                <w:rFonts w:cs="Arial"/>
                <w:bCs/>
                <w:lang w:val="sr-Cyrl-CS" w:eastAsia="ar-SA"/>
              </w:rPr>
              <w:t xml:space="preserve">Агенције за привредне регистре (у даљем тексту: </w:t>
            </w:r>
            <w:r w:rsidRPr="00023A4A">
              <w:rPr>
                <w:rFonts w:cs="Arial"/>
                <w:bCs/>
                <w:lang w:eastAsia="ar-SA"/>
              </w:rPr>
              <w:t>АПР-а</w:t>
            </w:r>
            <w:r w:rsidRPr="00023A4A">
              <w:rPr>
                <w:rFonts w:cs="Arial"/>
                <w:bCs/>
                <w:lang w:val="sr-Cyrl-CS" w:eastAsia="ar-SA"/>
              </w:rPr>
              <w:t xml:space="preserve">), </w:t>
            </w:r>
            <w:r w:rsidRPr="00023A4A">
              <w:rPr>
                <w:rFonts w:cs="Arial"/>
                <w:bCs/>
                <w:lang w:eastAsia="ar-SA"/>
              </w:rPr>
              <w:t xml:space="preserve">односно извод из регистра надлежног привредног суда (за правна лица) </w:t>
            </w:r>
          </w:p>
          <w:p w14:paraId="654FE586" w14:textId="77777777" w:rsidR="00085F22" w:rsidRPr="00023A4A" w:rsidRDefault="00085F22" w:rsidP="009F2A74">
            <w:pPr>
              <w:suppressAutoHyphens/>
              <w:spacing w:before="0"/>
              <w:rPr>
                <w:rFonts w:cs="Arial"/>
                <w:bCs/>
                <w:lang w:eastAsia="ar-SA"/>
              </w:rPr>
            </w:pPr>
            <w:r w:rsidRPr="00023A4A">
              <w:rPr>
                <w:rFonts w:cs="Arial"/>
                <w:bCs/>
                <w:lang w:eastAsia="ar-SA"/>
              </w:rPr>
              <w:t>-Извод из регистра надлежног привредног суда (За установе)</w:t>
            </w:r>
          </w:p>
          <w:p w14:paraId="45252C08" w14:textId="77777777" w:rsidR="00085F22" w:rsidRPr="00023A4A" w:rsidRDefault="00085F22" w:rsidP="009F2A74">
            <w:pPr>
              <w:suppressAutoHyphens/>
              <w:spacing w:before="0"/>
              <w:rPr>
                <w:rFonts w:cs="Arial"/>
                <w:bCs/>
                <w:lang w:eastAsia="ar-SA"/>
              </w:rPr>
            </w:pPr>
            <w:r w:rsidRPr="00023A4A">
              <w:rPr>
                <w:rFonts w:cs="Arial"/>
                <w:bCs/>
                <w:lang w:eastAsia="ar-SA"/>
              </w:rPr>
              <w:t>-Извод из регистра АПР-а или извод из одговарајућег регистра (За предузетника)</w:t>
            </w:r>
          </w:p>
          <w:p w14:paraId="3E170D64" w14:textId="77777777" w:rsidR="00085F22" w:rsidRPr="00023A4A" w:rsidRDefault="00CA457B" w:rsidP="00CA457B">
            <w:pPr>
              <w:tabs>
                <w:tab w:val="center" w:pos="2841"/>
              </w:tabs>
              <w:suppressAutoHyphens/>
              <w:spacing w:before="0"/>
              <w:rPr>
                <w:rFonts w:cs="Arial"/>
                <w:bCs/>
                <w:u w:val="single"/>
                <w:lang w:eastAsia="ar-SA"/>
              </w:rPr>
            </w:pPr>
            <w:r w:rsidRPr="00023A4A">
              <w:rPr>
                <w:rFonts w:cs="Arial"/>
                <w:bCs/>
                <w:u w:val="single"/>
                <w:lang w:eastAsia="ar-SA"/>
              </w:rPr>
              <w:t>Напомена:</w:t>
            </w:r>
          </w:p>
          <w:p w14:paraId="1569910B" w14:textId="77777777" w:rsidR="00085F22" w:rsidRPr="00023A4A" w:rsidRDefault="00085F22" w:rsidP="009F2A74">
            <w:pPr>
              <w:suppressAutoHyphens/>
              <w:spacing w:before="0"/>
              <w:rPr>
                <w:rFonts w:cs="Arial"/>
                <w:bCs/>
                <w:lang w:eastAsia="ar-SA"/>
              </w:rPr>
            </w:pPr>
            <w:r w:rsidRPr="00023A4A">
              <w:rPr>
                <w:rFonts w:cs="Arial"/>
                <w:bCs/>
                <w:lang w:eastAsia="ar-SA"/>
              </w:rPr>
              <w:t>-У случају да понуду подноси група понуђача, овај доказ доставити за сваког члана групе понуђача</w:t>
            </w:r>
          </w:p>
          <w:p w14:paraId="0DEE1310" w14:textId="77777777" w:rsidR="00085F22" w:rsidRPr="00023A4A" w:rsidRDefault="00085F22" w:rsidP="009F2A74">
            <w:pPr>
              <w:suppressAutoHyphens/>
              <w:spacing w:before="0"/>
              <w:rPr>
                <w:rFonts w:cs="Arial"/>
                <w:bCs/>
                <w:lang w:eastAsia="ar-SA"/>
              </w:rPr>
            </w:pPr>
            <w:r w:rsidRPr="00023A4A">
              <w:rPr>
                <w:rFonts w:cs="Arial"/>
                <w:bCs/>
                <w:lang w:eastAsia="ar-SA"/>
              </w:rPr>
              <w:t>- У случају да понуђач подноси понуду са подизвођачем, овај доказ доставити и за сваког подизвођача</w:t>
            </w:r>
          </w:p>
          <w:p w14:paraId="015E0BE8" w14:textId="77777777" w:rsidR="00085F22" w:rsidRPr="00023A4A" w:rsidRDefault="00085F22" w:rsidP="009F2A74">
            <w:pPr>
              <w:suppressAutoHyphens/>
              <w:spacing w:before="0"/>
              <w:rPr>
                <w:rFonts w:cs="Arial"/>
                <w:lang w:eastAsia="ar-SA"/>
              </w:rPr>
            </w:pPr>
          </w:p>
        </w:tc>
      </w:tr>
      <w:tr w:rsidR="00085F22" w:rsidRPr="00023A4A" w14:paraId="1BFF9627" w14:textId="77777777" w:rsidTr="005D2C3A">
        <w:trPr>
          <w:trHeight w:val="5324"/>
          <w:jc w:val="center"/>
        </w:trPr>
        <w:tc>
          <w:tcPr>
            <w:tcW w:w="509" w:type="dxa"/>
            <w:shd w:val="clear" w:color="auto" w:fill="auto"/>
            <w:vAlign w:val="center"/>
          </w:tcPr>
          <w:p w14:paraId="3CB18608" w14:textId="77777777" w:rsidR="00085F22" w:rsidRPr="00023A4A" w:rsidRDefault="00085F22" w:rsidP="009F2A74">
            <w:pPr>
              <w:suppressAutoHyphens/>
              <w:spacing w:before="0"/>
              <w:jc w:val="center"/>
              <w:rPr>
                <w:rFonts w:cs="Arial"/>
                <w:bCs/>
                <w:lang w:eastAsia="ar-SA"/>
              </w:rPr>
            </w:pPr>
            <w:r w:rsidRPr="00023A4A">
              <w:rPr>
                <w:rFonts w:cs="Arial"/>
                <w:bCs/>
                <w:lang w:eastAsia="ar-SA"/>
              </w:rPr>
              <w:t>2.</w:t>
            </w:r>
          </w:p>
        </w:tc>
        <w:tc>
          <w:tcPr>
            <w:tcW w:w="4252" w:type="dxa"/>
            <w:shd w:val="clear" w:color="auto" w:fill="auto"/>
            <w:vAlign w:val="center"/>
          </w:tcPr>
          <w:p w14:paraId="016FA7FB" w14:textId="77777777" w:rsidR="00085F22" w:rsidRPr="00023A4A" w:rsidRDefault="000845EE" w:rsidP="009F2A74">
            <w:pPr>
              <w:tabs>
                <w:tab w:val="left" w:pos="1080"/>
              </w:tabs>
              <w:suppressAutoHyphens/>
              <w:spacing w:before="0"/>
              <w:rPr>
                <w:rFonts w:cs="Arial"/>
                <w:lang w:eastAsia="ar-SA"/>
              </w:rPr>
            </w:pPr>
            <w:r>
              <w:rPr>
                <w:rFonts w:cs="Arial"/>
                <w:lang w:val="sr-Cyrl-RS" w:eastAsia="ar-SA"/>
              </w:rPr>
              <w:t>Д</w:t>
            </w:r>
            <w:r w:rsidR="00085F22" w:rsidRPr="00023A4A">
              <w:rPr>
                <w:rFonts w:cs="Arial"/>
                <w:lang w:eastAsia="ar-SA"/>
              </w:rPr>
              <w:t>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718" w:type="dxa"/>
            <w:shd w:val="clear" w:color="auto" w:fill="auto"/>
          </w:tcPr>
          <w:p w14:paraId="338BF37E" w14:textId="77777777" w:rsidR="00085F22" w:rsidRPr="00023A4A" w:rsidRDefault="00085F22" w:rsidP="009F2A74">
            <w:pPr>
              <w:autoSpaceDE w:val="0"/>
              <w:autoSpaceDN w:val="0"/>
              <w:adjustRightInd w:val="0"/>
              <w:rPr>
                <w:rFonts w:cs="Arial"/>
                <w:u w:val="single"/>
              </w:rPr>
            </w:pPr>
            <w:r w:rsidRPr="00023A4A">
              <w:rPr>
                <w:rFonts w:eastAsia="Calibri" w:cs="Arial"/>
                <w:lang w:val="ru-RU"/>
              </w:rPr>
              <w:t xml:space="preserve">- </w:t>
            </w:r>
            <w:r w:rsidRPr="00023A4A">
              <w:rPr>
                <w:rFonts w:eastAsia="Calibri" w:cs="Arial"/>
              </w:rPr>
              <w:t>за правно лице:</w:t>
            </w:r>
          </w:p>
          <w:p w14:paraId="1B09022B" w14:textId="77777777" w:rsidR="00085F22" w:rsidRPr="00023A4A" w:rsidRDefault="00085F22" w:rsidP="009F2A74">
            <w:pPr>
              <w:rPr>
                <w:rFonts w:cs="Arial"/>
              </w:rPr>
            </w:pPr>
            <w:r w:rsidRPr="00023A4A">
              <w:rPr>
                <w:rFonts w:cs="Arial"/>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43A4DEFC" w14:textId="77777777" w:rsidR="00085F22" w:rsidRPr="00023A4A" w:rsidRDefault="00085F22" w:rsidP="009F2A74">
            <w:pPr>
              <w:rPr>
                <w:rFonts w:cs="Arial"/>
              </w:rPr>
            </w:pPr>
            <w:r w:rsidRPr="00023A4A">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0081221C" w:rsidRPr="00023A4A">
                <w:rPr>
                  <w:rStyle w:val="Hyperlink"/>
                  <w:rFonts w:cs="Arial"/>
                </w:rPr>
                <w:t>http://www.bg.vi.sud.rs/lt/articles/o-visem-sudu/obavestenje-ke-za-pravna-lica.html</w:t>
              </w:r>
            </w:hyperlink>
          </w:p>
          <w:p w14:paraId="270B43F3" w14:textId="77777777" w:rsidR="00085F22" w:rsidRPr="00023A4A" w:rsidRDefault="00085F22" w:rsidP="009F2A74">
            <w:pPr>
              <w:rPr>
                <w:rFonts w:cs="Arial"/>
              </w:rPr>
            </w:pPr>
            <w:r w:rsidRPr="00023A4A">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w:t>
            </w:r>
            <w:r w:rsidRPr="00023A4A">
              <w:rPr>
                <w:rFonts w:cs="Arial"/>
              </w:rPr>
              <w:lastRenderedPageBreak/>
              <w:t>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3A8DB4" w14:textId="77777777" w:rsidR="00085F22" w:rsidRPr="00023A4A" w:rsidRDefault="00085F22" w:rsidP="009F2A74">
            <w:pPr>
              <w:rPr>
                <w:rFonts w:cs="Arial"/>
              </w:rPr>
            </w:pPr>
            <w:r w:rsidRPr="00023A4A">
              <w:rPr>
                <w:rFonts w:cs="Arial"/>
              </w:rPr>
              <w:t xml:space="preserve">Посебна напомена: Уколико уверење </w:t>
            </w:r>
            <w:r w:rsidRPr="00023A4A">
              <w:rPr>
                <w:rFonts w:cs="Arial"/>
                <w:lang w:val="sr-Cyrl-CS"/>
              </w:rPr>
              <w:t>О</w:t>
            </w:r>
            <w:r w:rsidRPr="00023A4A">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23A4A">
              <w:rPr>
                <w:rFonts w:cs="Arial"/>
                <w:u w:val="single"/>
              </w:rPr>
              <w:t>и</w:t>
            </w:r>
            <w:r w:rsidRPr="00023A4A">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F5B16B8" w14:textId="77777777" w:rsidR="00085F22" w:rsidRPr="00023A4A" w:rsidRDefault="00085F22" w:rsidP="009F2A74">
            <w:pPr>
              <w:rPr>
                <w:rFonts w:cs="Arial"/>
              </w:rPr>
            </w:pPr>
            <w:r w:rsidRPr="00023A4A">
              <w:rPr>
                <w:rFonts w:cs="Arial"/>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4837314" w14:textId="77777777" w:rsidR="00085F22" w:rsidRPr="00023A4A" w:rsidRDefault="00085F22" w:rsidP="009F2A74">
            <w:pPr>
              <w:autoSpaceDE w:val="0"/>
              <w:autoSpaceDN w:val="0"/>
              <w:adjustRightInd w:val="0"/>
              <w:rPr>
                <w:rFonts w:eastAsia="Calibri" w:cs="Arial"/>
              </w:rPr>
            </w:pPr>
            <w:r w:rsidRPr="00023A4A">
              <w:rPr>
                <w:rFonts w:eastAsia="Calibri" w:cs="Arial"/>
              </w:rPr>
              <w:t xml:space="preserve">Напомена: </w:t>
            </w:r>
          </w:p>
          <w:p w14:paraId="61E27EC3" w14:textId="77777777" w:rsidR="00085F22" w:rsidRPr="00023A4A" w:rsidRDefault="00085F22" w:rsidP="00E768E2">
            <w:pPr>
              <w:numPr>
                <w:ilvl w:val="0"/>
                <w:numId w:val="13"/>
              </w:numPr>
              <w:tabs>
                <w:tab w:val="left" w:pos="680"/>
              </w:tabs>
              <w:snapToGrid w:val="0"/>
              <w:spacing w:before="0"/>
              <w:ind w:left="714" w:hanging="357"/>
              <w:contextualSpacing/>
              <w:jc w:val="left"/>
              <w:rPr>
                <w:rFonts w:eastAsia="Calibri" w:cs="Arial"/>
              </w:rPr>
            </w:pPr>
            <w:r w:rsidRPr="00023A4A">
              <w:rPr>
                <w:rFonts w:eastAsia="Calibri" w:cs="Arial"/>
              </w:rPr>
              <w:t>У случају да понуду подноси правно лице потребно је доставити овај доказ и за правно лице и за законског заступника</w:t>
            </w:r>
          </w:p>
          <w:p w14:paraId="4925D708" w14:textId="77777777" w:rsidR="00085F22" w:rsidRPr="00023A4A" w:rsidRDefault="00085F22" w:rsidP="00E768E2">
            <w:pPr>
              <w:numPr>
                <w:ilvl w:val="0"/>
                <w:numId w:val="13"/>
              </w:numPr>
              <w:tabs>
                <w:tab w:val="left" w:pos="680"/>
              </w:tabs>
              <w:snapToGrid w:val="0"/>
              <w:spacing w:before="0"/>
              <w:ind w:left="714" w:hanging="357"/>
              <w:contextualSpacing/>
              <w:jc w:val="left"/>
              <w:rPr>
                <w:rFonts w:eastAsia="Calibri" w:cs="Arial"/>
              </w:rPr>
            </w:pPr>
            <w:r w:rsidRPr="00023A4A">
              <w:rPr>
                <w:rFonts w:eastAsia="Calibri" w:cs="Arial"/>
              </w:rPr>
              <w:t>У случају да правно лице има више законских заступника, ове доказе доставити за сваког од њих</w:t>
            </w:r>
          </w:p>
          <w:p w14:paraId="4BB71FBA" w14:textId="77777777" w:rsidR="00085F22" w:rsidRPr="00023A4A" w:rsidRDefault="00085F22" w:rsidP="00E768E2">
            <w:pPr>
              <w:numPr>
                <w:ilvl w:val="0"/>
                <w:numId w:val="13"/>
              </w:numPr>
              <w:tabs>
                <w:tab w:val="left" w:pos="680"/>
              </w:tabs>
              <w:snapToGrid w:val="0"/>
              <w:spacing w:before="0"/>
              <w:ind w:left="714" w:hanging="357"/>
              <w:contextualSpacing/>
              <w:jc w:val="left"/>
              <w:rPr>
                <w:rFonts w:eastAsia="Calibri" w:cs="Arial"/>
              </w:rPr>
            </w:pPr>
            <w:r w:rsidRPr="00023A4A">
              <w:rPr>
                <w:rFonts w:eastAsia="Calibri" w:cs="Arial"/>
              </w:rPr>
              <w:t xml:space="preserve">У случају да понуду подноси група понуђача, ове доказе доставити за сваког </w:t>
            </w:r>
            <w:r w:rsidRPr="00023A4A">
              <w:rPr>
                <w:rFonts w:eastAsia="Calibri" w:cs="Arial"/>
                <w:lang w:val="sr-Cyrl-CS"/>
              </w:rPr>
              <w:t>члана групе понуђача</w:t>
            </w:r>
          </w:p>
          <w:p w14:paraId="4B4909E5" w14:textId="77777777" w:rsidR="00085F22" w:rsidRPr="00023A4A" w:rsidRDefault="00085F22" w:rsidP="00E768E2">
            <w:pPr>
              <w:numPr>
                <w:ilvl w:val="0"/>
                <w:numId w:val="13"/>
              </w:numPr>
              <w:tabs>
                <w:tab w:val="left" w:pos="680"/>
              </w:tabs>
              <w:snapToGrid w:val="0"/>
              <w:spacing w:before="0"/>
              <w:ind w:left="714" w:hanging="357"/>
              <w:contextualSpacing/>
              <w:jc w:val="left"/>
              <w:rPr>
                <w:rFonts w:cs="Arial"/>
              </w:rPr>
            </w:pPr>
            <w:r w:rsidRPr="00023A4A">
              <w:rPr>
                <w:rFonts w:eastAsia="Calibri" w:cs="Arial"/>
              </w:rPr>
              <w:t xml:space="preserve">У случају да понуђач подноси понуду са подизвођачем, ове доказе доставити и за </w:t>
            </w:r>
            <w:r w:rsidRPr="00023A4A">
              <w:rPr>
                <w:rFonts w:eastAsia="Calibri" w:cs="Arial"/>
                <w:lang w:val="sr-Cyrl-CS"/>
              </w:rPr>
              <w:t xml:space="preserve">сваког </w:t>
            </w:r>
            <w:r w:rsidRPr="00023A4A">
              <w:rPr>
                <w:rFonts w:eastAsia="Calibri" w:cs="Arial"/>
              </w:rPr>
              <w:t xml:space="preserve">подизвођача </w:t>
            </w:r>
          </w:p>
          <w:p w14:paraId="4C0D828A" w14:textId="77777777" w:rsidR="00DB11D1" w:rsidRPr="00023A4A" w:rsidRDefault="00DB11D1" w:rsidP="00DB11D1">
            <w:pPr>
              <w:tabs>
                <w:tab w:val="left" w:pos="680"/>
              </w:tabs>
              <w:snapToGrid w:val="0"/>
              <w:spacing w:before="0"/>
              <w:contextualSpacing/>
              <w:jc w:val="left"/>
              <w:rPr>
                <w:rFonts w:eastAsia="Calibri" w:cs="Arial"/>
              </w:rPr>
            </w:pPr>
          </w:p>
          <w:p w14:paraId="3D55B4A3" w14:textId="77777777" w:rsidR="00085F22" w:rsidRPr="00023A4A" w:rsidRDefault="00085F22" w:rsidP="00DB11D1">
            <w:pPr>
              <w:tabs>
                <w:tab w:val="left" w:pos="680"/>
              </w:tabs>
              <w:snapToGrid w:val="0"/>
              <w:spacing w:before="0"/>
              <w:contextualSpacing/>
              <w:jc w:val="left"/>
              <w:rPr>
                <w:rFonts w:eastAsia="Calibri" w:cs="Arial"/>
                <w:lang w:val="sr-Cyrl-CS"/>
              </w:rPr>
            </w:pPr>
            <w:r w:rsidRPr="00023A4A">
              <w:rPr>
                <w:rFonts w:eastAsia="Calibri" w:cs="Arial"/>
              </w:rPr>
              <w:t>Ови докази не могу бити старији од два месеца пре отварања понуда.</w:t>
            </w:r>
          </w:p>
        </w:tc>
      </w:tr>
      <w:tr w:rsidR="00085F22" w:rsidRPr="00023A4A" w14:paraId="3EC9830C" w14:textId="77777777" w:rsidTr="005D2C3A">
        <w:trPr>
          <w:jc w:val="center"/>
        </w:trPr>
        <w:tc>
          <w:tcPr>
            <w:tcW w:w="509" w:type="dxa"/>
            <w:tcBorders>
              <w:bottom w:val="single" w:sz="6" w:space="0" w:color="auto"/>
            </w:tcBorders>
            <w:shd w:val="clear" w:color="auto" w:fill="auto"/>
            <w:vAlign w:val="center"/>
          </w:tcPr>
          <w:p w14:paraId="37300DD7" w14:textId="77777777" w:rsidR="00085F22" w:rsidRPr="00023A4A" w:rsidRDefault="00085F22" w:rsidP="009F2A74">
            <w:pPr>
              <w:suppressAutoHyphens/>
              <w:spacing w:before="0"/>
              <w:jc w:val="center"/>
              <w:rPr>
                <w:rFonts w:cs="Arial"/>
                <w:bCs/>
                <w:lang w:eastAsia="ar-SA"/>
              </w:rPr>
            </w:pPr>
            <w:r w:rsidRPr="00023A4A">
              <w:rPr>
                <w:rFonts w:cs="Arial"/>
                <w:bCs/>
                <w:lang w:eastAsia="ar-SA"/>
              </w:rPr>
              <w:lastRenderedPageBreak/>
              <w:t>3.</w:t>
            </w:r>
          </w:p>
        </w:tc>
        <w:tc>
          <w:tcPr>
            <w:tcW w:w="4252" w:type="dxa"/>
            <w:tcBorders>
              <w:bottom w:val="single" w:sz="6" w:space="0" w:color="auto"/>
            </w:tcBorders>
            <w:shd w:val="clear" w:color="auto" w:fill="auto"/>
            <w:vAlign w:val="center"/>
          </w:tcPr>
          <w:p w14:paraId="498FC95F" w14:textId="77777777" w:rsidR="00085F22" w:rsidRPr="00023A4A" w:rsidRDefault="000845EE" w:rsidP="009F2A74">
            <w:pPr>
              <w:suppressAutoHyphens/>
              <w:spacing w:before="0"/>
              <w:rPr>
                <w:rFonts w:cs="Arial"/>
                <w:lang w:eastAsia="ar-SA"/>
              </w:rPr>
            </w:pPr>
            <w:r>
              <w:rPr>
                <w:rFonts w:cs="Arial"/>
                <w:lang w:val="sr-Cyrl-RS" w:eastAsia="ar-SA"/>
              </w:rPr>
              <w:t>Д</w:t>
            </w:r>
            <w:r w:rsidR="00085F22" w:rsidRPr="00023A4A">
              <w:rPr>
                <w:rFonts w:cs="Arial"/>
                <w:lang w:eastAsia="ar-SA"/>
              </w:rPr>
              <w:t>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C2D1A4E" w14:textId="77777777" w:rsidR="00085F22" w:rsidRPr="00023A4A" w:rsidRDefault="00085F22" w:rsidP="009F2A74">
            <w:pPr>
              <w:suppressAutoHyphens/>
              <w:spacing w:before="0"/>
              <w:rPr>
                <w:rFonts w:cs="Arial"/>
                <w:lang w:eastAsia="ar-SA"/>
              </w:rPr>
            </w:pPr>
          </w:p>
        </w:tc>
        <w:tc>
          <w:tcPr>
            <w:tcW w:w="4718" w:type="dxa"/>
            <w:tcBorders>
              <w:bottom w:val="single" w:sz="6" w:space="0" w:color="auto"/>
            </w:tcBorders>
            <w:shd w:val="clear" w:color="auto" w:fill="auto"/>
            <w:vAlign w:val="center"/>
          </w:tcPr>
          <w:p w14:paraId="5956DF2D" w14:textId="77777777" w:rsidR="00085F22" w:rsidRPr="00023A4A" w:rsidRDefault="00085F22" w:rsidP="009F2A74">
            <w:pPr>
              <w:snapToGrid w:val="0"/>
              <w:rPr>
                <w:rFonts w:eastAsia="Calibri" w:cs="Arial"/>
                <w:lang w:val="ru-RU"/>
              </w:rPr>
            </w:pPr>
            <w:r w:rsidRPr="00023A4A">
              <w:rPr>
                <w:rFonts w:eastAsia="Calibri" w:cs="Arial"/>
                <w:lang w:val="ru-RU"/>
              </w:rPr>
              <w:t xml:space="preserve">- за правно лице, предузетнике и физичка лица: </w:t>
            </w:r>
          </w:p>
          <w:p w14:paraId="74BCAE11" w14:textId="77777777" w:rsidR="00085F22" w:rsidRPr="00023A4A" w:rsidRDefault="00085F22" w:rsidP="009F2A74">
            <w:pPr>
              <w:snapToGrid w:val="0"/>
              <w:rPr>
                <w:rFonts w:eastAsia="Calibri" w:cs="Arial"/>
                <w:lang w:val="ru-RU"/>
              </w:rPr>
            </w:pPr>
            <w:r w:rsidRPr="00023A4A">
              <w:rPr>
                <w:rFonts w:eastAsia="Calibri" w:cs="Arial"/>
                <w:lang w:val="ru-RU"/>
              </w:rPr>
              <w:t xml:space="preserve">1.Уверење Пореске управе Министарства финансија да је измирио доспеле порезе и доприносе </w:t>
            </w:r>
            <w:r w:rsidRPr="00023A4A">
              <w:rPr>
                <w:rFonts w:eastAsia="Calibri" w:cs="Arial"/>
                <w:u w:val="single"/>
                <w:lang w:val="ru-RU"/>
              </w:rPr>
              <w:t>и</w:t>
            </w:r>
          </w:p>
          <w:p w14:paraId="056EB186" w14:textId="77777777" w:rsidR="00085F22" w:rsidRPr="00023A4A" w:rsidRDefault="00085F22" w:rsidP="009F2A74">
            <w:pPr>
              <w:snapToGrid w:val="0"/>
              <w:rPr>
                <w:rFonts w:eastAsia="Calibri" w:cs="Arial"/>
                <w:lang w:val="ru-RU"/>
              </w:rPr>
            </w:pPr>
            <w:r w:rsidRPr="00023A4A">
              <w:rPr>
                <w:rFonts w:eastAsia="Calibri" w:cs="Arial"/>
                <w:lang w:val="ru-RU"/>
              </w:rPr>
              <w:t xml:space="preserve">2.Уверење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w:t>
            </w:r>
            <w:r w:rsidRPr="00023A4A">
              <w:rPr>
                <w:rFonts w:eastAsia="Calibri" w:cs="Arial"/>
                <w:lang w:val="ru-RU"/>
              </w:rPr>
              <w:lastRenderedPageBreak/>
              <w:t xml:space="preserve">локалних јавних прихода </w:t>
            </w:r>
          </w:p>
          <w:p w14:paraId="029D122A" w14:textId="77777777" w:rsidR="00085F22" w:rsidRPr="00023A4A" w:rsidRDefault="00085F22" w:rsidP="009F2A74">
            <w:pPr>
              <w:snapToGrid w:val="0"/>
              <w:rPr>
                <w:rFonts w:eastAsia="Calibri" w:cs="Arial"/>
                <w:lang w:val="ru-RU"/>
              </w:rPr>
            </w:pPr>
            <w:r w:rsidRPr="00023A4A">
              <w:rPr>
                <w:rFonts w:eastAsia="Calibri" w:cs="Arial"/>
                <w:lang w:val="ru-RU"/>
              </w:rPr>
              <w:t>Напомена:</w:t>
            </w:r>
          </w:p>
          <w:p w14:paraId="5ECE7660" w14:textId="77777777" w:rsidR="00085F22" w:rsidRPr="00023A4A" w:rsidRDefault="00085F22" w:rsidP="00E768E2">
            <w:pPr>
              <w:numPr>
                <w:ilvl w:val="0"/>
                <w:numId w:val="12"/>
              </w:numPr>
              <w:snapToGrid w:val="0"/>
              <w:rPr>
                <w:rFonts w:eastAsia="Calibri" w:cs="Arial"/>
                <w:u w:val="single"/>
              </w:rPr>
            </w:pPr>
            <w:r w:rsidRPr="00023A4A">
              <w:rPr>
                <w:rFonts w:eastAsia="Calibri" w:cs="Arial"/>
              </w:rPr>
              <w:t>Уколико локална (општин</w:t>
            </w:r>
            <w:r w:rsidRPr="00023A4A">
              <w:rPr>
                <w:rFonts w:eastAsia="Calibri" w:cs="Arial"/>
                <w:lang w:val="sr-Cyrl-CS"/>
              </w:rPr>
              <w:t>с</w:t>
            </w:r>
            <w:r w:rsidRPr="00023A4A">
              <w:rPr>
                <w:rFonts w:eastAsia="Calibri" w:cs="Arial"/>
              </w:rPr>
              <w:t>ка) управа</w:t>
            </w:r>
            <w:r w:rsidRPr="00023A4A">
              <w:rPr>
                <w:rFonts w:eastAsia="Calibri" w:cs="Arial"/>
                <w:lang w:val="sr-Cyrl-CS"/>
              </w:rPr>
              <w:t xml:space="preserve"> јавних приход</w:t>
            </w:r>
            <w:r w:rsidRPr="00023A4A">
              <w:rPr>
                <w:rFonts w:eastAsia="Calibri"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23A4A">
              <w:rPr>
                <w:rFonts w:eastAsia="Calibri" w:cs="Arial"/>
                <w:lang w:val="sr-Cyrl-CS"/>
              </w:rPr>
              <w:t xml:space="preserve">јавних прихода </w:t>
            </w:r>
            <w:r w:rsidRPr="00023A4A">
              <w:rPr>
                <w:rFonts w:eastAsia="Calibri" w:cs="Arial"/>
              </w:rPr>
              <w:t xml:space="preserve">приложи и потврде </w:t>
            </w:r>
            <w:r w:rsidRPr="00023A4A">
              <w:rPr>
                <w:rFonts w:eastAsia="Calibri" w:cs="Arial"/>
                <w:lang w:val="sr-Cyrl-CS"/>
              </w:rPr>
              <w:t xml:space="preserve">тих </w:t>
            </w:r>
            <w:r w:rsidRPr="00023A4A">
              <w:rPr>
                <w:rFonts w:eastAsia="Calibri" w:cs="Arial"/>
              </w:rPr>
              <w:t>осталих лок</w:t>
            </w:r>
            <w:r w:rsidRPr="00023A4A">
              <w:rPr>
                <w:rFonts w:eastAsia="Calibri" w:cs="Arial"/>
                <w:lang w:val="sr-Cyrl-CS"/>
              </w:rPr>
              <w:t>а</w:t>
            </w:r>
            <w:r w:rsidRPr="00023A4A">
              <w:rPr>
                <w:rFonts w:eastAsia="Calibri" w:cs="Arial"/>
              </w:rPr>
              <w:t xml:space="preserve">лних органа/организација/установа </w:t>
            </w:r>
          </w:p>
          <w:p w14:paraId="31A025A8" w14:textId="77777777" w:rsidR="00085F22" w:rsidRPr="00023A4A" w:rsidRDefault="00085F22" w:rsidP="00E768E2">
            <w:pPr>
              <w:numPr>
                <w:ilvl w:val="0"/>
                <w:numId w:val="12"/>
              </w:numPr>
              <w:snapToGrid w:val="0"/>
              <w:rPr>
                <w:rFonts w:eastAsia="Calibri" w:cs="Arial"/>
              </w:rPr>
            </w:pPr>
            <w:r w:rsidRPr="00023A4A">
              <w:rPr>
                <w:rFonts w:eastAsia="Calibri" w:cs="Arial"/>
              </w:rPr>
              <w:t>Уколико је понуђач у поступку приватизације, уместо горе наведена два доказа, потребно је доставити у</w:t>
            </w:r>
            <w:r w:rsidRPr="00023A4A">
              <w:rPr>
                <w:rFonts w:eastAsia="Calibri" w:cs="Arial"/>
                <w:lang w:val="ru-RU"/>
              </w:rPr>
              <w:t>верење Агенције за приватизацију да се налази у поступку приватизације</w:t>
            </w:r>
          </w:p>
          <w:p w14:paraId="67D17446" w14:textId="77777777" w:rsidR="00085F22" w:rsidRPr="00023A4A" w:rsidRDefault="00085F22" w:rsidP="00E768E2">
            <w:pPr>
              <w:numPr>
                <w:ilvl w:val="0"/>
                <w:numId w:val="12"/>
              </w:numPr>
              <w:snapToGrid w:val="0"/>
              <w:rPr>
                <w:rFonts w:eastAsia="Calibri" w:cs="Arial"/>
              </w:rPr>
            </w:pPr>
            <w:r w:rsidRPr="00023A4A">
              <w:rPr>
                <w:rFonts w:eastAsia="Calibri" w:cs="Arial"/>
              </w:rPr>
              <w:t>У случају да понуду подноси група понуђача, ове доказе доставити за сваког учесника из групе</w:t>
            </w:r>
          </w:p>
          <w:p w14:paraId="69667DE4" w14:textId="77777777" w:rsidR="00085F22" w:rsidRPr="00023A4A" w:rsidRDefault="00085F22" w:rsidP="00E768E2">
            <w:pPr>
              <w:numPr>
                <w:ilvl w:val="0"/>
                <w:numId w:val="14"/>
              </w:numPr>
              <w:snapToGrid w:val="0"/>
              <w:rPr>
                <w:rFonts w:eastAsia="Calibri" w:cs="Arial"/>
              </w:rPr>
            </w:pPr>
            <w:r w:rsidRPr="00023A4A">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BF87337" w14:textId="77777777" w:rsidR="00085F22" w:rsidRPr="00023A4A" w:rsidRDefault="00085F22" w:rsidP="009F2A74">
            <w:pPr>
              <w:snapToGrid w:val="0"/>
              <w:rPr>
                <w:rFonts w:eastAsia="Calibri" w:cs="Arial"/>
              </w:rPr>
            </w:pPr>
            <w:r w:rsidRPr="00023A4A">
              <w:rPr>
                <w:rFonts w:eastAsia="Calibri" w:cs="Arial"/>
              </w:rPr>
              <w:t xml:space="preserve">Ови докази не могу бити старији од два месеца </w:t>
            </w:r>
            <w:r w:rsidRPr="00023A4A">
              <w:rPr>
                <w:rFonts w:eastAsia="Calibri" w:cs="Arial"/>
                <w:lang w:val="sr-Cyrl-CS"/>
              </w:rPr>
              <w:t>пре</w:t>
            </w:r>
            <w:r w:rsidRPr="00023A4A">
              <w:rPr>
                <w:rFonts w:eastAsia="Calibri" w:cs="Arial"/>
              </w:rPr>
              <w:t xml:space="preserve"> отварања понуда.</w:t>
            </w:r>
          </w:p>
          <w:p w14:paraId="2568C13A" w14:textId="77777777" w:rsidR="00085F22" w:rsidRPr="00023A4A" w:rsidRDefault="00085F22" w:rsidP="009F2A74">
            <w:pPr>
              <w:snapToGrid w:val="0"/>
              <w:rPr>
                <w:rFonts w:eastAsia="Calibri" w:cs="Arial"/>
              </w:rPr>
            </w:pPr>
          </w:p>
        </w:tc>
      </w:tr>
      <w:tr w:rsidR="00085F22" w:rsidRPr="00023A4A" w14:paraId="75D6BDAD" w14:textId="77777777" w:rsidTr="005D2C3A">
        <w:trPr>
          <w:jc w:val="center"/>
        </w:trPr>
        <w:tc>
          <w:tcPr>
            <w:tcW w:w="509" w:type="dxa"/>
            <w:tcBorders>
              <w:bottom w:val="single" w:sz="6" w:space="0" w:color="auto"/>
            </w:tcBorders>
            <w:shd w:val="clear" w:color="auto" w:fill="auto"/>
            <w:vAlign w:val="center"/>
          </w:tcPr>
          <w:p w14:paraId="53B526F2" w14:textId="77777777" w:rsidR="00085F22" w:rsidRPr="00023A4A" w:rsidRDefault="00085F22" w:rsidP="009F2A74">
            <w:pPr>
              <w:suppressAutoHyphens/>
              <w:spacing w:before="0"/>
              <w:rPr>
                <w:rFonts w:cs="Arial"/>
                <w:bCs/>
                <w:lang w:eastAsia="ar-SA"/>
              </w:rPr>
            </w:pPr>
          </w:p>
          <w:p w14:paraId="67A3E59B" w14:textId="77777777" w:rsidR="00085F22" w:rsidRPr="00023A4A" w:rsidRDefault="00085F22" w:rsidP="009F2A74">
            <w:pPr>
              <w:suppressAutoHyphens/>
              <w:spacing w:before="0"/>
              <w:jc w:val="center"/>
              <w:rPr>
                <w:rFonts w:cs="Arial"/>
                <w:bCs/>
                <w:lang w:eastAsia="ar-SA"/>
              </w:rPr>
            </w:pPr>
            <w:r w:rsidRPr="00023A4A">
              <w:rPr>
                <w:rFonts w:cs="Arial"/>
                <w:bCs/>
                <w:lang w:eastAsia="ar-SA"/>
              </w:rPr>
              <w:t>4.</w:t>
            </w:r>
          </w:p>
        </w:tc>
        <w:tc>
          <w:tcPr>
            <w:tcW w:w="4252" w:type="dxa"/>
            <w:tcBorders>
              <w:bottom w:val="single" w:sz="6" w:space="0" w:color="auto"/>
            </w:tcBorders>
            <w:shd w:val="clear" w:color="auto" w:fill="auto"/>
            <w:vAlign w:val="center"/>
          </w:tcPr>
          <w:p w14:paraId="15AC6765" w14:textId="77777777" w:rsidR="00085F22" w:rsidRPr="00023A4A" w:rsidRDefault="00085F22" w:rsidP="009F2A74">
            <w:pPr>
              <w:suppressAutoHyphens/>
              <w:spacing w:before="0"/>
              <w:jc w:val="left"/>
              <w:rPr>
                <w:rFonts w:cs="Arial"/>
                <w:lang w:eastAsia="ar-SA"/>
              </w:rPr>
            </w:pPr>
            <w:r w:rsidRPr="00023A4A">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2073961" w14:textId="77777777" w:rsidR="00085F22" w:rsidRPr="00023A4A" w:rsidRDefault="00085F22" w:rsidP="009F2A74">
            <w:pPr>
              <w:suppressAutoHyphens/>
              <w:spacing w:before="0"/>
              <w:jc w:val="left"/>
              <w:rPr>
                <w:rFonts w:cs="Arial"/>
                <w:lang w:eastAsia="ar-SA"/>
              </w:rPr>
            </w:pPr>
          </w:p>
        </w:tc>
        <w:tc>
          <w:tcPr>
            <w:tcW w:w="4718" w:type="dxa"/>
            <w:tcBorders>
              <w:bottom w:val="single" w:sz="6" w:space="0" w:color="auto"/>
            </w:tcBorders>
            <w:shd w:val="clear" w:color="auto" w:fill="auto"/>
            <w:vAlign w:val="center"/>
          </w:tcPr>
          <w:p w14:paraId="3A30EDBE" w14:textId="77777777" w:rsidR="00085F22" w:rsidRPr="00023A4A" w:rsidRDefault="00085F22" w:rsidP="009F2A74">
            <w:pPr>
              <w:tabs>
                <w:tab w:val="left" w:pos="680"/>
              </w:tabs>
              <w:snapToGrid w:val="0"/>
              <w:rPr>
                <w:rFonts w:eastAsia="Calibri" w:cs="Arial"/>
              </w:rPr>
            </w:pPr>
            <w:r w:rsidRPr="00023A4A">
              <w:rPr>
                <w:rFonts w:eastAsia="Calibri" w:cs="Arial"/>
              </w:rPr>
              <w:t>Потписан и оверен Образац изјаве на основу члана 75. став 2. ЗЈН</w:t>
            </w:r>
            <w:r w:rsidR="000845EE">
              <w:rPr>
                <w:rFonts w:eastAsia="Calibri" w:cs="Arial"/>
                <w:lang w:val="sr-Cyrl-RS"/>
              </w:rPr>
              <w:t xml:space="preserve"> </w:t>
            </w:r>
            <w:r w:rsidRPr="004E525A">
              <w:rPr>
                <w:rFonts w:eastAsia="Calibri" w:cs="Arial"/>
              </w:rPr>
              <w:t>(Образац бр</w:t>
            </w:r>
            <w:r w:rsidR="00CA457B" w:rsidRPr="004E525A">
              <w:rPr>
                <w:rFonts w:eastAsia="Calibri" w:cs="Arial"/>
              </w:rPr>
              <w:t>.4)</w:t>
            </w:r>
          </w:p>
          <w:p w14:paraId="021D7203" w14:textId="77777777" w:rsidR="00085F22" w:rsidRPr="00023A4A" w:rsidRDefault="00085F22" w:rsidP="009F2A74">
            <w:pPr>
              <w:tabs>
                <w:tab w:val="left" w:pos="680"/>
              </w:tabs>
              <w:snapToGrid w:val="0"/>
              <w:rPr>
                <w:rFonts w:eastAsia="Calibri" w:cs="Arial"/>
                <w:lang w:val="sr-Cyrl-CS"/>
              </w:rPr>
            </w:pPr>
            <w:r w:rsidRPr="00023A4A">
              <w:rPr>
                <w:rFonts w:eastAsia="Calibri" w:cs="Arial"/>
              </w:rPr>
              <w:t>Напомена:</w:t>
            </w:r>
          </w:p>
          <w:p w14:paraId="3EAB845A" w14:textId="77777777" w:rsidR="00085F22" w:rsidRPr="00023A4A" w:rsidRDefault="00085F22" w:rsidP="00E768E2">
            <w:pPr>
              <w:numPr>
                <w:ilvl w:val="0"/>
                <w:numId w:val="15"/>
              </w:numPr>
              <w:tabs>
                <w:tab w:val="left" w:pos="680"/>
              </w:tabs>
              <w:snapToGrid w:val="0"/>
              <w:rPr>
                <w:rFonts w:eastAsia="Calibri" w:cs="Arial"/>
                <w:lang w:val="sr-Cyrl-CS"/>
              </w:rPr>
            </w:pPr>
            <w:r w:rsidRPr="00023A4A">
              <w:rPr>
                <w:rFonts w:eastAsia="Calibri" w:cs="Arial"/>
              </w:rPr>
              <w:t xml:space="preserve">Изјава мора да буде потписана од стране овалшћеног лица </w:t>
            </w:r>
            <w:r w:rsidRPr="00023A4A">
              <w:rPr>
                <w:rFonts w:eastAsia="Calibri" w:cs="Arial"/>
                <w:lang w:val="sr-Cyrl-CS"/>
              </w:rPr>
              <w:t>за заступање понуђача</w:t>
            </w:r>
            <w:r w:rsidRPr="00023A4A">
              <w:rPr>
                <w:rFonts w:eastAsia="Calibri" w:cs="Arial"/>
              </w:rPr>
              <w:t xml:space="preserve"> и оверена печатом. </w:t>
            </w:r>
          </w:p>
          <w:p w14:paraId="5501516E" w14:textId="77777777" w:rsidR="00085F22" w:rsidRPr="00023A4A" w:rsidRDefault="00085F22" w:rsidP="00E768E2">
            <w:pPr>
              <w:numPr>
                <w:ilvl w:val="0"/>
                <w:numId w:val="15"/>
              </w:numPr>
              <w:tabs>
                <w:tab w:val="left" w:pos="680"/>
              </w:tabs>
              <w:snapToGrid w:val="0"/>
              <w:rPr>
                <w:rFonts w:eastAsia="Calibri" w:cs="Arial"/>
              </w:rPr>
            </w:pPr>
            <w:r w:rsidRPr="00023A4A">
              <w:rPr>
                <w:rFonts w:eastAsia="Calibri" w:cs="Arial"/>
              </w:rPr>
              <w:t xml:space="preserve">Уколико понуду подноси група понуђача Изјава мора бити </w:t>
            </w:r>
            <w:r w:rsidRPr="00023A4A">
              <w:rPr>
                <w:rFonts w:eastAsia="Calibri" w:cs="Arial"/>
                <w:lang w:val="sr-Cyrl-CS"/>
              </w:rPr>
              <w:t>достављена за сваког члана групе понуђача. Изјава мора бити</w:t>
            </w:r>
            <w:r w:rsidRPr="00023A4A">
              <w:rPr>
                <w:rFonts w:eastAsia="Calibri" w:cs="Arial"/>
              </w:rPr>
              <w:t xml:space="preserve"> потписана од стране овлашћеног лица </w:t>
            </w:r>
            <w:r w:rsidRPr="00023A4A">
              <w:rPr>
                <w:rFonts w:eastAsia="Calibri" w:cs="Arial"/>
                <w:lang w:val="sr-Cyrl-CS"/>
              </w:rPr>
              <w:t xml:space="preserve">за заступање </w:t>
            </w:r>
            <w:r w:rsidRPr="00023A4A">
              <w:rPr>
                <w:rFonts w:eastAsia="Calibri" w:cs="Arial"/>
              </w:rPr>
              <w:t xml:space="preserve">понуђача из групе понуђача и оверена печатом.  </w:t>
            </w:r>
          </w:p>
          <w:p w14:paraId="2E9DC68C" w14:textId="77777777" w:rsidR="00085F22" w:rsidRPr="00023A4A" w:rsidRDefault="00085F22" w:rsidP="009F2A74">
            <w:pPr>
              <w:suppressAutoHyphens/>
              <w:spacing w:before="0"/>
              <w:rPr>
                <w:rFonts w:cs="Arial"/>
                <w:lang w:eastAsia="ar-SA"/>
              </w:rPr>
            </w:pPr>
          </w:p>
        </w:tc>
      </w:tr>
      <w:tr w:rsidR="00085F22" w:rsidRPr="00023A4A" w14:paraId="6C0DC361" w14:textId="77777777" w:rsidTr="00E93E65">
        <w:trPr>
          <w:trHeight w:val="567"/>
          <w:jc w:val="center"/>
        </w:trPr>
        <w:tc>
          <w:tcPr>
            <w:tcW w:w="9479" w:type="dxa"/>
            <w:gridSpan w:val="3"/>
            <w:shd w:val="clear" w:color="auto" w:fill="F2F2F2"/>
            <w:vAlign w:val="center"/>
          </w:tcPr>
          <w:p w14:paraId="4A37875D" w14:textId="77777777" w:rsidR="00085F22" w:rsidRPr="00023A4A" w:rsidRDefault="00085F22" w:rsidP="009F2A74">
            <w:pPr>
              <w:widowControl w:val="0"/>
              <w:suppressAutoHyphens/>
              <w:autoSpaceDE w:val="0"/>
              <w:autoSpaceDN w:val="0"/>
              <w:adjustRightInd w:val="0"/>
              <w:spacing w:before="0"/>
              <w:jc w:val="center"/>
              <w:rPr>
                <w:rFonts w:cs="Arial"/>
                <w:b/>
                <w:lang w:eastAsia="ar-SA"/>
              </w:rPr>
            </w:pPr>
            <w:r w:rsidRPr="00023A4A">
              <w:rPr>
                <w:rFonts w:cs="Arial"/>
                <w:b/>
                <w:lang w:eastAsia="ar-SA"/>
              </w:rPr>
              <w:t>4.2 ДОДАТНИ УСЛОВИ</w:t>
            </w:r>
          </w:p>
          <w:p w14:paraId="4F50DBD1" w14:textId="77777777" w:rsidR="00085F22" w:rsidRPr="00023A4A" w:rsidRDefault="00085F22" w:rsidP="00CA457B">
            <w:pPr>
              <w:widowControl w:val="0"/>
              <w:suppressAutoHyphens/>
              <w:autoSpaceDE w:val="0"/>
              <w:autoSpaceDN w:val="0"/>
              <w:adjustRightInd w:val="0"/>
              <w:spacing w:before="0"/>
              <w:jc w:val="center"/>
              <w:rPr>
                <w:rFonts w:cs="Arial"/>
                <w:b/>
                <w:lang w:eastAsia="ar-SA"/>
              </w:rPr>
            </w:pPr>
            <w:r w:rsidRPr="00023A4A">
              <w:rPr>
                <w:rFonts w:cs="Arial"/>
                <w:b/>
                <w:lang w:eastAsia="ar-SA"/>
              </w:rPr>
              <w:t>ЗА УЧЕШЋЕ У ПОСТУПКУ ЈАВНЕ НАБАВКЕ ИЗ ЧЛАНА 76. ЗАКОНА</w:t>
            </w:r>
          </w:p>
        </w:tc>
      </w:tr>
      <w:tr w:rsidR="00FC1ECB" w:rsidRPr="00023A4A" w14:paraId="5CB4302F" w14:textId="77777777" w:rsidTr="005D2C3A">
        <w:trPr>
          <w:trHeight w:val="650"/>
          <w:jc w:val="center"/>
        </w:trPr>
        <w:tc>
          <w:tcPr>
            <w:tcW w:w="509" w:type="dxa"/>
            <w:tcBorders>
              <w:top w:val="single" w:sz="6" w:space="0" w:color="auto"/>
              <w:bottom w:val="single" w:sz="6" w:space="0" w:color="auto"/>
            </w:tcBorders>
            <w:shd w:val="clear" w:color="auto" w:fill="auto"/>
            <w:vAlign w:val="center"/>
          </w:tcPr>
          <w:p w14:paraId="670D5400" w14:textId="77777777" w:rsidR="00FC1ECB" w:rsidRPr="007A7413" w:rsidRDefault="00FC1ECB" w:rsidP="009F2A74">
            <w:pPr>
              <w:suppressAutoHyphens/>
              <w:spacing w:before="0"/>
              <w:jc w:val="center"/>
              <w:rPr>
                <w:rFonts w:cs="Arial"/>
                <w:bCs/>
                <w:lang w:val="sr-Latn-RS" w:eastAsia="ar-SA"/>
              </w:rPr>
            </w:pPr>
            <w:r w:rsidRPr="007A7413">
              <w:rPr>
                <w:rFonts w:cs="Arial"/>
                <w:bCs/>
                <w:lang w:val="sr-Latn-RS" w:eastAsia="ar-SA"/>
              </w:rPr>
              <w:t>5.</w:t>
            </w:r>
          </w:p>
        </w:tc>
        <w:tc>
          <w:tcPr>
            <w:tcW w:w="4252" w:type="dxa"/>
            <w:tcBorders>
              <w:top w:val="single" w:sz="6" w:space="0" w:color="auto"/>
              <w:bottom w:val="single" w:sz="6" w:space="0" w:color="auto"/>
            </w:tcBorders>
            <w:shd w:val="clear" w:color="auto" w:fill="auto"/>
          </w:tcPr>
          <w:p w14:paraId="3E420DDB" w14:textId="77777777" w:rsidR="00FC1ECB" w:rsidRPr="009B38B3" w:rsidRDefault="00FC1ECB" w:rsidP="009A0815">
            <w:pPr>
              <w:snapToGrid w:val="0"/>
              <w:spacing w:before="0" w:line="276" w:lineRule="auto"/>
              <w:rPr>
                <w:rFonts w:eastAsia="Calibri" w:cs="Arial"/>
                <w:b/>
                <w:u w:val="single"/>
              </w:rPr>
            </w:pPr>
            <w:r w:rsidRPr="009B38B3">
              <w:rPr>
                <w:rFonts w:eastAsia="Calibri" w:cs="Arial"/>
                <w:b/>
                <w:u w:val="single"/>
              </w:rPr>
              <w:t>Финансијски капацитет</w:t>
            </w:r>
          </w:p>
          <w:p w14:paraId="071A5C76" w14:textId="77777777" w:rsidR="00FC1ECB" w:rsidRPr="009B38B3" w:rsidRDefault="00FC1ECB" w:rsidP="009A0815">
            <w:pPr>
              <w:snapToGrid w:val="0"/>
              <w:spacing w:before="0" w:line="276" w:lineRule="auto"/>
              <w:rPr>
                <w:rFonts w:eastAsia="Calibri" w:cs="Arial"/>
                <w:lang w:val="sr-Cyrl-RS"/>
              </w:rPr>
            </w:pPr>
            <w:r w:rsidRPr="009B38B3">
              <w:rPr>
                <w:rFonts w:eastAsia="Calibri" w:cs="Arial"/>
                <w:lang w:val="sr-Cyrl-RS"/>
              </w:rPr>
              <w:t>1. За све партије:</w:t>
            </w:r>
          </w:p>
          <w:p w14:paraId="3D3CFC0E" w14:textId="6BFAA06D" w:rsidR="00FC1ECB" w:rsidRPr="007A7413" w:rsidRDefault="00114216" w:rsidP="00982B7B">
            <w:pPr>
              <w:rPr>
                <w:lang w:val="sr-Cyrl-RS"/>
              </w:rPr>
            </w:pPr>
            <w:r>
              <w:rPr>
                <w:rFonts w:cs="Arial"/>
                <w:noProof/>
              </w:rPr>
              <w:lastRenderedPageBreak/>
              <w:t xml:space="preserve">- да  у </w:t>
            </w:r>
            <w:r>
              <w:rPr>
                <w:rFonts w:cs="Arial"/>
                <w:noProof/>
                <w:lang w:val="sr-Cyrl-RS"/>
              </w:rPr>
              <w:t>последњих 6 (словима:</w:t>
            </w:r>
            <w:r w:rsidR="00FC1ECB" w:rsidRPr="00F058C4">
              <w:rPr>
                <w:rFonts w:cs="Arial"/>
                <w:noProof/>
              </w:rPr>
              <w:t xml:space="preserve"> шест</w:t>
            </w:r>
            <w:r>
              <w:rPr>
                <w:rFonts w:cs="Arial"/>
                <w:noProof/>
                <w:lang w:val="sr-Cyrl-RS"/>
              </w:rPr>
              <w:t>)</w:t>
            </w:r>
            <w:r w:rsidR="00FC1ECB" w:rsidRPr="00F058C4">
              <w:rPr>
                <w:rFonts w:cs="Arial"/>
                <w:noProof/>
              </w:rPr>
              <w:t xml:space="preserve"> месеци </w:t>
            </w:r>
            <w:r>
              <w:rPr>
                <w:rFonts w:cs="Arial"/>
                <w:noProof/>
              </w:rPr>
              <w:t xml:space="preserve">који претходе </w:t>
            </w:r>
            <w:r>
              <w:rPr>
                <w:rFonts w:cs="Arial"/>
                <w:noProof/>
                <w:lang w:val="sr-Cyrl-RS"/>
              </w:rPr>
              <w:t>дану</w:t>
            </w:r>
            <w:r w:rsidR="00FC1ECB" w:rsidRPr="00F058C4">
              <w:rPr>
                <w:rFonts w:cs="Arial"/>
                <w:noProof/>
              </w:rPr>
              <w:t xml:space="preserve"> објављивања позива за подношење понуда на Порталу јавних набавки није био у блокади.</w:t>
            </w:r>
          </w:p>
        </w:tc>
        <w:tc>
          <w:tcPr>
            <w:tcW w:w="4718" w:type="dxa"/>
            <w:tcBorders>
              <w:top w:val="single" w:sz="6" w:space="0" w:color="auto"/>
              <w:bottom w:val="single" w:sz="6" w:space="0" w:color="auto"/>
            </w:tcBorders>
            <w:shd w:val="clear" w:color="auto" w:fill="auto"/>
          </w:tcPr>
          <w:p w14:paraId="229ED68D" w14:textId="77777777" w:rsidR="00FC1ECB" w:rsidRPr="00023A4A" w:rsidRDefault="00FC1ECB" w:rsidP="009A0815">
            <w:pPr>
              <w:tabs>
                <w:tab w:val="left" w:pos="702"/>
              </w:tabs>
              <w:spacing w:before="0" w:line="276" w:lineRule="auto"/>
              <w:contextualSpacing/>
              <w:rPr>
                <w:rFonts w:eastAsia="Calibri" w:cs="Arial"/>
              </w:rPr>
            </w:pPr>
          </w:p>
          <w:p w14:paraId="4299AC19" w14:textId="77777777" w:rsidR="00FC1ECB" w:rsidRPr="009B6CC4" w:rsidRDefault="00FC1ECB" w:rsidP="009A0815">
            <w:pPr>
              <w:spacing w:before="0"/>
              <w:rPr>
                <w:rFonts w:cs="Arial"/>
                <w:lang w:val="ru-RU"/>
              </w:rPr>
            </w:pPr>
          </w:p>
          <w:p w14:paraId="1C6C22DC" w14:textId="423F46A2" w:rsidR="00FC1ECB" w:rsidRPr="00F058C4" w:rsidRDefault="00FC1ECB" w:rsidP="009A0815">
            <w:pPr>
              <w:tabs>
                <w:tab w:val="left" w:pos="702"/>
              </w:tabs>
              <w:ind w:left="249" w:hanging="249"/>
              <w:contextualSpacing/>
              <w:rPr>
                <w:rFonts w:cs="Arial"/>
              </w:rPr>
            </w:pPr>
            <w:r w:rsidRPr="00F058C4">
              <w:rPr>
                <w:rFonts w:cs="Arial"/>
              </w:rPr>
              <w:lastRenderedPageBreak/>
              <w:t xml:space="preserve">- Потврда Народне банке Србије да понуђач у задњих </w:t>
            </w:r>
            <w:r w:rsidR="00114216">
              <w:rPr>
                <w:rFonts w:cs="Arial"/>
              </w:rPr>
              <w:t xml:space="preserve">шест месеци који претходе </w:t>
            </w:r>
            <w:r w:rsidR="00114216">
              <w:rPr>
                <w:rFonts w:cs="Arial"/>
                <w:lang w:val="sr-Cyrl-RS"/>
              </w:rPr>
              <w:t>дану</w:t>
            </w:r>
            <w:r w:rsidRPr="00F058C4">
              <w:rPr>
                <w:rFonts w:cs="Arial"/>
              </w:rPr>
              <w:t xml:space="preserve"> објављивања позива за подношење понуда на Порталу јавних набавки  није био у блокади.</w:t>
            </w:r>
          </w:p>
          <w:p w14:paraId="69BB979C" w14:textId="525DC14B" w:rsidR="00FC1ECB" w:rsidRPr="008F681F" w:rsidRDefault="00FC1ECB" w:rsidP="008F681F">
            <w:pPr>
              <w:tabs>
                <w:tab w:val="left" w:pos="702"/>
              </w:tabs>
              <w:spacing w:before="0"/>
              <w:rPr>
                <w:rFonts w:cs="Arial"/>
                <w:highlight w:val="red"/>
              </w:rPr>
            </w:pPr>
          </w:p>
        </w:tc>
      </w:tr>
      <w:tr w:rsidR="00FC1ECB" w:rsidRPr="00023A4A" w14:paraId="5FAA9414" w14:textId="77777777" w:rsidTr="005D2C3A">
        <w:trPr>
          <w:trHeight w:val="650"/>
          <w:jc w:val="center"/>
        </w:trPr>
        <w:tc>
          <w:tcPr>
            <w:tcW w:w="509" w:type="dxa"/>
            <w:tcBorders>
              <w:top w:val="single" w:sz="6" w:space="0" w:color="auto"/>
              <w:bottom w:val="single" w:sz="6" w:space="0" w:color="auto"/>
            </w:tcBorders>
            <w:shd w:val="clear" w:color="auto" w:fill="auto"/>
            <w:vAlign w:val="center"/>
          </w:tcPr>
          <w:p w14:paraId="612D054D" w14:textId="496025D5" w:rsidR="00FC1ECB" w:rsidRPr="00FC1ECB" w:rsidRDefault="00FC1ECB" w:rsidP="009F2A74">
            <w:pPr>
              <w:suppressAutoHyphens/>
              <w:spacing w:before="0"/>
              <w:jc w:val="center"/>
              <w:rPr>
                <w:rFonts w:cs="Arial"/>
                <w:bCs/>
                <w:lang w:val="sr-Cyrl-RS" w:eastAsia="ar-SA"/>
              </w:rPr>
            </w:pPr>
            <w:r>
              <w:rPr>
                <w:rFonts w:cs="Arial"/>
                <w:bCs/>
                <w:lang w:val="sr-Cyrl-RS" w:eastAsia="ar-SA"/>
              </w:rPr>
              <w:lastRenderedPageBreak/>
              <w:t>6.</w:t>
            </w:r>
          </w:p>
        </w:tc>
        <w:tc>
          <w:tcPr>
            <w:tcW w:w="4252" w:type="dxa"/>
            <w:tcBorders>
              <w:top w:val="single" w:sz="6" w:space="0" w:color="auto"/>
              <w:bottom w:val="single" w:sz="6" w:space="0" w:color="auto"/>
            </w:tcBorders>
            <w:shd w:val="clear" w:color="auto" w:fill="auto"/>
          </w:tcPr>
          <w:p w14:paraId="09F9AEE5" w14:textId="77777777" w:rsidR="00FC1ECB" w:rsidRPr="005A0CB2" w:rsidRDefault="00FC1ECB" w:rsidP="009A0815">
            <w:pPr>
              <w:snapToGrid w:val="0"/>
              <w:spacing w:before="0" w:after="200"/>
              <w:rPr>
                <w:rFonts w:eastAsia="Calibri" w:cs="Arial"/>
                <w:b/>
                <w:noProof/>
                <w:u w:val="single"/>
                <w:lang w:val="sr-Cyrl-CS"/>
              </w:rPr>
            </w:pPr>
            <w:r w:rsidRPr="005A0CB2">
              <w:rPr>
                <w:rFonts w:eastAsia="Calibri" w:cs="Arial"/>
                <w:b/>
                <w:noProof/>
                <w:u w:val="single"/>
                <w:lang w:val="sr-Cyrl-CS"/>
              </w:rPr>
              <w:t>Пословни капацитет</w:t>
            </w:r>
          </w:p>
          <w:p w14:paraId="4AB73D4A" w14:textId="02DBCD64" w:rsidR="00FC1ECB" w:rsidRPr="005A0CB2" w:rsidRDefault="00FC1ECB" w:rsidP="009A0815">
            <w:pPr>
              <w:snapToGrid w:val="0"/>
              <w:spacing w:before="0"/>
              <w:rPr>
                <w:rFonts w:eastAsia="Calibri" w:cs="Arial"/>
                <w:lang w:val="sr-Latn-RS"/>
              </w:rPr>
            </w:pPr>
            <w:r w:rsidRPr="005A0CB2">
              <w:rPr>
                <w:rFonts w:eastAsia="Calibri" w:cs="Arial"/>
                <w:lang w:val="sr-Latn-RS"/>
              </w:rPr>
              <w:t xml:space="preserve">Понуђач располаже неопходним пословним капацитетом ако </w:t>
            </w:r>
            <w:r w:rsidR="005A0CB2">
              <w:rPr>
                <w:rFonts w:eastAsia="Calibri" w:cs="Arial"/>
                <w:lang w:val="sr-Latn-RS"/>
              </w:rPr>
              <w:t>је у претходн</w:t>
            </w:r>
            <w:r w:rsidR="005A0CB2">
              <w:rPr>
                <w:rFonts w:eastAsia="Calibri" w:cs="Arial"/>
                <w:lang w:val="sr-Cyrl-RS"/>
              </w:rPr>
              <w:t>их</w:t>
            </w:r>
            <w:r w:rsidR="005A0CB2">
              <w:rPr>
                <w:rFonts w:eastAsia="Calibri" w:cs="Arial"/>
                <w:lang w:val="sr-Latn-RS"/>
              </w:rPr>
              <w:t xml:space="preserve"> </w:t>
            </w:r>
            <w:r w:rsidR="005A0CB2">
              <w:rPr>
                <w:rFonts w:eastAsia="Calibri" w:cs="Arial"/>
                <w:lang w:val="sr-Cyrl-RS"/>
              </w:rPr>
              <w:t>5 (пет)</w:t>
            </w:r>
            <w:r w:rsidRPr="005A0CB2">
              <w:rPr>
                <w:rFonts w:eastAsia="Calibri" w:cs="Arial"/>
                <w:lang w:val="sr-Latn-RS"/>
              </w:rPr>
              <w:t xml:space="preserve"> </w:t>
            </w:r>
            <w:r w:rsidRPr="005A0CB2">
              <w:rPr>
                <w:rFonts w:eastAsia="Calibri" w:cs="Arial"/>
                <w:lang w:val="sr-Cyrl-RS"/>
              </w:rPr>
              <w:t xml:space="preserve"> </w:t>
            </w:r>
            <w:r w:rsidR="005A0CB2">
              <w:rPr>
                <w:rFonts w:eastAsia="Calibri" w:cs="Arial"/>
                <w:lang w:val="sr-Latn-RS"/>
              </w:rPr>
              <w:t>годин</w:t>
            </w:r>
            <w:r w:rsidR="005A0CB2">
              <w:rPr>
                <w:rFonts w:eastAsia="Calibri" w:cs="Arial"/>
                <w:lang w:val="sr-Cyrl-RS"/>
              </w:rPr>
              <w:t>а</w:t>
            </w:r>
            <w:r w:rsidRPr="005A0CB2">
              <w:rPr>
                <w:rFonts w:eastAsia="Calibri" w:cs="Arial"/>
                <w:lang w:val="sr-Cyrl-RS"/>
              </w:rPr>
              <w:t xml:space="preserve"> </w:t>
            </w:r>
            <w:r w:rsidRPr="005A0CB2">
              <w:rPr>
                <w:rFonts w:eastAsia="Calibri" w:cs="Arial"/>
                <w:lang w:val="sr-Latn-RS"/>
              </w:rPr>
              <w:t>(</w:t>
            </w:r>
            <w:r w:rsidR="005A0CB2">
              <w:rPr>
                <w:rFonts w:eastAsia="Calibri" w:cs="Arial"/>
                <w:lang w:val="sr-Cyrl-RS"/>
              </w:rPr>
              <w:t>2014,2015,</w:t>
            </w:r>
            <w:r w:rsidRPr="005A0CB2">
              <w:rPr>
                <w:rFonts w:eastAsia="Calibri" w:cs="Arial"/>
                <w:lang w:val="sr-Latn-RS"/>
              </w:rPr>
              <w:t xml:space="preserve">2016, 2017 и 2018) до дана </w:t>
            </w:r>
            <w:r w:rsidR="001A1911" w:rsidRPr="005A0CB2">
              <w:rPr>
                <w:rFonts w:cs="Arial"/>
                <w:noProof/>
              </w:rPr>
              <w:t>објављивања позива за подношење понуда на Порталу јавних набавки</w:t>
            </w:r>
            <w:r w:rsidR="001A1911" w:rsidRPr="005A0CB2">
              <w:rPr>
                <w:rFonts w:cs="Arial"/>
                <w:noProof/>
                <w:lang w:val="sr-Cyrl-RS"/>
              </w:rPr>
              <w:t>,</w:t>
            </w:r>
            <w:r w:rsidRPr="005A0CB2">
              <w:rPr>
                <w:rFonts w:eastAsia="Calibri" w:cs="Arial"/>
                <w:lang w:val="sr-Cyrl-RS"/>
              </w:rPr>
              <w:t xml:space="preserve"> </w:t>
            </w:r>
            <w:r w:rsidR="001A1911" w:rsidRPr="005A0CB2">
              <w:rPr>
                <w:rFonts w:eastAsia="Calibri" w:cs="Arial"/>
                <w:lang w:val="sr-Latn-RS"/>
              </w:rPr>
              <w:t xml:space="preserve">испоручио </w:t>
            </w:r>
            <w:r w:rsidR="001A1911" w:rsidRPr="005A0CB2">
              <w:rPr>
                <w:rFonts w:eastAsia="Calibri" w:cs="Arial"/>
                <w:lang w:val="sr-Cyrl-RS"/>
              </w:rPr>
              <w:t>и реализовао један или више пројеката неког од софтверских решења за аутоматизацију процеса очитавања електричних бројила,</w:t>
            </w:r>
            <w:r w:rsidRPr="005A0CB2">
              <w:rPr>
                <w:rFonts w:eastAsia="Calibri" w:cs="Arial"/>
                <w:lang w:val="sr-Latn-RS"/>
              </w:rPr>
              <w:t xml:space="preserve"> у уговоре</w:t>
            </w:r>
            <w:r w:rsidR="001A1911" w:rsidRPr="005A0CB2">
              <w:rPr>
                <w:rFonts w:eastAsia="Calibri" w:cs="Arial"/>
                <w:lang w:val="sr-Latn-RS"/>
              </w:rPr>
              <w:t>ном року, обиму и квалитету</w:t>
            </w:r>
            <w:r w:rsidR="001A1911" w:rsidRPr="005A0CB2">
              <w:rPr>
                <w:rFonts w:eastAsia="Calibri" w:cs="Arial"/>
                <w:lang w:val="sr-Cyrl-RS"/>
              </w:rPr>
              <w:t>,</w:t>
            </w:r>
            <w:r w:rsidRPr="005A0CB2">
              <w:rPr>
                <w:rFonts w:eastAsia="Calibri" w:cs="Arial"/>
                <w:lang w:val="sr-Latn-RS"/>
              </w:rPr>
              <w:t xml:space="preserve"> најмање укупне вредности: </w:t>
            </w:r>
          </w:p>
          <w:p w14:paraId="72B71F44" w14:textId="092ADAA8" w:rsidR="00FC1ECB" w:rsidRPr="005A0CB2" w:rsidRDefault="00FC1ECB" w:rsidP="009A0815">
            <w:pPr>
              <w:numPr>
                <w:ilvl w:val="0"/>
                <w:numId w:val="20"/>
              </w:numPr>
              <w:spacing w:before="0"/>
              <w:ind w:left="197" w:hanging="90"/>
              <w:contextualSpacing/>
              <w:jc w:val="left"/>
              <w:rPr>
                <w:rFonts w:eastAsia="Calibri" w:cs="Arial"/>
                <w:lang w:val="sr-Cyrl-CS"/>
              </w:rPr>
            </w:pPr>
            <w:r w:rsidRPr="005A0CB2">
              <w:rPr>
                <w:rFonts w:eastAsia="Calibri" w:cs="Arial"/>
                <w:lang w:val="sr-Cyrl-CS"/>
              </w:rPr>
              <w:t xml:space="preserve">За партију 1 – </w:t>
            </w:r>
            <w:r w:rsidR="0030003E" w:rsidRPr="005A0CB2">
              <w:rPr>
                <w:rFonts w:eastAsia="Calibri" w:cs="Arial"/>
                <w:lang w:val="sr-Cyrl-RS"/>
              </w:rPr>
              <w:t>228</w:t>
            </w:r>
            <w:r w:rsidRPr="005A0CB2">
              <w:rPr>
                <w:rFonts w:eastAsia="Calibri" w:cs="Arial"/>
                <w:lang w:val="sr-Cyrl-CS"/>
              </w:rPr>
              <w:t>.000.000,00</w:t>
            </w:r>
          </w:p>
          <w:p w14:paraId="7637564E" w14:textId="0230954A" w:rsidR="00FC1ECB" w:rsidRPr="005A0CB2" w:rsidRDefault="00811CB0" w:rsidP="009A0815">
            <w:pPr>
              <w:numPr>
                <w:ilvl w:val="0"/>
                <w:numId w:val="20"/>
              </w:numPr>
              <w:spacing w:before="0"/>
              <w:ind w:left="197" w:hanging="90"/>
              <w:contextualSpacing/>
              <w:jc w:val="left"/>
              <w:rPr>
                <w:rFonts w:eastAsia="Calibri" w:cs="Arial"/>
                <w:lang w:val="sr-Cyrl-CS"/>
              </w:rPr>
            </w:pPr>
            <w:r w:rsidRPr="005A0CB2">
              <w:rPr>
                <w:rFonts w:eastAsia="Calibri" w:cs="Arial"/>
                <w:lang w:val="sr-Cyrl-CS"/>
              </w:rPr>
              <w:t xml:space="preserve">За партију 2 – </w:t>
            </w:r>
            <w:r w:rsidR="0030003E" w:rsidRPr="005A0CB2">
              <w:rPr>
                <w:rFonts w:eastAsia="Calibri" w:cs="Arial"/>
                <w:lang w:val="sr-Cyrl-RS"/>
              </w:rPr>
              <w:t>208</w:t>
            </w:r>
            <w:r w:rsidR="00FC1ECB" w:rsidRPr="005A0CB2">
              <w:rPr>
                <w:rFonts w:eastAsia="Calibri" w:cs="Arial"/>
                <w:lang w:val="sr-Cyrl-CS"/>
              </w:rPr>
              <w:t xml:space="preserve">.000.000,00    </w:t>
            </w:r>
          </w:p>
          <w:p w14:paraId="43F6F009" w14:textId="1A025D11" w:rsidR="00FC1ECB" w:rsidRPr="005A0CB2" w:rsidRDefault="00811CB0" w:rsidP="009A0815">
            <w:pPr>
              <w:numPr>
                <w:ilvl w:val="0"/>
                <w:numId w:val="20"/>
              </w:numPr>
              <w:spacing w:before="0"/>
              <w:ind w:left="197" w:hanging="90"/>
              <w:contextualSpacing/>
              <w:jc w:val="left"/>
              <w:rPr>
                <w:rFonts w:eastAsia="Calibri" w:cs="Arial"/>
                <w:lang w:val="sr-Cyrl-CS"/>
              </w:rPr>
            </w:pPr>
            <w:r w:rsidRPr="005A0CB2">
              <w:rPr>
                <w:rFonts w:eastAsia="Calibri" w:cs="Arial"/>
                <w:lang w:val="sr-Cyrl-CS"/>
              </w:rPr>
              <w:t xml:space="preserve">За партију 3 – </w:t>
            </w:r>
            <w:r w:rsidR="0030003E" w:rsidRPr="005A0CB2">
              <w:rPr>
                <w:rFonts w:eastAsia="Calibri" w:cs="Arial"/>
                <w:lang w:val="sr-Cyrl-RS"/>
              </w:rPr>
              <w:t>306</w:t>
            </w:r>
            <w:r w:rsidR="00FC1ECB" w:rsidRPr="005A0CB2">
              <w:rPr>
                <w:rFonts w:eastAsia="Calibri" w:cs="Arial"/>
                <w:lang w:val="sr-Cyrl-CS"/>
              </w:rPr>
              <w:t xml:space="preserve">.000.000,00 </w:t>
            </w:r>
          </w:p>
          <w:p w14:paraId="7363734A" w14:textId="386EBB2D" w:rsidR="00FC1ECB" w:rsidRPr="005A0CB2" w:rsidRDefault="00FC1ECB" w:rsidP="009A0815">
            <w:pPr>
              <w:numPr>
                <w:ilvl w:val="0"/>
                <w:numId w:val="20"/>
              </w:numPr>
              <w:spacing w:before="0"/>
              <w:ind w:left="197" w:hanging="90"/>
              <w:contextualSpacing/>
              <w:jc w:val="left"/>
              <w:rPr>
                <w:rFonts w:eastAsia="Calibri" w:cs="Arial"/>
                <w:lang w:val="sr-Cyrl-CS"/>
              </w:rPr>
            </w:pPr>
            <w:r w:rsidRPr="005A0CB2">
              <w:rPr>
                <w:rFonts w:eastAsia="Calibri" w:cs="Arial"/>
                <w:lang w:val="sr-Cyrl-CS"/>
              </w:rPr>
              <w:t xml:space="preserve">За партију </w:t>
            </w:r>
            <w:r w:rsidRPr="005A0CB2">
              <w:rPr>
                <w:rFonts w:eastAsia="Calibri" w:cs="Arial"/>
                <w:lang w:val="sr-Latn-RS"/>
              </w:rPr>
              <w:t>4</w:t>
            </w:r>
            <w:r w:rsidR="00811CB0" w:rsidRPr="005A0CB2">
              <w:rPr>
                <w:rFonts w:eastAsia="Calibri" w:cs="Arial"/>
                <w:lang w:val="sr-Cyrl-CS"/>
              </w:rPr>
              <w:t xml:space="preserve"> – </w:t>
            </w:r>
            <w:r w:rsidR="0030003E" w:rsidRPr="005A0CB2">
              <w:rPr>
                <w:rFonts w:eastAsia="Calibri" w:cs="Arial"/>
                <w:lang w:val="sr-Cyrl-RS"/>
              </w:rPr>
              <w:t>258</w:t>
            </w:r>
            <w:r w:rsidRPr="005A0CB2">
              <w:rPr>
                <w:rFonts w:eastAsia="Calibri" w:cs="Arial"/>
                <w:lang w:val="sr-Cyrl-CS"/>
              </w:rPr>
              <w:t xml:space="preserve">.000.000,00   </w:t>
            </w:r>
          </w:p>
          <w:p w14:paraId="050976B1" w14:textId="77777777" w:rsidR="00FC1ECB" w:rsidRPr="005A0CB2" w:rsidRDefault="00FC1ECB" w:rsidP="009A0815">
            <w:pPr>
              <w:spacing w:before="0"/>
              <w:rPr>
                <w:rFonts w:eastAsia="Calibri" w:cs="Arial"/>
                <w:lang w:val="sr-Cyrl-RS"/>
              </w:rPr>
            </w:pPr>
            <w:r w:rsidRPr="005A0CB2">
              <w:rPr>
                <w:rFonts w:eastAsia="Calibri" w:cs="Arial"/>
                <w:lang w:val="sr-Cyrl-RS"/>
              </w:rPr>
              <w:t>динара без ПДВ-а</w:t>
            </w:r>
            <w:r w:rsidRPr="005A0CB2">
              <w:rPr>
                <w:rFonts w:eastAsia="Calibri" w:cs="Arial"/>
                <w:lang w:val="sr-Latn-RS"/>
              </w:rPr>
              <w:t xml:space="preserve">   и   да </w:t>
            </w:r>
            <w:r w:rsidRPr="005A0CB2">
              <w:rPr>
                <w:rFonts w:eastAsia="Calibri" w:cs="Arial"/>
                <w:lang w:val="sr-Cyrl-RS"/>
              </w:rPr>
              <w:t>до дана издавања Потврде о референтним набавкама (Образац бр. 6) није прекршио своје обавезе из гарантног рока</w:t>
            </w:r>
          </w:p>
          <w:p w14:paraId="050A910E" w14:textId="77777777" w:rsidR="00FC1ECB" w:rsidRPr="005A0CB2" w:rsidRDefault="00FC1ECB" w:rsidP="007A7413">
            <w:pPr>
              <w:snapToGrid w:val="0"/>
              <w:spacing w:before="0" w:after="200"/>
              <w:rPr>
                <w:rFonts w:eastAsia="Calibri" w:cs="Arial"/>
                <w:lang w:val="sr-Cyrl-RS"/>
              </w:rPr>
            </w:pPr>
            <w:r w:rsidRPr="005A0CB2">
              <w:rPr>
                <w:b/>
              </w:rPr>
              <w:t>-</w:t>
            </w:r>
            <w:r w:rsidRPr="005A0CB2">
              <w:t xml:space="preserve"> </w:t>
            </w:r>
            <w:r w:rsidR="005D2C3A" w:rsidRPr="005A0CB2">
              <w:rPr>
                <w:rFonts w:eastAsia="Calibri" w:cs="Arial"/>
                <w:lang w:val="sr-Cyrl-RS"/>
              </w:rPr>
              <w:t>да је Понуђач успоставио и примењује систем менаџмента квалитетом и да има важеће Сертификате SRPS ISO 9001:2015, SRPS ISO 14001:2015, SRPS OHSAS 18001:2007, SRPS ISO/IEC 20000-1:2011 и SRPS ISO/IEC 27001:2013</w:t>
            </w:r>
          </w:p>
          <w:p w14:paraId="77830EB2" w14:textId="4CD6A80F" w:rsidR="005D2C3A" w:rsidRPr="005A0CB2" w:rsidRDefault="005D2C3A" w:rsidP="005D2C3A">
            <w:pPr>
              <w:autoSpaceDE w:val="0"/>
              <w:autoSpaceDN w:val="0"/>
              <w:adjustRightInd w:val="0"/>
              <w:spacing w:before="0" w:line="280" w:lineRule="atLeast"/>
              <w:rPr>
                <w:rFonts w:cs="Arial"/>
                <w:lang w:val="sr-Cyrl-RS"/>
              </w:rPr>
            </w:pPr>
            <w:r w:rsidRPr="005A0CB2">
              <w:rPr>
                <w:rFonts w:eastAsia="Calibri" w:cs="Arial"/>
                <w:lang w:val="sr-Cyrl-RS"/>
              </w:rPr>
              <w:t xml:space="preserve">-  </w:t>
            </w:r>
            <w:r w:rsidRPr="005A0CB2">
              <w:rPr>
                <w:rFonts w:cs="Arial"/>
                <w:lang w:val="sr-Cyrl-RS"/>
              </w:rPr>
              <w:t xml:space="preserve">да је ауторизован од стране произвођача апликативног софтвера за пружање услуга ажурирања, одржавања и унапређења (измене изворног кода) Система за аутоматизацију очитавања бројила електричне енергије путем мобилних телефона (VSS ORD Систем), а на који се врши предметна надоградња укупног система са </w:t>
            </w:r>
            <w:r w:rsidRPr="005A0CB2">
              <w:rPr>
                <w:rFonts w:eastAsia="Calibri" w:cs="Arial"/>
                <w:lang w:val="sr-Cyrl-RS"/>
              </w:rPr>
              <w:t>системом за електронске RFID пломбе</w:t>
            </w:r>
            <w:r w:rsidRPr="005A0CB2">
              <w:rPr>
                <w:rFonts w:cs="Arial"/>
                <w:lang w:val="sr-Cyrl-RS"/>
              </w:rPr>
              <w:t xml:space="preserve">. </w:t>
            </w:r>
          </w:p>
          <w:p w14:paraId="173155C8" w14:textId="016B77FE" w:rsidR="005D2C3A" w:rsidRPr="005A0CB2" w:rsidRDefault="005D2C3A" w:rsidP="007A7413">
            <w:pPr>
              <w:snapToGrid w:val="0"/>
              <w:spacing w:before="0" w:after="200"/>
              <w:rPr>
                <w:rFonts w:eastAsia="Calibri" w:cs="Arial"/>
                <w:b/>
                <w:noProof/>
                <w:u w:val="single"/>
                <w:lang w:val="sr-Cyrl-CS"/>
              </w:rPr>
            </w:pPr>
          </w:p>
        </w:tc>
        <w:tc>
          <w:tcPr>
            <w:tcW w:w="4718" w:type="dxa"/>
            <w:tcBorders>
              <w:top w:val="single" w:sz="6" w:space="0" w:color="auto"/>
              <w:bottom w:val="single" w:sz="6" w:space="0" w:color="auto"/>
            </w:tcBorders>
            <w:shd w:val="clear" w:color="auto" w:fill="auto"/>
          </w:tcPr>
          <w:p w14:paraId="655E4614" w14:textId="77777777" w:rsidR="00FC1ECB" w:rsidRPr="005A0CB2" w:rsidRDefault="00FC1ECB" w:rsidP="009A0815">
            <w:pPr>
              <w:tabs>
                <w:tab w:val="left" w:pos="702"/>
              </w:tabs>
              <w:ind w:left="249" w:hanging="249"/>
              <w:contextualSpacing/>
              <w:rPr>
                <w:rFonts w:cs="Arial"/>
              </w:rPr>
            </w:pPr>
          </w:p>
          <w:p w14:paraId="6CB35FE7" w14:textId="77777777" w:rsidR="00FC1ECB" w:rsidRPr="005A0CB2" w:rsidRDefault="00FC1ECB" w:rsidP="009A0815">
            <w:pPr>
              <w:tabs>
                <w:tab w:val="left" w:pos="702"/>
              </w:tabs>
              <w:ind w:left="249" w:hanging="249"/>
              <w:contextualSpacing/>
              <w:rPr>
                <w:rFonts w:cs="Arial"/>
              </w:rPr>
            </w:pPr>
          </w:p>
          <w:p w14:paraId="38731DAD" w14:textId="77777777" w:rsidR="00FC1ECB" w:rsidRPr="005A0CB2" w:rsidRDefault="00FC1ECB" w:rsidP="009A0815">
            <w:pPr>
              <w:tabs>
                <w:tab w:val="left" w:pos="702"/>
              </w:tabs>
              <w:ind w:left="249" w:hanging="249"/>
              <w:contextualSpacing/>
              <w:rPr>
                <w:rFonts w:cs="Arial"/>
              </w:rPr>
            </w:pPr>
          </w:p>
          <w:p w14:paraId="334639F5" w14:textId="77777777" w:rsidR="00FC1ECB" w:rsidRPr="005A0CB2" w:rsidRDefault="00FC1ECB" w:rsidP="009A0815">
            <w:pPr>
              <w:tabs>
                <w:tab w:val="left" w:pos="702"/>
              </w:tabs>
              <w:contextualSpacing/>
              <w:rPr>
                <w:rFonts w:cs="Arial"/>
              </w:rPr>
            </w:pPr>
            <w:r w:rsidRPr="005A0CB2">
              <w:rPr>
                <w:rFonts w:cs="Arial"/>
                <w:lang w:val="sr-Cyrl-RS"/>
              </w:rPr>
              <w:t>-</w:t>
            </w:r>
            <w:r w:rsidRPr="005A0CB2">
              <w:rPr>
                <w:rFonts w:cs="Arial"/>
              </w:rPr>
              <w:t>Попуњени, потписани и оверени обрасци :</w:t>
            </w:r>
          </w:p>
          <w:p w14:paraId="282A4A1E" w14:textId="6619E351" w:rsidR="00FC1ECB" w:rsidRPr="005A0CB2" w:rsidRDefault="00FC1ECB" w:rsidP="009A0815">
            <w:pPr>
              <w:numPr>
                <w:ilvl w:val="0"/>
                <w:numId w:val="21"/>
              </w:numPr>
              <w:tabs>
                <w:tab w:val="left" w:pos="702"/>
              </w:tabs>
              <w:contextualSpacing/>
              <w:rPr>
                <w:rFonts w:eastAsia="Calibri" w:cs="Arial"/>
              </w:rPr>
            </w:pPr>
            <w:r w:rsidRPr="005A0CB2">
              <w:rPr>
                <w:rFonts w:eastAsia="Calibri" w:cs="Arial"/>
                <w:lang w:val="sr-Cyrl-RS"/>
              </w:rPr>
              <w:t>Обра</w:t>
            </w:r>
            <w:r w:rsidR="0042725D" w:rsidRPr="005A0CB2">
              <w:rPr>
                <w:rFonts w:eastAsia="Calibri" w:cs="Arial"/>
                <w:lang w:val="sr-Cyrl-RS"/>
              </w:rPr>
              <w:t>зац 5. Списак референтних набавки</w:t>
            </w:r>
            <w:r w:rsidRPr="005A0CB2">
              <w:rPr>
                <w:rFonts w:eastAsia="Calibri" w:cs="Arial"/>
                <w:lang w:val="sr-Cyrl-RS"/>
              </w:rPr>
              <w:t xml:space="preserve"> - попуњен потписан и оверен од стране понуђача</w:t>
            </w:r>
          </w:p>
          <w:p w14:paraId="796A19C4" w14:textId="77777777" w:rsidR="00FC1ECB" w:rsidRPr="005A0CB2" w:rsidRDefault="00FC1ECB" w:rsidP="009A0815">
            <w:pPr>
              <w:pStyle w:val="ListParagraph"/>
              <w:numPr>
                <w:ilvl w:val="0"/>
                <w:numId w:val="21"/>
              </w:numPr>
              <w:tabs>
                <w:tab w:val="left" w:pos="702"/>
              </w:tabs>
              <w:spacing w:after="0" w:line="240" w:lineRule="auto"/>
              <w:rPr>
                <w:rFonts w:ascii="Arial" w:hAnsi="Arial" w:cs="Arial"/>
                <w:lang w:val="sr-Cyrl-RS"/>
              </w:rPr>
            </w:pPr>
            <w:r w:rsidRPr="005A0CB2">
              <w:rPr>
                <w:rFonts w:ascii="Arial" w:hAnsi="Arial" w:cs="Arial"/>
              </w:rPr>
              <w:t xml:space="preserve">Образац 6. </w:t>
            </w:r>
            <w:r w:rsidRPr="005A0CB2">
              <w:rPr>
                <w:rFonts w:ascii="Arial" w:hAnsi="Arial" w:cs="Arial"/>
                <w:lang w:val="sr-Cyrl-RS"/>
              </w:rPr>
              <w:t xml:space="preserve">Потврда о референтним </w:t>
            </w:r>
            <w:r w:rsidRPr="005A0CB2">
              <w:rPr>
                <w:rFonts w:ascii="Arial" w:hAnsi="Arial" w:cs="Arial"/>
                <w:lang w:val="sr-Latn-RS"/>
              </w:rPr>
              <w:t xml:space="preserve"> </w:t>
            </w:r>
            <w:r w:rsidRPr="005A0CB2">
              <w:rPr>
                <w:rFonts w:ascii="Arial" w:hAnsi="Arial" w:cs="Arial"/>
                <w:lang w:val="sr-Cyrl-RS"/>
              </w:rPr>
              <w:t>набавкама</w:t>
            </w:r>
            <w:r w:rsidRPr="005A0CB2">
              <w:rPr>
                <w:rFonts w:ascii="Arial" w:hAnsi="Arial" w:cs="Arial"/>
              </w:rPr>
              <w:t xml:space="preserve"> </w:t>
            </w:r>
            <w:r w:rsidRPr="005A0CB2">
              <w:rPr>
                <w:rFonts w:ascii="Arial" w:hAnsi="Arial" w:cs="Arial"/>
                <w:lang w:val="sr-Cyrl-RS"/>
              </w:rPr>
              <w:t>- попуњен ,</w:t>
            </w:r>
            <w:r w:rsidRPr="005A0CB2">
              <w:rPr>
                <w:rFonts w:ascii="Arial" w:hAnsi="Arial" w:cs="Arial"/>
                <w:lang w:val="sr-Latn-RS"/>
              </w:rPr>
              <w:t xml:space="preserve"> </w:t>
            </w:r>
            <w:r w:rsidRPr="005A0CB2">
              <w:rPr>
                <w:rFonts w:ascii="Arial" w:hAnsi="Arial" w:cs="Arial"/>
                <w:lang w:val="sr-Cyrl-RS"/>
              </w:rPr>
              <w:t>потписан  и оверен од стране референтног купца</w:t>
            </w:r>
          </w:p>
          <w:p w14:paraId="766B6F3B" w14:textId="77777777" w:rsidR="00FC1ECB" w:rsidRPr="005A0CB2" w:rsidRDefault="00FC1ECB" w:rsidP="009A0815">
            <w:pPr>
              <w:rPr>
                <w:rFonts w:cs="Arial"/>
              </w:rPr>
            </w:pPr>
          </w:p>
          <w:p w14:paraId="12973488" w14:textId="77777777" w:rsidR="00FC1ECB" w:rsidRPr="005A0CB2" w:rsidRDefault="00FC1ECB" w:rsidP="009A0815">
            <w:pPr>
              <w:rPr>
                <w:rFonts w:cs="Arial"/>
              </w:rPr>
            </w:pPr>
          </w:p>
          <w:p w14:paraId="4DC6EFE4" w14:textId="77777777" w:rsidR="00FC1ECB" w:rsidRPr="005A0CB2" w:rsidRDefault="00FC1ECB" w:rsidP="009A0815">
            <w:pPr>
              <w:rPr>
                <w:rFonts w:cs="Arial"/>
              </w:rPr>
            </w:pPr>
          </w:p>
          <w:p w14:paraId="63EDD74A" w14:textId="77777777" w:rsidR="00FC1ECB" w:rsidRPr="005A0CB2" w:rsidRDefault="00FC1ECB" w:rsidP="009A0815">
            <w:pPr>
              <w:rPr>
                <w:rFonts w:cs="Arial"/>
                <w:lang w:val="sr-Cyrl-RS"/>
              </w:rPr>
            </w:pPr>
          </w:p>
          <w:p w14:paraId="64DD6302" w14:textId="77777777" w:rsidR="005D2C3A" w:rsidRPr="005A0CB2" w:rsidRDefault="005D2C3A" w:rsidP="009A0815">
            <w:pPr>
              <w:rPr>
                <w:rFonts w:cs="Arial"/>
                <w:lang w:val="sr-Cyrl-RS"/>
              </w:rPr>
            </w:pPr>
          </w:p>
          <w:p w14:paraId="1C2C20CA" w14:textId="77777777" w:rsidR="005D2C3A" w:rsidRPr="005A0CB2" w:rsidRDefault="005D2C3A" w:rsidP="009A0815">
            <w:pPr>
              <w:rPr>
                <w:rFonts w:cs="Arial"/>
                <w:lang w:val="sr-Cyrl-RS"/>
              </w:rPr>
            </w:pPr>
          </w:p>
          <w:p w14:paraId="63F2AFC9" w14:textId="77777777" w:rsidR="005D2C3A" w:rsidRPr="005A0CB2" w:rsidRDefault="005D2C3A" w:rsidP="009A0815">
            <w:pPr>
              <w:rPr>
                <w:rFonts w:cs="Arial"/>
                <w:lang w:val="sr-Cyrl-RS"/>
              </w:rPr>
            </w:pPr>
          </w:p>
          <w:p w14:paraId="36692D71" w14:textId="77777777" w:rsidR="00FC1ECB" w:rsidRPr="005A0CB2" w:rsidRDefault="00FC1ECB" w:rsidP="009A0815">
            <w:pPr>
              <w:tabs>
                <w:tab w:val="left" w:pos="702"/>
              </w:tabs>
              <w:spacing w:before="0" w:line="276" w:lineRule="auto"/>
              <w:contextualSpacing/>
              <w:rPr>
                <w:rFonts w:eastAsia="Calibri" w:cs="Arial"/>
              </w:rPr>
            </w:pPr>
          </w:p>
          <w:p w14:paraId="7C010FAE" w14:textId="67FC838A" w:rsidR="00FC1ECB" w:rsidRPr="005A0CB2" w:rsidRDefault="005D2C3A" w:rsidP="005D2C3A">
            <w:pPr>
              <w:tabs>
                <w:tab w:val="left" w:pos="702"/>
              </w:tabs>
              <w:spacing w:before="0"/>
              <w:rPr>
                <w:rFonts w:cs="Arial"/>
              </w:rPr>
            </w:pPr>
            <w:r w:rsidRPr="005A0CB2">
              <w:rPr>
                <w:rFonts w:cs="Arial"/>
                <w:lang w:val="sr-Cyrl-RS"/>
              </w:rPr>
              <w:t>-</w:t>
            </w:r>
            <w:r w:rsidR="00FC1ECB" w:rsidRPr="005A0CB2">
              <w:rPr>
                <w:rFonts w:cs="Arial"/>
                <w:lang w:val="sr-Cyrl-RS"/>
              </w:rPr>
              <w:t>К</w:t>
            </w:r>
            <w:r w:rsidR="00FC1ECB" w:rsidRPr="005A0CB2">
              <w:rPr>
                <w:rFonts w:cs="Arial"/>
              </w:rPr>
              <w:t>опиј</w:t>
            </w:r>
            <w:r w:rsidRPr="005A0CB2">
              <w:rPr>
                <w:rFonts w:cs="Arial"/>
                <w:lang w:val="sr-Cyrl-RS"/>
              </w:rPr>
              <w:t>е</w:t>
            </w:r>
            <w:r w:rsidR="00FC1ECB" w:rsidRPr="005A0CB2">
              <w:rPr>
                <w:rFonts w:cs="Arial"/>
              </w:rPr>
              <w:t xml:space="preserve"> важећ</w:t>
            </w:r>
            <w:r w:rsidRPr="005A0CB2">
              <w:rPr>
                <w:rFonts w:cs="Arial"/>
                <w:lang w:val="sr-Cyrl-RS"/>
              </w:rPr>
              <w:t>их</w:t>
            </w:r>
            <w:r w:rsidR="00FC1ECB" w:rsidRPr="005A0CB2">
              <w:rPr>
                <w:rFonts w:cs="Arial"/>
                <w:lang w:val="sr-Cyrl-RS"/>
              </w:rPr>
              <w:t xml:space="preserve"> </w:t>
            </w:r>
            <w:r w:rsidR="00FC1ECB" w:rsidRPr="005A0CB2">
              <w:rPr>
                <w:rFonts w:cs="Arial"/>
              </w:rPr>
              <w:t xml:space="preserve"> </w:t>
            </w:r>
            <w:r w:rsidRPr="005A0CB2">
              <w:rPr>
                <w:rFonts w:cs="Arial"/>
                <w:lang w:val="sr-Cyrl-RS"/>
              </w:rPr>
              <w:t>Сертификата</w:t>
            </w:r>
            <w:r w:rsidRPr="005A0CB2">
              <w:rPr>
                <w:rFonts w:eastAsia="Calibri" w:cs="Arial"/>
                <w:lang w:val="sr-Cyrl-RS"/>
              </w:rPr>
              <w:t xml:space="preserve"> SRPS ISO 9001:2015, SRPS ISO 14001:2015, SRPS OHSAS 18001:2007, SRPS ISO/IEC 20000-1:2011 и SRPS ISO/IEC 27001:2013</w:t>
            </w:r>
          </w:p>
          <w:p w14:paraId="1C2A23CC" w14:textId="77777777" w:rsidR="00FC1ECB" w:rsidRPr="005A0CB2" w:rsidRDefault="00FC1ECB" w:rsidP="00283FE9">
            <w:pPr>
              <w:tabs>
                <w:tab w:val="left" w:pos="702"/>
              </w:tabs>
              <w:ind w:left="249" w:hanging="249"/>
              <w:contextualSpacing/>
              <w:rPr>
                <w:rFonts w:cs="Arial"/>
                <w:lang w:val="sr-Cyrl-RS"/>
              </w:rPr>
            </w:pPr>
          </w:p>
          <w:p w14:paraId="17AC1B62" w14:textId="77777777" w:rsidR="005D2C3A" w:rsidRPr="005A0CB2" w:rsidRDefault="005D2C3A" w:rsidP="00283FE9">
            <w:pPr>
              <w:tabs>
                <w:tab w:val="left" w:pos="702"/>
              </w:tabs>
              <w:ind w:left="249" w:hanging="249"/>
              <w:contextualSpacing/>
              <w:rPr>
                <w:rFonts w:cs="Arial"/>
                <w:lang w:val="sr-Cyrl-RS"/>
              </w:rPr>
            </w:pPr>
          </w:p>
          <w:p w14:paraId="5D4F3D3E" w14:textId="77777777" w:rsidR="005D2C3A" w:rsidRPr="005A0CB2" w:rsidRDefault="005D2C3A" w:rsidP="00283FE9">
            <w:pPr>
              <w:tabs>
                <w:tab w:val="left" w:pos="702"/>
              </w:tabs>
              <w:ind w:left="249" w:hanging="249"/>
              <w:contextualSpacing/>
              <w:rPr>
                <w:rFonts w:cs="Arial"/>
                <w:lang w:val="sr-Cyrl-RS"/>
              </w:rPr>
            </w:pPr>
          </w:p>
          <w:p w14:paraId="43ED53E2" w14:textId="77777777" w:rsidR="005D2C3A" w:rsidRPr="005A0CB2" w:rsidRDefault="005D2C3A" w:rsidP="00283FE9">
            <w:pPr>
              <w:tabs>
                <w:tab w:val="left" w:pos="702"/>
              </w:tabs>
              <w:ind w:left="249" w:hanging="249"/>
              <w:contextualSpacing/>
              <w:rPr>
                <w:rFonts w:cs="Arial"/>
                <w:lang w:val="sr-Cyrl-RS"/>
              </w:rPr>
            </w:pPr>
          </w:p>
          <w:p w14:paraId="6094F061" w14:textId="6DF040F8" w:rsidR="005D2C3A" w:rsidRPr="005A0CB2" w:rsidRDefault="005D2C3A" w:rsidP="005D2C3A">
            <w:pPr>
              <w:autoSpaceDE w:val="0"/>
              <w:autoSpaceDN w:val="0"/>
              <w:adjustRightInd w:val="0"/>
              <w:spacing w:before="0" w:line="280" w:lineRule="atLeast"/>
              <w:rPr>
                <w:rFonts w:cs="Arial"/>
                <w:lang w:val="sr-Cyrl-RS"/>
              </w:rPr>
            </w:pPr>
            <w:r w:rsidRPr="005A0CB2">
              <w:rPr>
                <w:rFonts w:cs="Arial"/>
                <w:lang w:val="sr-Cyrl-RS"/>
              </w:rPr>
              <w:t>- Ауторизација</w:t>
            </w:r>
            <w:r w:rsidR="00D03545" w:rsidRPr="005A0CB2">
              <w:rPr>
                <w:rFonts w:eastAsia="Calibri" w:cs="Arial"/>
                <w:lang w:val="sr-Cyrl-RS" w:bidi="en-US"/>
              </w:rPr>
              <w:t xml:space="preserve">(овлашћење, потврда или сл.) </w:t>
            </w:r>
            <w:r w:rsidRPr="005A0CB2">
              <w:rPr>
                <w:rFonts w:cs="Arial"/>
                <w:lang w:val="sr-Cyrl-RS"/>
              </w:rPr>
              <w:t xml:space="preserve"> издата, потписана и оверена од стране произвођача апликативног софтвера која мора да гласи на име Понуђача који доставља понуду за  предметна добра, да је насловљена на Наручиоца са наведеним бројем јавне набавке.</w:t>
            </w:r>
          </w:p>
          <w:p w14:paraId="5804A298" w14:textId="25D3FC6B" w:rsidR="00D03545" w:rsidRPr="005A0CB2" w:rsidRDefault="00D03545" w:rsidP="00D03545">
            <w:pPr>
              <w:autoSpaceDE w:val="0"/>
              <w:autoSpaceDN w:val="0"/>
              <w:adjustRightInd w:val="0"/>
              <w:spacing w:before="0" w:line="280" w:lineRule="atLeast"/>
              <w:rPr>
                <w:rFonts w:cs="Arial"/>
                <w:lang w:val="sr-Cyrl-RS"/>
              </w:rPr>
            </w:pPr>
            <w:r w:rsidRPr="005A0CB2">
              <w:rPr>
                <w:rFonts w:cs="Arial"/>
                <w:lang w:val="sr-Cyrl-RS"/>
              </w:rPr>
              <w:t xml:space="preserve">Ауторизација може бити издата на меморандуму произвођача с тим да обавезно садржи све елементе из </w:t>
            </w:r>
            <w:r w:rsidR="00580DD3" w:rsidRPr="005A0CB2">
              <w:rPr>
                <w:rFonts w:cs="Arial"/>
                <w:lang w:val="sr-Cyrl-RS"/>
              </w:rPr>
              <w:t>Обрасца бр. 7</w:t>
            </w:r>
            <w:r w:rsidRPr="005A0CB2">
              <w:rPr>
                <w:rFonts w:cs="Arial"/>
                <w:lang w:val="sr-Cyrl-RS"/>
              </w:rPr>
              <w:t>.</w:t>
            </w:r>
          </w:p>
          <w:p w14:paraId="5AADC8FE" w14:textId="77777777" w:rsidR="00D03545" w:rsidRPr="005A0CB2" w:rsidRDefault="00D03545" w:rsidP="005D2C3A">
            <w:pPr>
              <w:autoSpaceDE w:val="0"/>
              <w:autoSpaceDN w:val="0"/>
              <w:adjustRightInd w:val="0"/>
              <w:spacing w:before="0" w:line="280" w:lineRule="atLeast"/>
              <w:rPr>
                <w:rFonts w:cs="Arial"/>
                <w:lang w:val="sr-Cyrl-RS"/>
              </w:rPr>
            </w:pPr>
          </w:p>
          <w:p w14:paraId="2A5975AF" w14:textId="77777777" w:rsidR="00D03545" w:rsidRPr="005A0CB2" w:rsidRDefault="00D03545" w:rsidP="005D2C3A">
            <w:pPr>
              <w:autoSpaceDE w:val="0"/>
              <w:autoSpaceDN w:val="0"/>
              <w:adjustRightInd w:val="0"/>
              <w:spacing w:before="0" w:line="280" w:lineRule="atLeast"/>
              <w:rPr>
                <w:rFonts w:cs="Arial"/>
                <w:lang w:val="sr-Cyrl-RS"/>
              </w:rPr>
            </w:pPr>
          </w:p>
          <w:p w14:paraId="5AB4A854" w14:textId="673FE490" w:rsidR="005D2C3A" w:rsidRPr="005A0CB2" w:rsidRDefault="005D2C3A" w:rsidP="005D2C3A">
            <w:pPr>
              <w:tabs>
                <w:tab w:val="left" w:pos="702"/>
              </w:tabs>
              <w:rPr>
                <w:rFonts w:cs="Arial"/>
                <w:lang w:val="sr-Cyrl-RS"/>
              </w:rPr>
            </w:pPr>
          </w:p>
        </w:tc>
      </w:tr>
    </w:tbl>
    <w:p w14:paraId="75EAA7C2" w14:textId="77777777" w:rsidR="00B13CD3" w:rsidRPr="001309C2" w:rsidRDefault="00B13CD3" w:rsidP="001309C2">
      <w:r w:rsidRPr="00023A4A">
        <w:rPr>
          <w:rFonts w:cs="Arial"/>
          <w:lang w:eastAsia="zh-CN"/>
        </w:rPr>
        <w:t xml:space="preserve">Понуда понуђача који не докаже да испуњава наведене обавезне и додатне услове из тачака </w:t>
      </w:r>
      <w:r w:rsidRPr="00672D66">
        <w:rPr>
          <w:rFonts w:cs="Arial"/>
          <w:lang w:eastAsia="zh-CN"/>
        </w:rPr>
        <w:t>1.</w:t>
      </w:r>
      <w:r w:rsidR="008D6F33" w:rsidRPr="00672D66">
        <w:rPr>
          <w:rFonts w:cs="Arial"/>
          <w:lang w:val="sr-Cyrl-RS" w:eastAsia="zh-CN"/>
        </w:rPr>
        <w:t xml:space="preserve"> д</w:t>
      </w:r>
      <w:r w:rsidRPr="00672D66">
        <w:rPr>
          <w:rFonts w:cs="Arial"/>
          <w:lang w:eastAsia="zh-CN"/>
        </w:rPr>
        <w:t>о</w:t>
      </w:r>
      <w:r w:rsidR="008D6F33" w:rsidRPr="00672D66">
        <w:rPr>
          <w:rFonts w:cs="Arial"/>
          <w:lang w:val="sr-Cyrl-RS" w:eastAsia="zh-CN"/>
        </w:rPr>
        <w:t xml:space="preserve"> </w:t>
      </w:r>
      <w:r w:rsidR="00283FE9" w:rsidRPr="00672D66">
        <w:rPr>
          <w:rFonts w:cs="Arial"/>
          <w:lang w:val="sr-Latn-RS" w:eastAsia="zh-CN"/>
        </w:rPr>
        <w:t>6</w:t>
      </w:r>
      <w:r w:rsidR="00CC3DF5" w:rsidRPr="00672D66">
        <w:rPr>
          <w:rFonts w:cs="Arial"/>
          <w:lang w:eastAsia="zh-CN"/>
        </w:rPr>
        <w:t>.</w:t>
      </w:r>
      <w:r w:rsidR="008D6F33" w:rsidRPr="00672D66">
        <w:rPr>
          <w:rFonts w:cs="Arial"/>
          <w:lang w:val="sr-Cyrl-RS" w:eastAsia="zh-CN"/>
        </w:rPr>
        <w:t xml:space="preserve"> </w:t>
      </w:r>
      <w:r w:rsidRPr="00672D66">
        <w:rPr>
          <w:rFonts w:cs="Arial"/>
          <w:lang w:eastAsia="zh-CN"/>
        </w:rPr>
        <w:t>овог</w:t>
      </w:r>
      <w:r w:rsidRPr="00023A4A">
        <w:rPr>
          <w:rFonts w:cs="Arial"/>
          <w:lang w:eastAsia="zh-CN"/>
        </w:rPr>
        <w:t xml:space="preserve"> обрасца, биће одбијена као неприхватљива.</w:t>
      </w:r>
    </w:p>
    <w:p w14:paraId="4632B43D" w14:textId="77777777" w:rsidR="00C10575" w:rsidRPr="00023A4A" w:rsidRDefault="007F582B" w:rsidP="00C10575">
      <w:pPr>
        <w:rPr>
          <w:rFonts w:cs="Arial"/>
        </w:rPr>
      </w:pPr>
      <w:r w:rsidRPr="00023A4A">
        <w:rPr>
          <w:rFonts w:cs="Arial"/>
        </w:rPr>
        <w:lastRenderedPageBreak/>
        <w:t xml:space="preserve">1. </w:t>
      </w:r>
      <w:r w:rsidR="00C10575" w:rsidRPr="00023A4A">
        <w:rPr>
          <w:rFonts w:cs="Arial"/>
        </w:rPr>
        <w:t xml:space="preserve">Сваки подизвођач мора да испуњава </w:t>
      </w:r>
      <w:r w:rsidR="00FC6D37" w:rsidRPr="00023A4A">
        <w:rPr>
          <w:rFonts w:cs="Arial"/>
        </w:rPr>
        <w:t xml:space="preserve">обавезне </w:t>
      </w:r>
      <w:r w:rsidR="00C10575" w:rsidRPr="00023A4A">
        <w:rPr>
          <w:rFonts w:cs="Arial"/>
        </w:rPr>
        <w:t>услове из члана 75</w:t>
      </w:r>
      <w:r w:rsidR="00D36FEC" w:rsidRPr="00023A4A">
        <w:rPr>
          <w:rFonts w:cs="Arial"/>
        </w:rPr>
        <w:t>.</w:t>
      </w:r>
      <w:r w:rsidR="00C10575" w:rsidRPr="00023A4A">
        <w:rPr>
          <w:rFonts w:cs="Arial"/>
        </w:rPr>
        <w:t xml:space="preserve">Закона, што доказује достављањем доказа наведених у овом одељку. </w:t>
      </w:r>
      <w:r w:rsidR="00855D97" w:rsidRPr="00023A4A">
        <w:rPr>
          <w:rFonts w:cs="Arial"/>
        </w:rPr>
        <w:t>Додатне у</w:t>
      </w:r>
      <w:r w:rsidR="00C10575" w:rsidRPr="00023A4A">
        <w:rPr>
          <w:rFonts w:cs="Arial"/>
        </w:rPr>
        <w:t>слове у вези са капацитетима из члана 76.Закона, понуђач испуњава самостално без обзира на ангажовање подизвођача.</w:t>
      </w:r>
    </w:p>
    <w:p w14:paraId="22395E41" w14:textId="77777777" w:rsidR="00C10575" w:rsidRPr="00023A4A" w:rsidRDefault="007F582B" w:rsidP="007F582B">
      <w:pPr>
        <w:spacing w:before="0"/>
        <w:rPr>
          <w:rFonts w:cs="Arial"/>
          <w:lang w:eastAsia="zh-CN"/>
        </w:rPr>
      </w:pPr>
      <w:r w:rsidRPr="00023A4A">
        <w:rPr>
          <w:rFonts w:cs="Arial"/>
          <w:lang w:eastAsia="zh-CN"/>
        </w:rPr>
        <w:t xml:space="preserve">2. </w:t>
      </w:r>
      <w:r w:rsidR="00C10575" w:rsidRPr="00023A4A">
        <w:rPr>
          <w:rFonts w:cs="Arial"/>
          <w:lang w:eastAsia="zh-CN"/>
        </w:rPr>
        <w:t xml:space="preserve">Сваки понуђач из групе понуђача  која подноси заједничку понуду мора да испуњава </w:t>
      </w:r>
      <w:r w:rsidR="00FC6D37" w:rsidRPr="00023A4A">
        <w:rPr>
          <w:rFonts w:cs="Arial"/>
          <w:lang w:eastAsia="zh-CN"/>
        </w:rPr>
        <w:t xml:space="preserve">обавезне </w:t>
      </w:r>
      <w:r w:rsidR="00C10575" w:rsidRPr="00023A4A">
        <w:rPr>
          <w:rFonts w:cs="Arial"/>
          <w:lang w:eastAsia="zh-CN"/>
        </w:rPr>
        <w:t>услове из члана 75</w:t>
      </w:r>
      <w:r w:rsidR="00D36FEC" w:rsidRPr="00023A4A">
        <w:rPr>
          <w:rFonts w:cs="Arial"/>
          <w:lang w:eastAsia="zh-CN"/>
        </w:rPr>
        <w:t>.</w:t>
      </w:r>
      <w:r w:rsidR="00C10575" w:rsidRPr="00023A4A">
        <w:rPr>
          <w:rFonts w:cs="Arial"/>
          <w:lang w:eastAsia="zh-CN"/>
        </w:rPr>
        <w:t>Закона, што доказује достављањем д</w:t>
      </w:r>
      <w:r w:rsidR="00855D97" w:rsidRPr="00023A4A">
        <w:rPr>
          <w:rFonts w:cs="Arial"/>
          <w:lang w:eastAsia="zh-CN"/>
        </w:rPr>
        <w:t>оказа наведених у овом одељку. Додатне у</w:t>
      </w:r>
      <w:r w:rsidR="00C10575" w:rsidRPr="00023A4A">
        <w:rPr>
          <w:rFonts w:cs="Arial"/>
          <w:lang w:eastAsia="zh-CN"/>
        </w:rPr>
        <w:t>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14:paraId="0DE1B224" w14:textId="77777777" w:rsidR="00B13CD3" w:rsidRPr="00023A4A" w:rsidRDefault="007F582B" w:rsidP="00B13CD3">
      <w:pPr>
        <w:spacing w:before="0"/>
        <w:rPr>
          <w:rFonts w:cs="Arial"/>
          <w:lang w:eastAsia="zh-CN"/>
        </w:rPr>
      </w:pPr>
      <w:r w:rsidRPr="00023A4A">
        <w:rPr>
          <w:rFonts w:cs="Arial"/>
          <w:lang w:eastAsia="zh-CN"/>
        </w:rPr>
        <w:t xml:space="preserve">3. </w:t>
      </w:r>
      <w:r w:rsidR="00B13CD3" w:rsidRPr="00023A4A">
        <w:rPr>
          <w:rFonts w:cs="Arial"/>
          <w:lang w:eastAsia="zh-CN"/>
        </w:rPr>
        <w:t>Докази о испуњености услова из члана 77. З</w:t>
      </w:r>
      <w:r w:rsidRPr="00023A4A">
        <w:rPr>
          <w:rFonts w:cs="Arial"/>
          <w:lang w:eastAsia="zh-CN"/>
        </w:rPr>
        <w:t>акона</w:t>
      </w:r>
      <w:r w:rsidR="00B13CD3" w:rsidRPr="00023A4A">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67BD058" w14:textId="77777777" w:rsidR="00B13CD3" w:rsidRPr="00023A4A" w:rsidRDefault="00B13CD3" w:rsidP="00B13CD3">
      <w:pPr>
        <w:spacing w:before="0"/>
        <w:rPr>
          <w:rFonts w:cs="Arial"/>
          <w:lang w:eastAsia="zh-CN"/>
        </w:rPr>
      </w:pPr>
      <w:r w:rsidRPr="00023A4A">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6F47B75" w14:textId="77777777" w:rsidR="007F582B" w:rsidRPr="00023A4A" w:rsidRDefault="007F582B" w:rsidP="007F582B">
      <w:pPr>
        <w:spacing w:before="0"/>
        <w:rPr>
          <w:rFonts w:cs="Arial"/>
          <w:lang w:eastAsia="zh-CN"/>
        </w:rPr>
      </w:pPr>
      <w:r w:rsidRPr="00023A4A">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23A4A">
        <w:rPr>
          <w:rFonts w:cs="Arial"/>
          <w:lang w:eastAsia="zh-CN"/>
        </w:rPr>
        <w:t xml:space="preserve">пожељно на меморандуму, </w:t>
      </w:r>
      <w:r w:rsidRPr="00023A4A">
        <w:rPr>
          <w:rFonts w:cs="Arial"/>
          <w:lang w:eastAsia="zh-CN"/>
        </w:rPr>
        <w:t>која мора бити потписана и оверена), да наведе да је уписан у Регистар понуђача.Уз наведену Изјаву, понуђач може да достави и фотокопију Решења о упису понуђача у Регистар понуђача.</w:t>
      </w:r>
    </w:p>
    <w:p w14:paraId="1C314040" w14:textId="77777777" w:rsidR="00D96616" w:rsidRPr="00023A4A" w:rsidRDefault="00D96616" w:rsidP="00D96616">
      <w:pPr>
        <w:spacing w:before="0"/>
        <w:rPr>
          <w:rFonts w:cs="Arial"/>
          <w:lang w:val="sr-Cyrl-RS" w:eastAsia="zh-CN"/>
        </w:rPr>
      </w:pPr>
      <w:r w:rsidRPr="00023A4A">
        <w:rPr>
          <w:rFonts w:cs="Arial"/>
          <w:lang w:eastAsia="zh-CN"/>
        </w:rPr>
        <w:t>На основу члана 79.став 5. З</w:t>
      </w:r>
      <w:r w:rsidR="007F582B" w:rsidRPr="00023A4A">
        <w:rPr>
          <w:rFonts w:cs="Arial"/>
          <w:lang w:eastAsia="zh-CN"/>
        </w:rPr>
        <w:t>акона</w:t>
      </w:r>
      <w:r w:rsidRPr="00023A4A">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287A9DC2" w14:textId="77777777" w:rsidR="008D6F33" w:rsidRPr="00023A4A" w:rsidRDefault="008D6F33" w:rsidP="00D96616">
      <w:pPr>
        <w:spacing w:before="0"/>
        <w:rPr>
          <w:rFonts w:cs="Arial"/>
          <w:lang w:val="sr-Cyrl-RS" w:eastAsia="zh-CN"/>
        </w:rPr>
      </w:pPr>
    </w:p>
    <w:p w14:paraId="0302F266" w14:textId="77777777" w:rsidR="00D96616" w:rsidRPr="00023A4A" w:rsidRDefault="00D96616" w:rsidP="00D96616">
      <w:pPr>
        <w:spacing w:before="0"/>
        <w:ind w:firstLine="720"/>
        <w:rPr>
          <w:rFonts w:cs="Arial"/>
          <w:lang w:eastAsia="zh-CN"/>
        </w:rPr>
      </w:pPr>
      <w:r w:rsidRPr="00023A4A">
        <w:rPr>
          <w:rFonts w:cs="Arial"/>
          <w:lang w:eastAsia="zh-CN"/>
        </w:rPr>
        <w:t>1)извод из регистра надлежног органа:</w:t>
      </w:r>
    </w:p>
    <w:p w14:paraId="2319DB25" w14:textId="77777777" w:rsidR="00D96616" w:rsidRPr="00023A4A" w:rsidRDefault="00D96616" w:rsidP="00D96616">
      <w:pPr>
        <w:spacing w:before="0"/>
        <w:ind w:firstLine="720"/>
        <w:rPr>
          <w:rFonts w:cs="Arial"/>
          <w:lang w:eastAsia="zh-CN"/>
        </w:rPr>
      </w:pPr>
      <w:r w:rsidRPr="00023A4A">
        <w:rPr>
          <w:rFonts w:cs="Arial"/>
          <w:lang w:eastAsia="zh-CN"/>
        </w:rPr>
        <w:t xml:space="preserve">-извод из регистра АПР: </w:t>
      </w:r>
      <w:hyperlink r:id="rId172" w:history="1">
        <w:r w:rsidRPr="00023A4A">
          <w:rPr>
            <w:rFonts w:cs="Arial"/>
            <w:lang w:eastAsia="zh-CN"/>
          </w:rPr>
          <w:t>www.apr.gov.rs</w:t>
        </w:r>
      </w:hyperlink>
    </w:p>
    <w:p w14:paraId="31F8D4BD" w14:textId="77777777" w:rsidR="007F582B" w:rsidRPr="00023A4A" w:rsidRDefault="007F582B" w:rsidP="007F582B">
      <w:pPr>
        <w:spacing w:before="0"/>
        <w:ind w:firstLine="720"/>
        <w:rPr>
          <w:rFonts w:cs="Arial"/>
          <w:lang w:eastAsia="zh-CN"/>
        </w:rPr>
      </w:pPr>
      <w:r w:rsidRPr="00023A4A">
        <w:rPr>
          <w:rFonts w:cs="Arial"/>
          <w:lang w:eastAsia="zh-CN"/>
        </w:rPr>
        <w:t>2)докази из члана 75. став 1. тачка 1) ,2) и 4) З</w:t>
      </w:r>
      <w:r w:rsidR="00D16608" w:rsidRPr="00023A4A">
        <w:rPr>
          <w:rFonts w:cs="Arial"/>
          <w:lang w:eastAsia="zh-CN"/>
        </w:rPr>
        <w:t>акона</w:t>
      </w:r>
    </w:p>
    <w:p w14:paraId="32062D47" w14:textId="77777777" w:rsidR="007F582B" w:rsidRPr="00023A4A" w:rsidRDefault="007F582B" w:rsidP="007F582B">
      <w:pPr>
        <w:spacing w:before="0"/>
        <w:ind w:firstLine="720"/>
        <w:rPr>
          <w:rFonts w:cs="Arial"/>
          <w:lang w:eastAsia="zh-CN"/>
        </w:rPr>
      </w:pPr>
      <w:r w:rsidRPr="00023A4A">
        <w:rPr>
          <w:rFonts w:cs="Arial"/>
          <w:lang w:eastAsia="zh-CN"/>
        </w:rPr>
        <w:t xml:space="preserve">-регистар понуђача: </w:t>
      </w:r>
      <w:hyperlink r:id="rId173" w:history="1">
        <w:r w:rsidRPr="00023A4A">
          <w:rPr>
            <w:rFonts w:cs="Arial"/>
            <w:lang w:eastAsia="zh-CN"/>
          </w:rPr>
          <w:t>www.apr.gov.rs</w:t>
        </w:r>
      </w:hyperlink>
    </w:p>
    <w:p w14:paraId="3203D5BC" w14:textId="77777777" w:rsidR="00EE410E" w:rsidRPr="00023A4A" w:rsidRDefault="00EE410E" w:rsidP="00EE410E">
      <w:pPr>
        <w:spacing w:before="0"/>
        <w:ind w:firstLine="720"/>
        <w:rPr>
          <w:rFonts w:cs="Arial"/>
          <w:lang w:eastAsia="zh-CN"/>
        </w:rPr>
      </w:pPr>
      <w:r w:rsidRPr="00023A4A">
        <w:rPr>
          <w:rFonts w:cs="Arial"/>
          <w:lang w:eastAsia="zh-CN"/>
        </w:rPr>
        <w:t>3)</w:t>
      </w:r>
      <w:r w:rsidRPr="00023A4A">
        <w:rPr>
          <w:rFonts w:cs="Arial"/>
          <w:i/>
          <w:iCs/>
          <w:lang w:eastAsia="zh-CN"/>
        </w:rPr>
        <w:t>Потврда Народне банке Србије да понуђач није био неликвидан у последњих шест месеци од данаобјављивања Позива за подношење понуда на Порталу јавних набавки</w:t>
      </w:r>
    </w:p>
    <w:p w14:paraId="582B5813" w14:textId="77777777" w:rsidR="00EE410E" w:rsidRPr="00023A4A" w:rsidRDefault="00EE410E" w:rsidP="00EE410E">
      <w:pPr>
        <w:spacing w:before="0"/>
        <w:ind w:firstLine="720"/>
        <w:rPr>
          <w:rFonts w:cs="Arial"/>
          <w:lang w:eastAsia="zh-CN"/>
        </w:rPr>
      </w:pPr>
      <w:r w:rsidRPr="00023A4A">
        <w:rPr>
          <w:rFonts w:cs="Arial"/>
          <w:lang w:eastAsia="zh-CN"/>
        </w:rPr>
        <w:t xml:space="preserve">- Претраживање дужника у принудној наплати: </w:t>
      </w:r>
      <w:hyperlink r:id="rId174" w:history="1">
        <w:r w:rsidRPr="00023A4A">
          <w:rPr>
            <w:rStyle w:val="Hyperlink"/>
            <w:rFonts w:cs="Arial"/>
            <w:lang w:eastAsia="zh-CN"/>
          </w:rPr>
          <w:t>www.nbs.rs</w:t>
        </w:r>
      </w:hyperlink>
    </w:p>
    <w:p w14:paraId="11DEB562" w14:textId="77777777" w:rsidR="00EE410E" w:rsidRPr="00023A4A" w:rsidRDefault="00EE410E" w:rsidP="007F582B">
      <w:pPr>
        <w:spacing w:before="0"/>
        <w:ind w:firstLine="720"/>
        <w:rPr>
          <w:rFonts w:cs="Arial"/>
          <w:lang w:eastAsia="zh-CN"/>
        </w:rPr>
      </w:pPr>
    </w:p>
    <w:p w14:paraId="27E13A55" w14:textId="77777777" w:rsidR="00B13CD3" w:rsidRPr="00023A4A" w:rsidRDefault="00C10575" w:rsidP="00B13CD3">
      <w:pPr>
        <w:spacing w:before="0"/>
        <w:rPr>
          <w:rFonts w:cs="Arial"/>
          <w:lang w:val="sr-Cyrl-CS" w:eastAsia="zh-CN"/>
        </w:rPr>
      </w:pPr>
      <w:r w:rsidRPr="00023A4A">
        <w:rPr>
          <w:rFonts w:cs="Arial"/>
          <w:lang w:val="sr-Cyrl-CS" w:eastAsia="zh-CN"/>
        </w:rPr>
        <w:t>5</w:t>
      </w:r>
      <w:r w:rsidR="00B13CD3" w:rsidRPr="00023A4A">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23A4A">
        <w:rPr>
          <w:rFonts w:cs="Arial"/>
          <w:lang w:eastAsia="zh-CN"/>
        </w:rPr>
        <w:t>е уређује електронски документ</w:t>
      </w:r>
      <w:r w:rsidRPr="00023A4A">
        <w:rPr>
          <w:rFonts w:cs="Arial"/>
          <w:lang w:val="sr-Cyrl-CS" w:eastAsia="zh-CN"/>
        </w:rPr>
        <w:t>.</w:t>
      </w:r>
    </w:p>
    <w:p w14:paraId="06879E88" w14:textId="77777777" w:rsidR="00B13CD3" w:rsidRPr="00023A4A" w:rsidRDefault="00C10575" w:rsidP="00B13CD3">
      <w:pPr>
        <w:spacing w:before="0"/>
        <w:rPr>
          <w:rFonts w:cs="Arial"/>
          <w:lang w:eastAsia="zh-CN"/>
        </w:rPr>
      </w:pPr>
      <w:r w:rsidRPr="00023A4A">
        <w:rPr>
          <w:rFonts w:cs="Arial"/>
          <w:lang w:val="sr-Cyrl-CS" w:eastAsia="zh-CN"/>
        </w:rPr>
        <w:t>6</w:t>
      </w:r>
      <w:r w:rsidR="00B13CD3" w:rsidRPr="00023A4A">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BD97E1B" w14:textId="77777777" w:rsidR="00B13CD3" w:rsidRPr="00023A4A" w:rsidRDefault="00C10575" w:rsidP="00B13CD3">
      <w:pPr>
        <w:spacing w:before="0"/>
        <w:rPr>
          <w:rFonts w:cs="Arial"/>
          <w:lang w:val="sr-Cyrl-CS" w:eastAsia="zh-CN"/>
        </w:rPr>
      </w:pPr>
      <w:r w:rsidRPr="00023A4A">
        <w:rPr>
          <w:rFonts w:cs="Arial"/>
          <w:lang w:val="sr-Cyrl-CS" w:eastAsia="zh-CN"/>
        </w:rPr>
        <w:t>7</w:t>
      </w:r>
      <w:r w:rsidR="00B13CD3" w:rsidRPr="00023A4A">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1C79C37" w14:textId="77777777" w:rsidR="00B13CD3" w:rsidRPr="00023A4A" w:rsidRDefault="00A50A82" w:rsidP="00B13CD3">
      <w:pPr>
        <w:spacing w:before="0"/>
        <w:rPr>
          <w:rFonts w:cs="Arial"/>
          <w:lang w:val="sr-Cyrl-CS" w:eastAsia="zh-CN"/>
        </w:rPr>
      </w:pPr>
      <w:r w:rsidRPr="00023A4A">
        <w:rPr>
          <w:rFonts w:cs="Arial"/>
          <w:lang w:eastAsia="zh-CN"/>
        </w:rPr>
        <w:t>8</w:t>
      </w:r>
      <w:r w:rsidR="00B13CD3" w:rsidRPr="00023A4A">
        <w:rPr>
          <w:rFonts w:cs="Arial"/>
          <w:lang w:eastAsia="zh-CN"/>
        </w:rPr>
        <w:t xml:space="preserve">. Ако се у држави у којој понуђач има седиште не издају докази из члана 77. </w:t>
      </w:r>
      <w:r w:rsidR="00C10575" w:rsidRPr="00023A4A">
        <w:rPr>
          <w:rFonts w:cs="Arial"/>
          <w:lang w:val="sr-Cyrl-CS" w:eastAsia="zh-CN"/>
        </w:rPr>
        <w:t xml:space="preserve">став 1. </w:t>
      </w:r>
      <w:r w:rsidR="00B13CD3" w:rsidRPr="00023A4A">
        <w:rPr>
          <w:rFonts w:cs="Arial"/>
          <w:lang w:eastAsia="zh-CN"/>
        </w:rPr>
        <w:t>З</w:t>
      </w:r>
      <w:r w:rsidR="007F582B" w:rsidRPr="00023A4A">
        <w:rPr>
          <w:rFonts w:cs="Arial"/>
          <w:lang w:eastAsia="zh-CN"/>
        </w:rPr>
        <w:t>акона</w:t>
      </w:r>
      <w:r w:rsidR="00B13CD3" w:rsidRPr="00023A4A">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1C0AB9E" w14:textId="77777777" w:rsidR="00B13CD3" w:rsidRPr="00023A4A" w:rsidRDefault="00A50A82" w:rsidP="00B13CD3">
      <w:pPr>
        <w:spacing w:before="0"/>
        <w:rPr>
          <w:rFonts w:cs="Arial"/>
          <w:lang w:val="sr-Cyrl-CS" w:eastAsia="zh-CN"/>
        </w:rPr>
      </w:pPr>
      <w:r w:rsidRPr="00023A4A">
        <w:rPr>
          <w:rFonts w:cs="Arial"/>
          <w:lang w:eastAsia="zh-CN"/>
        </w:rPr>
        <w:t>9</w:t>
      </w:r>
      <w:r w:rsidR="00B13CD3" w:rsidRPr="00023A4A">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784AABD" w14:textId="542E0694" w:rsidR="006D23A0" w:rsidRDefault="006D23A0">
      <w:pPr>
        <w:spacing w:before="0"/>
        <w:jc w:val="left"/>
        <w:rPr>
          <w:rFonts w:cs="Arial"/>
          <w:color w:val="00B0F0"/>
          <w:lang w:val="sr-Cyrl-RS" w:eastAsia="zh-CN"/>
        </w:rPr>
      </w:pPr>
    </w:p>
    <w:p w14:paraId="26A7D6FF" w14:textId="77777777" w:rsidR="00F415A2" w:rsidRPr="00F415A2" w:rsidRDefault="00F415A2">
      <w:pPr>
        <w:spacing w:before="0"/>
        <w:jc w:val="left"/>
        <w:rPr>
          <w:rFonts w:cs="Arial"/>
          <w:color w:val="00B0F0"/>
          <w:lang w:val="sr-Cyrl-RS" w:eastAsia="zh-CN"/>
        </w:rPr>
      </w:pPr>
    </w:p>
    <w:p w14:paraId="702C6581" w14:textId="77777777" w:rsidR="00322313" w:rsidRPr="00023A4A" w:rsidRDefault="006D23A0" w:rsidP="006D23A0">
      <w:pPr>
        <w:pStyle w:val="Heading10"/>
      </w:pPr>
      <w:bookmarkStart w:id="31" w:name="_Toc300928429"/>
      <w:bookmarkStart w:id="32" w:name="_Toc301160124"/>
      <w:bookmarkStart w:id="33" w:name="_Toc301165012"/>
      <w:bookmarkStart w:id="34" w:name="_Toc301248344"/>
      <w:bookmarkStart w:id="35" w:name="_Toc300928434"/>
      <w:bookmarkStart w:id="36" w:name="_Toc301160129"/>
      <w:bookmarkStart w:id="37" w:name="_Toc301165017"/>
      <w:bookmarkStart w:id="38" w:name="_Toc301248349"/>
      <w:bookmarkStart w:id="39" w:name="_Toc300928436"/>
      <w:bookmarkStart w:id="40" w:name="_Toc301160131"/>
      <w:bookmarkStart w:id="41" w:name="_Toc301165019"/>
      <w:bookmarkStart w:id="42" w:name="_Toc301248351"/>
      <w:bookmarkStart w:id="43" w:name="_Toc300928440"/>
      <w:bookmarkStart w:id="44" w:name="_Toc301160135"/>
      <w:bookmarkStart w:id="45" w:name="_Toc301165023"/>
      <w:bookmarkStart w:id="46" w:name="_Toc301248355"/>
      <w:bookmarkStart w:id="47" w:name="_Toc300928441"/>
      <w:bookmarkStart w:id="48" w:name="_Toc301160136"/>
      <w:bookmarkStart w:id="49" w:name="_Toc301165024"/>
      <w:bookmarkStart w:id="50" w:name="_Toc301248356"/>
      <w:bookmarkStart w:id="51" w:name="_Toc300928443"/>
      <w:bookmarkStart w:id="52" w:name="_Toc301160138"/>
      <w:bookmarkStart w:id="53" w:name="_Toc301165026"/>
      <w:bookmarkStart w:id="54" w:name="_Toc301248358"/>
      <w:bookmarkStart w:id="55" w:name="_Toc300928444"/>
      <w:bookmarkStart w:id="56" w:name="_Toc301160139"/>
      <w:bookmarkStart w:id="57" w:name="_Toc301165027"/>
      <w:bookmarkStart w:id="58" w:name="_Toc301248359"/>
      <w:bookmarkStart w:id="59" w:name="_Toc300928445"/>
      <w:bookmarkStart w:id="60" w:name="_Toc301160140"/>
      <w:bookmarkStart w:id="61" w:name="_Toc301165028"/>
      <w:bookmarkStart w:id="62" w:name="_Toc301248360"/>
      <w:bookmarkStart w:id="63" w:name="_Toc300928447"/>
      <w:bookmarkStart w:id="64" w:name="_Toc301160142"/>
      <w:bookmarkStart w:id="65" w:name="_Toc301165030"/>
      <w:bookmarkStart w:id="66" w:name="_Toc301248362"/>
      <w:bookmarkStart w:id="67" w:name="_Toc300928448"/>
      <w:bookmarkStart w:id="68" w:name="_Toc301160143"/>
      <w:bookmarkStart w:id="69" w:name="_Toc301165031"/>
      <w:bookmarkStart w:id="70" w:name="_Toc301248363"/>
      <w:bookmarkStart w:id="71" w:name="_Toc300928449"/>
      <w:bookmarkStart w:id="72" w:name="_Toc301160144"/>
      <w:bookmarkStart w:id="73" w:name="_Toc301165032"/>
      <w:bookmarkStart w:id="74" w:name="_Toc301248364"/>
      <w:bookmarkStart w:id="75" w:name="_Toc300928450"/>
      <w:bookmarkStart w:id="76" w:name="_Toc301160145"/>
      <w:bookmarkStart w:id="77" w:name="_Toc301165033"/>
      <w:bookmarkStart w:id="78" w:name="_Toc301248365"/>
      <w:bookmarkStart w:id="79" w:name="_Toc300928451"/>
      <w:bookmarkStart w:id="80" w:name="_Toc301160146"/>
      <w:bookmarkStart w:id="81" w:name="_Toc301165034"/>
      <w:bookmarkStart w:id="82" w:name="_Toc301248366"/>
      <w:bookmarkStart w:id="83" w:name="_Toc300928452"/>
      <w:bookmarkStart w:id="84" w:name="_Toc301160147"/>
      <w:bookmarkStart w:id="85" w:name="_Toc301165035"/>
      <w:bookmarkStart w:id="86" w:name="_Toc301248367"/>
      <w:bookmarkStart w:id="87" w:name="_Toc300928453"/>
      <w:bookmarkStart w:id="88" w:name="_Toc301160148"/>
      <w:bookmarkStart w:id="89" w:name="_Toc301165036"/>
      <w:bookmarkStart w:id="90" w:name="_Toc301248368"/>
      <w:bookmarkStart w:id="91" w:name="_Toc300928454"/>
      <w:bookmarkStart w:id="92" w:name="_Toc301160149"/>
      <w:bookmarkStart w:id="93" w:name="_Toc301165037"/>
      <w:bookmarkStart w:id="94" w:name="_Toc301248369"/>
      <w:bookmarkStart w:id="95" w:name="_Toc300928455"/>
      <w:bookmarkStart w:id="96" w:name="_Toc301160150"/>
      <w:bookmarkStart w:id="97" w:name="_Toc301165038"/>
      <w:bookmarkStart w:id="98" w:name="_Toc301248370"/>
      <w:bookmarkStart w:id="99" w:name="_Toc300928456"/>
      <w:bookmarkStart w:id="100" w:name="_Toc301160151"/>
      <w:bookmarkStart w:id="101" w:name="_Toc301165039"/>
      <w:bookmarkStart w:id="102" w:name="_Toc301248371"/>
      <w:bookmarkStart w:id="103" w:name="_Toc300928457"/>
      <w:bookmarkStart w:id="104" w:name="_Toc301160152"/>
      <w:bookmarkStart w:id="105" w:name="_Toc301165040"/>
      <w:bookmarkStart w:id="106" w:name="_Toc301248372"/>
      <w:bookmarkStart w:id="107" w:name="_Toc300928458"/>
      <w:bookmarkStart w:id="108" w:name="_Toc301160153"/>
      <w:bookmarkStart w:id="109" w:name="_Toc301165041"/>
      <w:bookmarkStart w:id="110" w:name="_Toc301248373"/>
      <w:bookmarkStart w:id="111" w:name="_Toc300928459"/>
      <w:bookmarkStart w:id="112" w:name="_Toc301160154"/>
      <w:bookmarkStart w:id="113" w:name="_Toc301165042"/>
      <w:bookmarkStart w:id="114" w:name="_Toc301248374"/>
      <w:bookmarkStart w:id="115" w:name="_Toc300928462"/>
      <w:bookmarkStart w:id="116" w:name="_Toc301160157"/>
      <w:bookmarkStart w:id="117" w:name="_Toc301165045"/>
      <w:bookmarkStart w:id="118" w:name="_Toc301248377"/>
      <w:bookmarkStart w:id="119" w:name="_Toc300928464"/>
      <w:bookmarkStart w:id="120" w:name="_Toc301160159"/>
      <w:bookmarkStart w:id="121" w:name="_Toc301165047"/>
      <w:bookmarkStart w:id="122" w:name="_Toc301248379"/>
      <w:bookmarkStart w:id="123" w:name="_Toc300928466"/>
      <w:bookmarkStart w:id="124" w:name="_Toc301160161"/>
      <w:bookmarkStart w:id="125" w:name="_Toc301165049"/>
      <w:bookmarkStart w:id="126" w:name="_Toc301248381"/>
      <w:bookmarkStart w:id="127" w:name="_Toc300928467"/>
      <w:bookmarkStart w:id="128" w:name="_Toc301160162"/>
      <w:bookmarkStart w:id="129" w:name="_Toc301165050"/>
      <w:bookmarkStart w:id="130" w:name="_Toc301248382"/>
      <w:bookmarkStart w:id="131" w:name="_Toc300928468"/>
      <w:bookmarkStart w:id="132" w:name="_Toc301160163"/>
      <w:bookmarkStart w:id="133" w:name="_Toc301165051"/>
      <w:bookmarkStart w:id="134" w:name="_Toc301248383"/>
      <w:bookmarkStart w:id="135" w:name="_Toc300928474"/>
      <w:bookmarkStart w:id="136" w:name="_Toc301160169"/>
      <w:bookmarkStart w:id="137" w:name="_Toc301165057"/>
      <w:bookmarkStart w:id="138" w:name="_Toc301248389"/>
      <w:bookmarkStart w:id="139" w:name="_Toc300928476"/>
      <w:bookmarkStart w:id="140" w:name="_Toc301160171"/>
      <w:bookmarkStart w:id="141" w:name="_Toc301165059"/>
      <w:bookmarkStart w:id="142" w:name="_Toc301248391"/>
      <w:bookmarkStart w:id="143" w:name="_Toc300928478"/>
      <w:bookmarkStart w:id="144" w:name="_Toc301160173"/>
      <w:bookmarkStart w:id="145" w:name="_Toc301165061"/>
      <w:bookmarkStart w:id="146" w:name="_Toc301248393"/>
      <w:bookmarkStart w:id="147" w:name="_Toc300928480"/>
      <w:bookmarkStart w:id="148" w:name="_Toc301160175"/>
      <w:bookmarkStart w:id="149" w:name="_Toc301165063"/>
      <w:bookmarkStart w:id="150" w:name="_Toc301248395"/>
      <w:bookmarkStart w:id="151" w:name="_Toc300928482"/>
      <w:bookmarkStart w:id="152" w:name="_Toc301160177"/>
      <w:bookmarkStart w:id="153" w:name="_Toc301165065"/>
      <w:bookmarkStart w:id="154" w:name="_Toc301248397"/>
      <w:bookmarkStart w:id="155" w:name="_Toc300928484"/>
      <w:bookmarkStart w:id="156" w:name="_Toc301160179"/>
      <w:bookmarkStart w:id="157" w:name="_Toc301165067"/>
      <w:bookmarkStart w:id="158" w:name="_Toc301248399"/>
      <w:bookmarkStart w:id="159" w:name="_Toc300928486"/>
      <w:bookmarkStart w:id="160" w:name="_Toc301160181"/>
      <w:bookmarkStart w:id="161" w:name="_Toc301165069"/>
      <w:bookmarkStart w:id="162" w:name="_Toc301248401"/>
      <w:bookmarkStart w:id="163" w:name="_Toc300928487"/>
      <w:bookmarkStart w:id="164" w:name="_Toc301160182"/>
      <w:bookmarkStart w:id="165" w:name="_Toc301165070"/>
      <w:bookmarkStart w:id="166" w:name="_Toc301248402"/>
      <w:bookmarkStart w:id="167" w:name="_Toc300928488"/>
      <w:bookmarkStart w:id="168" w:name="_Toc301160183"/>
      <w:bookmarkStart w:id="169" w:name="_Toc301165071"/>
      <w:bookmarkStart w:id="170" w:name="_Toc301248403"/>
      <w:bookmarkStart w:id="171" w:name="_Toc300928490"/>
      <w:bookmarkStart w:id="172" w:name="_Toc301160185"/>
      <w:bookmarkStart w:id="173" w:name="_Toc301165073"/>
      <w:bookmarkStart w:id="174" w:name="_Toc301248405"/>
      <w:bookmarkStart w:id="175" w:name="_Toc300928492"/>
      <w:bookmarkStart w:id="176" w:name="_Toc301160187"/>
      <w:bookmarkStart w:id="177" w:name="_Toc301165075"/>
      <w:bookmarkStart w:id="178" w:name="_Toc301248407"/>
      <w:bookmarkStart w:id="179" w:name="_Toc300928494"/>
      <w:bookmarkStart w:id="180" w:name="_Toc301160189"/>
      <w:bookmarkStart w:id="181" w:name="_Toc301165077"/>
      <w:bookmarkStart w:id="182" w:name="_Toc301248409"/>
      <w:bookmarkStart w:id="183" w:name="_Toc300928496"/>
      <w:bookmarkStart w:id="184" w:name="_Toc301160191"/>
      <w:bookmarkStart w:id="185" w:name="_Toc301165079"/>
      <w:bookmarkStart w:id="186" w:name="_Toc301248411"/>
      <w:bookmarkStart w:id="187" w:name="_Toc300928497"/>
      <w:bookmarkStart w:id="188" w:name="_Toc301160192"/>
      <w:bookmarkStart w:id="189" w:name="_Toc301165080"/>
      <w:bookmarkStart w:id="190" w:name="_Toc301248412"/>
      <w:bookmarkStart w:id="191" w:name="_Toc300928498"/>
      <w:bookmarkStart w:id="192" w:name="_Toc301160193"/>
      <w:bookmarkStart w:id="193" w:name="_Toc301165081"/>
      <w:bookmarkStart w:id="194" w:name="_Toc301248413"/>
      <w:bookmarkStart w:id="195" w:name="_Toc300928499"/>
      <w:bookmarkStart w:id="196" w:name="_Toc301160194"/>
      <w:bookmarkStart w:id="197" w:name="_Toc301165082"/>
      <w:bookmarkStart w:id="198" w:name="_Toc301248414"/>
      <w:bookmarkStart w:id="199" w:name="_Toc442559885"/>
      <w:bookmarkStart w:id="200" w:name="_Toc297798704"/>
      <w:bookmarkStart w:id="201" w:name="_Toc310433002"/>
      <w:bookmarkStart w:id="202" w:name="_Toc374917437"/>
      <w:bookmarkStart w:id="203" w:name="_Toc415142477"/>
      <w:bookmarkStart w:id="204" w:name="_Toc430335150"/>
      <w:bookmarkEnd w:id="15"/>
      <w:bookmarkEnd w:id="1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lang w:val="sr-Latn-RS"/>
        </w:rPr>
        <w:lastRenderedPageBreak/>
        <w:t xml:space="preserve">5. </w:t>
      </w:r>
      <w:r w:rsidR="00322313" w:rsidRPr="00023A4A">
        <w:t>КРИТЕРИЈУМ ЗА ДОДЕЛУ УГОВОРА</w:t>
      </w:r>
      <w:bookmarkEnd w:id="199"/>
    </w:p>
    <w:p w14:paraId="723EEB63" w14:textId="77777777" w:rsidR="00F5098F" w:rsidRPr="00023A4A" w:rsidRDefault="00F5098F" w:rsidP="00621752">
      <w:pPr>
        <w:pStyle w:val="KDKomentar"/>
        <w:spacing w:before="0"/>
        <w:rPr>
          <w:rFonts w:cs="Arial"/>
          <w:i w:val="0"/>
          <w:color w:val="auto"/>
          <w:sz w:val="22"/>
          <w:szCs w:val="22"/>
          <w:lang w:val="sr-Latn-RS"/>
        </w:rPr>
      </w:pPr>
    </w:p>
    <w:p w14:paraId="72D939F6" w14:textId="77777777" w:rsidR="00621752" w:rsidRPr="00023A4A" w:rsidRDefault="00621752" w:rsidP="00B52084">
      <w:pPr>
        <w:pStyle w:val="KDKomentar"/>
        <w:spacing w:before="0" w:after="120"/>
        <w:rPr>
          <w:rFonts w:cs="Arial"/>
          <w:b/>
          <w:i w:val="0"/>
          <w:color w:val="auto"/>
          <w:sz w:val="22"/>
          <w:szCs w:val="22"/>
        </w:rPr>
      </w:pPr>
      <w:r w:rsidRPr="00023A4A">
        <w:rPr>
          <w:rFonts w:cs="Arial"/>
          <w:i w:val="0"/>
          <w:color w:val="auto"/>
          <w:sz w:val="22"/>
          <w:szCs w:val="22"/>
        </w:rPr>
        <w:t xml:space="preserve">Избор најповољније понуде ће се извршити применом критеријума </w:t>
      </w:r>
      <w:r w:rsidR="00515834">
        <w:rPr>
          <w:rFonts w:cs="Arial"/>
          <w:b/>
          <w:i w:val="0"/>
          <w:color w:val="auto"/>
          <w:sz w:val="22"/>
          <w:szCs w:val="22"/>
          <w:lang w:val="sr-Cyrl-RS"/>
        </w:rPr>
        <w:t>н</w:t>
      </w:r>
      <w:r w:rsidR="00F628BA">
        <w:rPr>
          <w:rFonts w:cs="Arial"/>
          <w:b/>
          <w:i w:val="0"/>
          <w:color w:val="auto"/>
          <w:sz w:val="22"/>
          <w:szCs w:val="22"/>
        </w:rPr>
        <w:t>ајнижа понуђена цена</w:t>
      </w:r>
      <w:r w:rsidRPr="00023A4A">
        <w:rPr>
          <w:rFonts w:cs="Arial"/>
          <w:b/>
          <w:i w:val="0"/>
          <w:color w:val="auto"/>
          <w:sz w:val="22"/>
          <w:szCs w:val="22"/>
        </w:rPr>
        <w:t>.</w:t>
      </w:r>
    </w:p>
    <w:p w14:paraId="12917C18" w14:textId="77777777" w:rsidR="00621752" w:rsidRDefault="00621752" w:rsidP="00B52084">
      <w:pPr>
        <w:pStyle w:val="KDKomentar"/>
        <w:spacing w:before="0" w:after="120"/>
        <w:rPr>
          <w:rFonts w:cs="Arial"/>
          <w:i w:val="0"/>
          <w:color w:val="auto"/>
          <w:sz w:val="22"/>
          <w:szCs w:val="22"/>
          <w:lang w:val="sr-Cyrl-RS"/>
        </w:rPr>
      </w:pPr>
      <w:r w:rsidRPr="00023A4A">
        <w:rPr>
          <w:rFonts w:cs="Arial"/>
          <w:i w:val="0"/>
          <w:color w:val="auto"/>
          <w:sz w:val="22"/>
          <w:szCs w:val="22"/>
        </w:rPr>
        <w:t>Критеријум за оцењивање понуда</w:t>
      </w:r>
      <w:r w:rsidR="00515834">
        <w:rPr>
          <w:rFonts w:cs="Arial"/>
          <w:b/>
          <w:i w:val="0"/>
          <w:color w:val="auto"/>
          <w:sz w:val="22"/>
          <w:szCs w:val="22"/>
        </w:rPr>
        <w:t xml:space="preserve"> </w:t>
      </w:r>
      <w:r w:rsidR="00515834" w:rsidRPr="00515834">
        <w:rPr>
          <w:rFonts w:cs="Arial"/>
          <w:i w:val="0"/>
          <w:color w:val="auto"/>
          <w:sz w:val="22"/>
          <w:szCs w:val="22"/>
          <w:lang w:val="sr-Cyrl-RS"/>
        </w:rPr>
        <w:t>н</w:t>
      </w:r>
      <w:r w:rsidRPr="00515834">
        <w:rPr>
          <w:rFonts w:cs="Arial"/>
          <w:i w:val="0"/>
          <w:color w:val="auto"/>
          <w:sz w:val="22"/>
          <w:szCs w:val="22"/>
        </w:rPr>
        <w:t>ајнижа понуђена цена,</w:t>
      </w:r>
      <w:r w:rsidRPr="00023A4A">
        <w:rPr>
          <w:rFonts w:cs="Arial"/>
          <w:b/>
          <w:i w:val="0"/>
          <w:color w:val="auto"/>
          <w:sz w:val="22"/>
          <w:szCs w:val="22"/>
        </w:rPr>
        <w:t xml:space="preserve"> </w:t>
      </w:r>
      <w:r w:rsidRPr="00023A4A">
        <w:rPr>
          <w:rFonts w:cs="Arial"/>
          <w:i w:val="0"/>
          <w:color w:val="auto"/>
          <w:sz w:val="22"/>
          <w:szCs w:val="22"/>
        </w:rPr>
        <w:t>заснива се на понуђеној цени</w:t>
      </w:r>
      <w:r w:rsidR="00C10575" w:rsidRPr="00023A4A">
        <w:rPr>
          <w:rFonts w:cs="Arial"/>
          <w:i w:val="0"/>
          <w:color w:val="auto"/>
          <w:sz w:val="22"/>
          <w:szCs w:val="22"/>
          <w:lang w:val="sr-Cyrl-CS"/>
        </w:rPr>
        <w:t xml:space="preserve"> као једином критеријуму</w:t>
      </w:r>
      <w:r w:rsidRPr="00023A4A">
        <w:rPr>
          <w:rFonts w:cs="Arial"/>
          <w:i w:val="0"/>
          <w:color w:val="auto"/>
          <w:sz w:val="22"/>
          <w:szCs w:val="22"/>
        </w:rPr>
        <w:t>.</w:t>
      </w:r>
    </w:p>
    <w:p w14:paraId="578B9D02" w14:textId="77777777" w:rsidR="001D52BB" w:rsidRPr="001D52BB" w:rsidRDefault="001D52BB" w:rsidP="00B52084">
      <w:pPr>
        <w:pStyle w:val="KDKomentar"/>
        <w:spacing w:before="0" w:after="120"/>
        <w:rPr>
          <w:rFonts w:cs="Arial"/>
          <w:i w:val="0"/>
          <w:color w:val="auto"/>
          <w:sz w:val="22"/>
          <w:szCs w:val="22"/>
          <w:lang w:val="sr-Cyrl-RS"/>
        </w:rPr>
      </w:pPr>
    </w:p>
    <w:p w14:paraId="53A8AD7A" w14:textId="77777777" w:rsidR="00621752" w:rsidRPr="00023A4A" w:rsidRDefault="00874F5B" w:rsidP="00B52084">
      <w:pPr>
        <w:pStyle w:val="Heading2"/>
        <w:ind w:left="0" w:firstLine="0"/>
      </w:pPr>
      <w:bookmarkStart w:id="205" w:name="_Toc441651548"/>
      <w:bookmarkStart w:id="206" w:name="_Toc442559886"/>
      <w:r w:rsidRPr="00023A4A">
        <w:t xml:space="preserve">5.1. </w:t>
      </w:r>
      <w:r w:rsidR="00621752" w:rsidRPr="00023A4A">
        <w:t>Резервни критеријум</w:t>
      </w:r>
      <w:bookmarkEnd w:id="205"/>
      <w:bookmarkEnd w:id="206"/>
    </w:p>
    <w:p w14:paraId="09140B59" w14:textId="0069D89C" w:rsidR="00621752" w:rsidRPr="003C0F2D" w:rsidRDefault="00621752" w:rsidP="00414916">
      <w:pPr>
        <w:spacing w:before="0" w:after="120"/>
        <w:rPr>
          <w:rFonts w:cs="Arial"/>
          <w:lang w:val="sr-Cyrl-CS"/>
        </w:rPr>
      </w:pPr>
      <w:r w:rsidRPr="00023A4A">
        <w:rPr>
          <w:rFonts w:cs="Arial"/>
        </w:rPr>
        <w:t xml:space="preserve">Уколико две или више понуда </w:t>
      </w:r>
      <w:r w:rsidRPr="003C0F2D">
        <w:rPr>
          <w:rFonts w:cs="Arial"/>
        </w:rPr>
        <w:t>имају исту најнижу понуђену цену, као најповољнија биће изабрана понуда оног понуђача који је</w:t>
      </w:r>
      <w:r w:rsidR="00FB39EB" w:rsidRPr="003C0F2D">
        <w:rPr>
          <w:rFonts w:cs="Arial"/>
          <w:lang w:val="sr-Cyrl-RS"/>
        </w:rPr>
        <w:t xml:space="preserve"> </w:t>
      </w:r>
      <w:r w:rsidRPr="003C0F2D">
        <w:rPr>
          <w:rFonts w:cs="Arial"/>
        </w:rPr>
        <w:t>понудио</w:t>
      </w:r>
      <w:r w:rsidR="003C0F2D" w:rsidRPr="003C0F2D">
        <w:rPr>
          <w:rFonts w:cs="Arial"/>
        </w:rPr>
        <w:t xml:space="preserve"> краћи рок испоруке </w:t>
      </w:r>
      <w:r w:rsidRPr="003C0F2D">
        <w:rPr>
          <w:rFonts w:cs="Arial"/>
        </w:rPr>
        <w:t>У случај</w:t>
      </w:r>
      <w:r w:rsidR="003C0F2D" w:rsidRPr="003C0F2D">
        <w:rPr>
          <w:rFonts w:cs="Arial"/>
        </w:rPr>
        <w:t>у понуђеног</w:t>
      </w:r>
      <w:r w:rsidR="003C0F2D" w:rsidRPr="003C0F2D">
        <w:rPr>
          <w:rFonts w:cs="Arial"/>
          <w:lang w:val="sr-Cyrl-RS"/>
        </w:rPr>
        <w:t xml:space="preserve"> истог </w:t>
      </w:r>
      <w:r w:rsidR="003C0F2D" w:rsidRPr="003C0F2D">
        <w:rPr>
          <w:rFonts w:cs="Arial"/>
        </w:rPr>
        <w:t xml:space="preserve"> </w:t>
      </w:r>
      <w:r w:rsidR="003C0F2D" w:rsidRPr="003C0F2D">
        <w:rPr>
          <w:rFonts w:cs="Arial"/>
          <w:lang w:val="sr-Cyrl-RS"/>
        </w:rPr>
        <w:t>рока испоруке</w:t>
      </w:r>
      <w:r w:rsidRPr="003C0F2D">
        <w:rPr>
          <w:rFonts w:cs="Arial"/>
        </w:rPr>
        <w:t>, као најповољнија биће изабрана понуда оног понуђача који је понудио</w:t>
      </w:r>
      <w:r w:rsidR="003C0F2D" w:rsidRPr="003C0F2D">
        <w:rPr>
          <w:rFonts w:cs="Arial"/>
        </w:rPr>
        <w:t xml:space="preserve"> дужи гарантни период.   </w:t>
      </w:r>
    </w:p>
    <w:p w14:paraId="610409A1" w14:textId="77777777" w:rsidR="001945FA" w:rsidRPr="00023A4A" w:rsidRDefault="001945FA" w:rsidP="00414916">
      <w:pPr>
        <w:spacing w:before="0" w:after="120"/>
        <w:rPr>
          <w:rFonts w:cs="Arial"/>
        </w:rPr>
      </w:pPr>
      <w:r w:rsidRPr="003C0F2D">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72F25D72" w14:textId="77777777" w:rsidR="00FB39EB" w:rsidRPr="00023A4A" w:rsidRDefault="00FB39EB" w:rsidP="00414916">
      <w:pPr>
        <w:spacing w:before="0" w:after="120"/>
        <w:rPr>
          <w:rFonts w:cs="Arial"/>
        </w:rPr>
      </w:pPr>
      <w:r w:rsidRPr="00023A4A">
        <w:rPr>
          <w:rFonts w:cs="Arial"/>
        </w:rPr>
        <w:t xml:space="preserve">Наручилац ће писмено обавестити све понуђаче који су поднели понуде о датуму када ће се одржати извлачење путем жреба. </w:t>
      </w:r>
    </w:p>
    <w:p w14:paraId="56F7D733" w14:textId="77777777" w:rsidR="00CC3786" w:rsidRPr="00CC3786" w:rsidRDefault="00CC3786" w:rsidP="00CC3786">
      <w:pPr>
        <w:spacing w:before="0"/>
        <w:rPr>
          <w:rFonts w:cs="Arial"/>
        </w:rPr>
      </w:pPr>
      <w:r w:rsidRPr="00CC3786">
        <w:rPr>
          <w:rFonts w:cs="Arial"/>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7D0791DF" w14:textId="77777777" w:rsidR="00CC3786" w:rsidRPr="00CC3786" w:rsidRDefault="00CC3786" w:rsidP="00CC3786">
      <w:pPr>
        <w:spacing w:before="0"/>
        <w:rPr>
          <w:rFonts w:cs="Arial"/>
        </w:rPr>
      </w:pPr>
    </w:p>
    <w:p w14:paraId="267409C1" w14:textId="77777777" w:rsidR="006D23A0" w:rsidRDefault="00CC3786" w:rsidP="00CC3786">
      <w:pPr>
        <w:spacing w:before="0"/>
        <w:rPr>
          <w:rFonts w:cs="Arial"/>
          <w:lang w:val="sr-Cyrl-RS"/>
        </w:rPr>
      </w:pPr>
      <w:r w:rsidRPr="00CC3786">
        <w:rPr>
          <w:rFonts w:cs="Arial"/>
        </w:rPr>
        <w:t>Наручилац ће сачинити Записник о спроведеном извлачењу путем жреба, који потписују чланови комисије и присутни овлашћени представници понуђача, који преузимају примерак записника. Понуђачима који нису присутни на извлачењу путем жреба наручилац ће Записник доставити путем електронске поште.</w:t>
      </w:r>
    </w:p>
    <w:p w14:paraId="4CA700C3" w14:textId="77777777" w:rsidR="00CC3786" w:rsidRDefault="00CC3786" w:rsidP="00CC3786">
      <w:pPr>
        <w:spacing w:before="0"/>
        <w:rPr>
          <w:rFonts w:cs="Arial"/>
          <w:lang w:val="sr-Cyrl-RS"/>
        </w:rPr>
      </w:pPr>
    </w:p>
    <w:p w14:paraId="3DD515E7" w14:textId="77777777" w:rsidR="00CC3786" w:rsidRDefault="00CC3786" w:rsidP="00CC3786">
      <w:pPr>
        <w:spacing w:before="0"/>
        <w:rPr>
          <w:rFonts w:cs="Arial"/>
          <w:lang w:val="sr-Cyrl-RS"/>
        </w:rPr>
      </w:pPr>
    </w:p>
    <w:p w14:paraId="32B60953" w14:textId="77777777" w:rsidR="00CC3786" w:rsidRDefault="00CC3786" w:rsidP="00CC3786">
      <w:pPr>
        <w:spacing w:before="0"/>
        <w:rPr>
          <w:rFonts w:cs="Arial"/>
          <w:lang w:val="sr-Cyrl-RS"/>
        </w:rPr>
      </w:pPr>
    </w:p>
    <w:p w14:paraId="0C9076CB" w14:textId="77777777" w:rsidR="00CC3786" w:rsidRDefault="00CC3786" w:rsidP="00CC3786">
      <w:pPr>
        <w:spacing w:before="0"/>
        <w:rPr>
          <w:rFonts w:cs="Arial"/>
          <w:lang w:val="sr-Cyrl-RS"/>
        </w:rPr>
      </w:pPr>
    </w:p>
    <w:p w14:paraId="1D2A01B8" w14:textId="77777777" w:rsidR="00CC3786" w:rsidRDefault="00CC3786" w:rsidP="00CC3786">
      <w:pPr>
        <w:spacing w:before="0"/>
        <w:rPr>
          <w:rFonts w:cs="Arial"/>
          <w:lang w:val="sr-Cyrl-RS"/>
        </w:rPr>
      </w:pPr>
    </w:p>
    <w:p w14:paraId="6F90BD9E" w14:textId="77777777" w:rsidR="00CC3786" w:rsidRDefault="00CC3786" w:rsidP="00CC3786">
      <w:pPr>
        <w:spacing w:before="0"/>
        <w:rPr>
          <w:rFonts w:cs="Arial"/>
          <w:lang w:val="sr-Cyrl-RS"/>
        </w:rPr>
      </w:pPr>
    </w:p>
    <w:p w14:paraId="1EC74512" w14:textId="77777777" w:rsidR="00CC3786" w:rsidRPr="00CC3786" w:rsidRDefault="00CC3786" w:rsidP="00CC3786">
      <w:pPr>
        <w:spacing w:before="0"/>
        <w:rPr>
          <w:rFonts w:cs="Arial"/>
          <w:lang w:val="sr-Cyrl-RS"/>
        </w:rPr>
      </w:pPr>
    </w:p>
    <w:p w14:paraId="5DB181F4" w14:textId="77777777" w:rsidR="00023A4A" w:rsidRDefault="00023A4A" w:rsidP="001945FA">
      <w:pPr>
        <w:spacing w:before="0"/>
        <w:rPr>
          <w:rFonts w:eastAsia="TimesNewRomanPSMT" w:cs="Arial"/>
          <w:bCs/>
          <w:lang w:val="sr-Cyrl-RS"/>
        </w:rPr>
      </w:pPr>
    </w:p>
    <w:p w14:paraId="78E3E380" w14:textId="77777777" w:rsidR="001D52BB" w:rsidRDefault="001D52BB" w:rsidP="001945FA">
      <w:pPr>
        <w:spacing w:before="0"/>
        <w:rPr>
          <w:rFonts w:eastAsia="TimesNewRomanPSMT" w:cs="Arial"/>
          <w:bCs/>
          <w:lang w:val="sr-Cyrl-RS"/>
        </w:rPr>
      </w:pPr>
    </w:p>
    <w:p w14:paraId="4436E1D8" w14:textId="77777777" w:rsidR="001D52BB" w:rsidRDefault="001D52BB" w:rsidP="001945FA">
      <w:pPr>
        <w:spacing w:before="0"/>
        <w:rPr>
          <w:rFonts w:eastAsia="TimesNewRomanPSMT" w:cs="Arial"/>
          <w:bCs/>
          <w:lang w:val="sr-Cyrl-RS"/>
        </w:rPr>
      </w:pPr>
    </w:p>
    <w:p w14:paraId="0882E188" w14:textId="77777777" w:rsidR="001D52BB" w:rsidRDefault="001D52BB" w:rsidP="001945FA">
      <w:pPr>
        <w:spacing w:before="0"/>
        <w:rPr>
          <w:rFonts w:eastAsia="TimesNewRomanPSMT" w:cs="Arial"/>
          <w:bCs/>
          <w:lang w:val="sr-Cyrl-RS"/>
        </w:rPr>
      </w:pPr>
    </w:p>
    <w:p w14:paraId="2012CB84" w14:textId="77777777" w:rsidR="001D52BB" w:rsidRDefault="001D52BB" w:rsidP="001945FA">
      <w:pPr>
        <w:spacing w:before="0"/>
        <w:rPr>
          <w:rFonts w:eastAsia="TimesNewRomanPSMT" w:cs="Arial"/>
          <w:bCs/>
          <w:lang w:val="sr-Cyrl-RS"/>
        </w:rPr>
      </w:pPr>
    </w:p>
    <w:p w14:paraId="0C1647C5" w14:textId="77777777" w:rsidR="001D52BB" w:rsidRDefault="001D52BB" w:rsidP="001945FA">
      <w:pPr>
        <w:spacing w:before="0"/>
        <w:rPr>
          <w:rFonts w:eastAsia="TimesNewRomanPSMT" w:cs="Arial"/>
          <w:bCs/>
          <w:lang w:val="sr-Cyrl-RS"/>
        </w:rPr>
      </w:pPr>
    </w:p>
    <w:p w14:paraId="4DCC089D" w14:textId="77777777" w:rsidR="001D52BB" w:rsidRDefault="001D52BB" w:rsidP="001945FA">
      <w:pPr>
        <w:spacing w:before="0"/>
        <w:rPr>
          <w:rFonts w:eastAsia="TimesNewRomanPSMT" w:cs="Arial"/>
          <w:bCs/>
          <w:lang w:val="sr-Cyrl-RS"/>
        </w:rPr>
      </w:pPr>
    </w:p>
    <w:p w14:paraId="277343C8" w14:textId="77777777" w:rsidR="001D52BB" w:rsidRDefault="001D52BB" w:rsidP="001945FA">
      <w:pPr>
        <w:spacing w:before="0"/>
        <w:rPr>
          <w:rFonts w:eastAsia="TimesNewRomanPSMT" w:cs="Arial"/>
          <w:bCs/>
          <w:lang w:val="sr-Cyrl-RS"/>
        </w:rPr>
      </w:pPr>
    </w:p>
    <w:p w14:paraId="5CB75A30" w14:textId="77777777" w:rsidR="001D52BB" w:rsidRDefault="001D52BB" w:rsidP="001945FA">
      <w:pPr>
        <w:spacing w:before="0"/>
        <w:rPr>
          <w:rFonts w:eastAsia="TimesNewRomanPSMT" w:cs="Arial"/>
          <w:bCs/>
          <w:lang w:val="sr-Cyrl-RS"/>
        </w:rPr>
      </w:pPr>
    </w:p>
    <w:p w14:paraId="010BB87C" w14:textId="77777777" w:rsidR="001D52BB" w:rsidRDefault="001D52BB" w:rsidP="001945FA">
      <w:pPr>
        <w:spacing w:before="0"/>
        <w:rPr>
          <w:rFonts w:eastAsia="TimesNewRomanPSMT" w:cs="Arial"/>
          <w:bCs/>
          <w:lang w:val="sr-Cyrl-RS"/>
        </w:rPr>
      </w:pPr>
    </w:p>
    <w:p w14:paraId="39B126BE" w14:textId="77777777" w:rsidR="001D52BB" w:rsidRDefault="001D52BB" w:rsidP="001945FA">
      <w:pPr>
        <w:spacing w:before="0"/>
        <w:rPr>
          <w:rFonts w:eastAsia="TimesNewRomanPSMT" w:cs="Arial"/>
          <w:bCs/>
          <w:lang w:val="sr-Cyrl-RS"/>
        </w:rPr>
      </w:pPr>
    </w:p>
    <w:p w14:paraId="5C281B9E" w14:textId="77777777" w:rsidR="001D52BB" w:rsidRDefault="001D52BB" w:rsidP="001945FA">
      <w:pPr>
        <w:spacing w:before="0"/>
        <w:rPr>
          <w:rFonts w:eastAsia="TimesNewRomanPSMT" w:cs="Arial"/>
          <w:bCs/>
          <w:lang w:val="sr-Cyrl-RS"/>
        </w:rPr>
      </w:pPr>
    </w:p>
    <w:p w14:paraId="09B8647A" w14:textId="77777777" w:rsidR="001D52BB" w:rsidRDefault="001D52BB" w:rsidP="001945FA">
      <w:pPr>
        <w:spacing w:before="0"/>
        <w:rPr>
          <w:rFonts w:eastAsia="TimesNewRomanPSMT" w:cs="Arial"/>
          <w:bCs/>
          <w:lang w:val="sr-Cyrl-RS"/>
        </w:rPr>
      </w:pPr>
    </w:p>
    <w:p w14:paraId="01F35B44" w14:textId="77777777" w:rsidR="001D52BB" w:rsidRDefault="001D52BB" w:rsidP="001945FA">
      <w:pPr>
        <w:spacing w:before="0"/>
        <w:rPr>
          <w:rFonts w:eastAsia="TimesNewRomanPSMT" w:cs="Arial"/>
          <w:bCs/>
          <w:lang w:val="sr-Cyrl-RS"/>
        </w:rPr>
      </w:pPr>
    </w:p>
    <w:p w14:paraId="7000E2FE" w14:textId="77777777" w:rsidR="001D52BB" w:rsidRDefault="001D52BB" w:rsidP="001945FA">
      <w:pPr>
        <w:spacing w:before="0"/>
        <w:rPr>
          <w:rFonts w:eastAsia="TimesNewRomanPSMT" w:cs="Arial"/>
          <w:bCs/>
          <w:lang w:val="sr-Cyrl-RS"/>
        </w:rPr>
      </w:pPr>
    </w:p>
    <w:p w14:paraId="6D111951" w14:textId="77777777" w:rsidR="001D52BB" w:rsidRDefault="001D52BB" w:rsidP="001945FA">
      <w:pPr>
        <w:spacing w:before="0"/>
        <w:rPr>
          <w:rFonts w:eastAsia="TimesNewRomanPSMT" w:cs="Arial"/>
          <w:bCs/>
          <w:lang w:val="sr-Cyrl-RS"/>
        </w:rPr>
      </w:pPr>
    </w:p>
    <w:p w14:paraId="440530B0" w14:textId="77777777" w:rsidR="001D52BB" w:rsidRDefault="001D52BB" w:rsidP="001945FA">
      <w:pPr>
        <w:spacing w:before="0"/>
        <w:rPr>
          <w:rFonts w:eastAsia="TimesNewRomanPSMT" w:cs="Arial"/>
          <w:bCs/>
          <w:lang w:val="sr-Cyrl-RS"/>
        </w:rPr>
      </w:pPr>
    </w:p>
    <w:p w14:paraId="50876053" w14:textId="77777777" w:rsidR="00580DD3" w:rsidRDefault="00580DD3" w:rsidP="001945FA">
      <w:pPr>
        <w:spacing w:before="0"/>
        <w:rPr>
          <w:rFonts w:eastAsia="TimesNewRomanPSMT" w:cs="Arial"/>
          <w:bCs/>
          <w:lang w:val="sr-Cyrl-RS"/>
        </w:rPr>
      </w:pPr>
    </w:p>
    <w:p w14:paraId="7487269E" w14:textId="77777777" w:rsidR="00580DD3" w:rsidRDefault="00580DD3" w:rsidP="001945FA">
      <w:pPr>
        <w:spacing w:before="0"/>
        <w:rPr>
          <w:rFonts w:eastAsia="TimesNewRomanPSMT" w:cs="Arial"/>
          <w:bCs/>
          <w:lang w:val="sr-Cyrl-RS"/>
        </w:rPr>
      </w:pPr>
    </w:p>
    <w:p w14:paraId="371F057B" w14:textId="77777777" w:rsidR="00D53888" w:rsidRDefault="00D53888" w:rsidP="001945FA">
      <w:pPr>
        <w:spacing w:before="0"/>
        <w:rPr>
          <w:rFonts w:eastAsia="TimesNewRomanPSMT" w:cs="Arial"/>
          <w:bCs/>
          <w:lang w:val="sr-Cyrl-RS"/>
        </w:rPr>
      </w:pPr>
    </w:p>
    <w:p w14:paraId="162997F2" w14:textId="77777777" w:rsidR="001D52BB" w:rsidRPr="001D52BB" w:rsidRDefault="001D52BB" w:rsidP="001945FA">
      <w:pPr>
        <w:spacing w:before="0"/>
        <w:rPr>
          <w:rFonts w:eastAsia="TimesNewRomanPSMT" w:cs="Arial"/>
          <w:bCs/>
          <w:lang w:val="sr-Cyrl-RS"/>
        </w:rPr>
      </w:pPr>
    </w:p>
    <w:p w14:paraId="7DD3533D" w14:textId="77777777" w:rsidR="008D2B23" w:rsidRPr="00023A4A" w:rsidRDefault="005F0B1B" w:rsidP="005F0B1B">
      <w:pPr>
        <w:pStyle w:val="Heading10"/>
      </w:pPr>
      <w:bookmarkStart w:id="207" w:name="_Toc430335194"/>
      <w:bookmarkStart w:id="208" w:name="_Toc430335287"/>
      <w:bookmarkStart w:id="209" w:name="_Toc430335706"/>
      <w:bookmarkStart w:id="210" w:name="_Toc430335196"/>
      <w:bookmarkStart w:id="211" w:name="_Toc430335289"/>
      <w:bookmarkStart w:id="212" w:name="_Toc430335708"/>
      <w:bookmarkStart w:id="213" w:name="_Toc442559887"/>
      <w:bookmarkEnd w:id="200"/>
      <w:bookmarkEnd w:id="201"/>
      <w:bookmarkEnd w:id="202"/>
      <w:bookmarkEnd w:id="203"/>
      <w:bookmarkEnd w:id="204"/>
      <w:bookmarkEnd w:id="207"/>
      <w:bookmarkEnd w:id="208"/>
      <w:bookmarkEnd w:id="209"/>
      <w:bookmarkEnd w:id="210"/>
      <w:bookmarkEnd w:id="211"/>
      <w:bookmarkEnd w:id="212"/>
      <w:r>
        <w:rPr>
          <w:lang w:val="sr-Latn-RS"/>
        </w:rPr>
        <w:lastRenderedPageBreak/>
        <w:t xml:space="preserve">6. </w:t>
      </w:r>
      <w:r w:rsidR="008D2B23" w:rsidRPr="00023A4A">
        <w:t>УПУТСТВО ПОНУЂАЧИМА КАКО ДА САЧИНЕ ПОНУДУ</w:t>
      </w:r>
      <w:bookmarkEnd w:id="213"/>
    </w:p>
    <w:p w14:paraId="2F2D570D" w14:textId="77777777" w:rsidR="00FB39EB" w:rsidRPr="00023A4A" w:rsidRDefault="00FB39EB" w:rsidP="008D2B23">
      <w:pPr>
        <w:pStyle w:val="KDParagraf"/>
        <w:spacing w:before="0"/>
        <w:rPr>
          <w:rFonts w:cs="Arial"/>
          <w:lang w:val="ru-RU"/>
        </w:rPr>
      </w:pPr>
    </w:p>
    <w:p w14:paraId="79716C5B" w14:textId="77777777" w:rsidR="008D2B23" w:rsidRPr="00023A4A" w:rsidRDefault="008D2B23" w:rsidP="008D2B23">
      <w:pPr>
        <w:pStyle w:val="KDParagraf"/>
        <w:spacing w:before="0"/>
        <w:rPr>
          <w:rFonts w:cs="Arial"/>
          <w:lang w:val="ru-RU"/>
        </w:rPr>
      </w:pPr>
      <w:r w:rsidRPr="00023A4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F56C8B6" w14:textId="77777777" w:rsidR="008D2B23" w:rsidRPr="00023A4A" w:rsidRDefault="008D2B23" w:rsidP="008D2B23">
      <w:pPr>
        <w:pStyle w:val="KDParagraf"/>
        <w:spacing w:before="0"/>
        <w:rPr>
          <w:rFonts w:cs="Arial"/>
        </w:rPr>
      </w:pPr>
      <w:r w:rsidRPr="00023A4A">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F5EA618" w14:textId="77777777" w:rsidR="008D2B23" w:rsidRPr="00023A4A" w:rsidRDefault="008D2B23" w:rsidP="008D2B23">
      <w:pPr>
        <w:pStyle w:val="KDParagraf"/>
        <w:spacing w:before="0"/>
        <w:rPr>
          <w:rFonts w:cs="Arial"/>
        </w:rPr>
      </w:pPr>
    </w:p>
    <w:p w14:paraId="3D168E22" w14:textId="77777777" w:rsidR="008D2B23" w:rsidRPr="00023A4A" w:rsidRDefault="008D2B23" w:rsidP="00E768E2">
      <w:pPr>
        <w:pStyle w:val="KDPodnaslov2"/>
        <w:numPr>
          <w:ilvl w:val="1"/>
          <w:numId w:val="16"/>
        </w:numPr>
        <w:spacing w:before="0"/>
        <w:jc w:val="both"/>
        <w:rPr>
          <w:rFonts w:cs="Arial"/>
          <w:lang w:val="sr-Cyrl-RS"/>
        </w:rPr>
      </w:pPr>
      <w:bookmarkStart w:id="214" w:name="_Toc441651577"/>
      <w:bookmarkStart w:id="215" w:name="_Toc442559888"/>
      <w:r w:rsidRPr="00023A4A">
        <w:rPr>
          <w:rFonts w:cs="Arial"/>
        </w:rPr>
        <w:t>Језик на којем понуда мора бити састављена</w:t>
      </w:r>
      <w:bookmarkEnd w:id="214"/>
      <w:bookmarkEnd w:id="215"/>
    </w:p>
    <w:p w14:paraId="255776A9" w14:textId="77777777" w:rsidR="00085F22" w:rsidRPr="00023A4A" w:rsidRDefault="00085F22" w:rsidP="00085F22">
      <w:pPr>
        <w:pStyle w:val="KDParagraf"/>
        <w:spacing w:before="0"/>
        <w:rPr>
          <w:rFonts w:cs="Arial"/>
        </w:rPr>
      </w:pPr>
      <w:bookmarkStart w:id="216" w:name="_Toc441651578"/>
      <w:bookmarkStart w:id="217" w:name="_Toc442559889"/>
      <w:r w:rsidRPr="00023A4A">
        <w:rPr>
          <w:rFonts w:cs="Arial"/>
        </w:rPr>
        <w:t>Наручилац је припремио конкурсну документацију на српском језику и водиће поступак јавне набавке на српском језику.</w:t>
      </w:r>
    </w:p>
    <w:p w14:paraId="276FEFBD" w14:textId="77777777" w:rsidR="00085F22" w:rsidRPr="00023A4A" w:rsidRDefault="00085F22" w:rsidP="00085F22">
      <w:pPr>
        <w:pStyle w:val="KDKomentar"/>
        <w:spacing w:before="0"/>
        <w:rPr>
          <w:rFonts w:cs="Arial"/>
          <w:i w:val="0"/>
          <w:color w:val="auto"/>
          <w:sz w:val="22"/>
          <w:szCs w:val="22"/>
        </w:rPr>
      </w:pPr>
      <w:r w:rsidRPr="00023A4A">
        <w:rPr>
          <w:rFonts w:cs="Arial"/>
          <w:i w:val="0"/>
          <w:color w:val="auto"/>
          <w:sz w:val="22"/>
          <w:szCs w:val="22"/>
        </w:rPr>
        <w:t>Понуда са свим прилозима мора бити сачињена на српском језику.</w:t>
      </w:r>
    </w:p>
    <w:p w14:paraId="0C4CDDEF" w14:textId="77777777" w:rsidR="00085F22" w:rsidRPr="00A176FA" w:rsidRDefault="00085F22" w:rsidP="00085F22">
      <w:pPr>
        <w:spacing w:before="0"/>
        <w:rPr>
          <w:rStyle w:val="StyleArial"/>
          <w:rFonts w:cs="Arial"/>
          <w:sz w:val="22"/>
          <w:szCs w:val="22"/>
          <w:lang w:val="sr-Cyrl-RS"/>
        </w:rPr>
      </w:pPr>
      <w:r w:rsidRPr="00023A4A">
        <w:rPr>
          <w:rStyle w:val="StyleArial"/>
          <w:rFonts w:cs="Arial"/>
          <w:sz w:val="22"/>
          <w:szCs w:val="22"/>
        </w:rPr>
        <w:t>Део понуде који се тиче техничких карактеристика може бити достављен на енглеском или немачком језику.</w:t>
      </w:r>
      <w:r w:rsidR="000A59B4" w:rsidRPr="00023A4A">
        <w:rPr>
          <w:rStyle w:val="StyleArial"/>
          <w:rFonts w:cs="Arial"/>
          <w:sz w:val="22"/>
          <w:szCs w:val="22"/>
        </w:rPr>
        <w:t xml:space="preserve"> </w:t>
      </w:r>
      <w:r w:rsidRPr="00023A4A">
        <w:rPr>
          <w:rStyle w:val="StyleArial"/>
          <w:rFonts w:cs="Arial"/>
          <w:sz w:val="22"/>
          <w:szCs w:val="22"/>
        </w:rPr>
        <w:t>Уколико се приликом стручне оцене понуда утв</w:t>
      </w:r>
      <w:r w:rsidR="00A176FA">
        <w:rPr>
          <w:rStyle w:val="StyleArial"/>
          <w:rFonts w:cs="Arial"/>
          <w:sz w:val="22"/>
          <w:szCs w:val="22"/>
        </w:rPr>
        <w:t>рди да је документ на енглеском</w:t>
      </w:r>
      <w:r w:rsidR="00A176FA">
        <w:rPr>
          <w:rStyle w:val="StyleArial"/>
          <w:rFonts w:cs="Arial"/>
          <w:sz w:val="22"/>
          <w:szCs w:val="22"/>
          <w:lang w:val="sr-Cyrl-RS"/>
        </w:rPr>
        <w:t xml:space="preserve"> </w:t>
      </w:r>
      <w:r w:rsidRPr="00023A4A">
        <w:rPr>
          <w:rStyle w:val="StyleArial"/>
          <w:rFonts w:cs="Arial"/>
          <w:sz w:val="22"/>
          <w:szCs w:val="22"/>
        </w:rPr>
        <w:t>или немачком језику потребно превести на српски језик, Наручилац ће позвати понуђача да у примереном року изврши превод тог дела понуде</w:t>
      </w:r>
      <w:r w:rsidR="00A176FA">
        <w:rPr>
          <w:rStyle w:val="StyleArial"/>
          <w:rFonts w:cs="Arial"/>
          <w:sz w:val="22"/>
          <w:szCs w:val="22"/>
        </w:rPr>
        <w:t xml:space="preserve"> код овлашћеног </w:t>
      </w:r>
      <w:r w:rsidR="00FB39EB" w:rsidRPr="00023A4A">
        <w:rPr>
          <w:rStyle w:val="StyleArial"/>
          <w:rFonts w:cs="Arial"/>
          <w:sz w:val="22"/>
          <w:szCs w:val="22"/>
        </w:rPr>
        <w:t xml:space="preserve"> преводиоца</w:t>
      </w:r>
      <w:r w:rsidR="00A176FA">
        <w:rPr>
          <w:rStyle w:val="StyleArial"/>
          <w:rFonts w:cs="Arial"/>
          <w:sz w:val="22"/>
          <w:szCs w:val="22"/>
          <w:lang w:val="sr-Cyrl-RS"/>
        </w:rPr>
        <w:t>.</w:t>
      </w:r>
    </w:p>
    <w:p w14:paraId="7BEADD1B" w14:textId="77777777" w:rsidR="00DC5B36" w:rsidRPr="00023A4A" w:rsidRDefault="00DC5B36" w:rsidP="00085F22">
      <w:pPr>
        <w:spacing w:before="0"/>
        <w:rPr>
          <w:rStyle w:val="StyleArial"/>
          <w:rFonts w:cs="Arial"/>
          <w:sz w:val="22"/>
          <w:szCs w:val="22"/>
        </w:rPr>
      </w:pPr>
    </w:p>
    <w:p w14:paraId="7C31595A" w14:textId="77777777" w:rsidR="008D2B23" w:rsidRPr="00023A4A" w:rsidRDefault="008D2B23" w:rsidP="00E768E2">
      <w:pPr>
        <w:pStyle w:val="KDPodnaslov2"/>
        <w:numPr>
          <w:ilvl w:val="1"/>
          <w:numId w:val="16"/>
        </w:numPr>
        <w:spacing w:before="0"/>
        <w:jc w:val="both"/>
        <w:rPr>
          <w:rFonts w:cs="Arial"/>
          <w:lang w:val="sr-Cyrl-RS"/>
        </w:rPr>
      </w:pPr>
      <w:r w:rsidRPr="00023A4A">
        <w:rPr>
          <w:rFonts w:cs="Arial"/>
        </w:rPr>
        <w:t xml:space="preserve">Начин састављања </w:t>
      </w:r>
      <w:r w:rsidR="00FC355A" w:rsidRPr="00023A4A">
        <w:rPr>
          <w:rFonts w:cs="Arial"/>
        </w:rPr>
        <w:t xml:space="preserve">и подношења </w:t>
      </w:r>
      <w:r w:rsidRPr="00023A4A">
        <w:rPr>
          <w:rFonts w:cs="Arial"/>
        </w:rPr>
        <w:t>понуде</w:t>
      </w:r>
      <w:bookmarkEnd w:id="216"/>
      <w:bookmarkEnd w:id="217"/>
    </w:p>
    <w:p w14:paraId="0C3DDE57" w14:textId="77777777" w:rsidR="008D2B23" w:rsidRPr="00023A4A" w:rsidRDefault="008D2B23" w:rsidP="00B52084">
      <w:pPr>
        <w:pStyle w:val="KDParagraf"/>
        <w:spacing w:before="0" w:after="120"/>
        <w:rPr>
          <w:rFonts w:cs="Arial"/>
          <w:lang w:val="ru-RU"/>
        </w:rPr>
      </w:pPr>
      <w:r w:rsidRPr="00023A4A">
        <w:rPr>
          <w:rFonts w:cs="Arial"/>
          <w:lang w:val="ru-RU"/>
        </w:rPr>
        <w:t>Понуђач је обавезан да сачини понуду тако што</w:t>
      </w:r>
      <w:r w:rsidR="00613B13" w:rsidRPr="00023A4A">
        <w:rPr>
          <w:rFonts w:cs="Arial"/>
          <w:lang w:val="ru-RU"/>
        </w:rPr>
        <w:t xml:space="preserve"> Понуђач </w:t>
      </w:r>
      <w:r w:rsidRPr="00023A4A">
        <w:rPr>
          <w:rFonts w:cs="Arial"/>
          <w:lang w:val="ru-RU"/>
        </w:rPr>
        <w:t>уписује тражене податке у обрасце који су саста</w:t>
      </w:r>
      <w:r w:rsidR="00613B13" w:rsidRPr="00023A4A">
        <w:rPr>
          <w:rFonts w:cs="Arial"/>
          <w:lang w:val="ru-RU"/>
        </w:rPr>
        <w:t xml:space="preserve">вни део конкурсне документације </w:t>
      </w:r>
      <w:r w:rsidRPr="00023A4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23A4A">
        <w:rPr>
          <w:rFonts w:cs="Arial"/>
          <w:lang w:val="ru-RU"/>
        </w:rPr>
        <w:t xml:space="preserve"> Доставља их заједно са осталим документима који представљају обавезну садржину понуде.</w:t>
      </w:r>
    </w:p>
    <w:p w14:paraId="3C8760D5" w14:textId="77777777" w:rsidR="008D2B23" w:rsidRPr="00023A4A" w:rsidRDefault="008D2B23" w:rsidP="00B52084">
      <w:pPr>
        <w:pStyle w:val="KDParagraf"/>
        <w:spacing w:before="0" w:after="120"/>
        <w:rPr>
          <w:rFonts w:cs="Arial"/>
        </w:rPr>
      </w:pPr>
      <w:r w:rsidRPr="00023A4A">
        <w:rPr>
          <w:rFonts w:cs="Arial"/>
        </w:rPr>
        <w:t>Препоручује се да сви документи поднети у понуди  буду нумерисани</w:t>
      </w:r>
      <w:r w:rsidRPr="00023A4A">
        <w:rPr>
          <w:rFonts w:cs="Arial"/>
          <w:lang w:val="sr-Latn-CS"/>
        </w:rPr>
        <w:t xml:space="preserve"> и</w:t>
      </w:r>
      <w:r w:rsidRPr="00023A4A">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09AB22F" w14:textId="77777777" w:rsidR="008D2B23" w:rsidRPr="00023A4A" w:rsidRDefault="008D2B23" w:rsidP="00B52084">
      <w:pPr>
        <w:pStyle w:val="KDParagraf"/>
        <w:spacing w:before="0" w:after="120"/>
        <w:rPr>
          <w:rFonts w:cs="Arial"/>
          <w:lang w:val="ru-RU"/>
        </w:rPr>
      </w:pPr>
      <w:r w:rsidRPr="00023A4A">
        <w:rPr>
          <w:rFonts w:cs="Arial"/>
          <w:lang w:val="ru-RU"/>
        </w:rPr>
        <w:t xml:space="preserve">Препоручује се да се нумерација поднете документације </w:t>
      </w:r>
      <w:r w:rsidR="00FC355A" w:rsidRPr="00023A4A">
        <w:rPr>
          <w:rFonts w:cs="Arial"/>
          <w:lang w:val="ru-RU"/>
        </w:rPr>
        <w:t>и образац</w:t>
      </w:r>
      <w:r w:rsidR="00962DFB" w:rsidRPr="00023A4A">
        <w:rPr>
          <w:rFonts w:cs="Arial"/>
          <w:lang w:val="ru-RU"/>
        </w:rPr>
        <w:t>а</w:t>
      </w:r>
      <w:r w:rsidR="00FC355A" w:rsidRPr="00023A4A">
        <w:rPr>
          <w:rFonts w:cs="Arial"/>
          <w:lang w:val="ru-RU"/>
        </w:rPr>
        <w:t xml:space="preserve"> у понуди </w:t>
      </w:r>
      <w:r w:rsidRPr="00023A4A">
        <w:rPr>
          <w:rFonts w:cs="Arial"/>
          <w:lang w:val="ru-RU"/>
        </w:rPr>
        <w:t>изврши на свако</w:t>
      </w:r>
      <w:r w:rsidRPr="00023A4A">
        <w:rPr>
          <w:rFonts w:cs="Arial"/>
        </w:rPr>
        <w:t>j</w:t>
      </w:r>
      <w:r w:rsidRPr="00023A4A">
        <w:rPr>
          <w:rFonts w:cs="Arial"/>
          <w:lang w:val="ru-RU"/>
        </w:rPr>
        <w:t xml:space="preserve"> страни на којој има текста, исписивањем </w:t>
      </w:r>
      <w:r w:rsidRPr="00023A4A">
        <w:rPr>
          <w:rFonts w:cs="Arial"/>
          <w:i/>
          <w:lang w:val="ru-RU"/>
        </w:rPr>
        <w:t xml:space="preserve">“1 од </w:t>
      </w:r>
      <w:r w:rsidRPr="00023A4A">
        <w:rPr>
          <w:rFonts w:cs="Arial"/>
          <w:i/>
        </w:rPr>
        <w:t>н</w:t>
      </w:r>
      <w:r w:rsidRPr="00023A4A">
        <w:rPr>
          <w:rFonts w:cs="Arial"/>
          <w:i/>
          <w:lang w:val="ru-RU"/>
        </w:rPr>
        <w:t>“, „2 од н“</w:t>
      </w:r>
      <w:r w:rsidRPr="00023A4A">
        <w:rPr>
          <w:rFonts w:cs="Arial"/>
          <w:lang w:val="ru-RU"/>
        </w:rPr>
        <w:t xml:space="preserve"> и тако све до </w:t>
      </w:r>
      <w:r w:rsidRPr="00023A4A">
        <w:rPr>
          <w:rFonts w:cs="Arial"/>
          <w:i/>
          <w:lang w:val="ru-RU"/>
        </w:rPr>
        <w:t>„н од н“</w:t>
      </w:r>
      <w:r w:rsidRPr="00023A4A">
        <w:rPr>
          <w:rFonts w:cs="Arial"/>
          <w:lang w:val="ru-RU"/>
        </w:rPr>
        <w:t xml:space="preserve">, с тим да </w:t>
      </w:r>
      <w:r w:rsidRPr="00023A4A">
        <w:rPr>
          <w:rFonts w:cs="Arial"/>
          <w:i/>
          <w:lang w:val="ru-RU"/>
        </w:rPr>
        <w:t>„н“</w:t>
      </w:r>
      <w:r w:rsidRPr="00023A4A">
        <w:rPr>
          <w:rFonts w:cs="Arial"/>
          <w:lang w:val="ru-RU"/>
        </w:rPr>
        <w:t xml:space="preserve"> представља укупан број страна понуде.</w:t>
      </w:r>
    </w:p>
    <w:p w14:paraId="39B270A5" w14:textId="77777777" w:rsidR="008D2B23" w:rsidRPr="00023A4A" w:rsidRDefault="008D2B23" w:rsidP="00B52084">
      <w:pPr>
        <w:pStyle w:val="KDKomentar"/>
        <w:spacing w:before="0" w:after="120"/>
        <w:rPr>
          <w:rFonts w:cs="Arial"/>
          <w:i w:val="0"/>
          <w:color w:val="auto"/>
          <w:sz w:val="22"/>
          <w:szCs w:val="22"/>
        </w:rPr>
      </w:pPr>
      <w:r w:rsidRPr="00023A4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D982CEE" w14:textId="77777777" w:rsidR="006B1835" w:rsidRDefault="008D2B23" w:rsidP="00B52084">
      <w:pPr>
        <w:pStyle w:val="KDParagraf"/>
        <w:spacing w:before="0" w:after="120"/>
        <w:rPr>
          <w:rFonts w:cs="Arial"/>
          <w:lang w:val="ru-RU"/>
        </w:rPr>
      </w:pPr>
      <w:r w:rsidRPr="00023A4A">
        <w:rPr>
          <w:rFonts w:cs="Arial"/>
          <w:lang w:val="ru-RU"/>
        </w:rPr>
        <w:t xml:space="preserve">Понуђач подноси понуду у затвореној коверти </w:t>
      </w:r>
      <w:r w:rsidRPr="00023A4A">
        <w:rPr>
          <w:rFonts w:cs="Arial"/>
        </w:rPr>
        <w:t>или кутији</w:t>
      </w:r>
      <w:r w:rsidRPr="00023A4A">
        <w:rPr>
          <w:rFonts w:cs="Arial"/>
          <w:lang w:val="ru-RU"/>
        </w:rPr>
        <w:t xml:space="preserve">, тако да се </w:t>
      </w:r>
      <w:r w:rsidR="00613B13" w:rsidRPr="00023A4A">
        <w:rPr>
          <w:rFonts w:cs="Arial"/>
          <w:lang w:val="ru-RU"/>
        </w:rPr>
        <w:t>при отварању може проверит</w:t>
      </w:r>
      <w:r w:rsidR="00417A9D">
        <w:rPr>
          <w:rFonts w:cs="Arial"/>
          <w:lang w:val="ru-RU"/>
        </w:rPr>
        <w:t>и да ли је затворена,</w:t>
      </w:r>
      <w:r w:rsidRPr="00023A4A">
        <w:rPr>
          <w:rFonts w:cs="Arial"/>
          <w:lang w:val="ru-RU"/>
        </w:rPr>
        <w:t xml:space="preserve"> на адресу: </w:t>
      </w:r>
    </w:p>
    <w:p w14:paraId="220068C6" w14:textId="77777777" w:rsidR="00DB2996" w:rsidRPr="00DB2996" w:rsidRDefault="00417A9D" w:rsidP="00B52084">
      <w:pPr>
        <w:pStyle w:val="KDParagraf"/>
        <w:spacing w:before="0" w:after="120"/>
        <w:jc w:val="center"/>
        <w:rPr>
          <w:rFonts w:cs="Arial"/>
          <w:b/>
          <w:lang w:val="ru-RU"/>
        </w:rPr>
      </w:pPr>
      <w:r w:rsidRPr="00DB2996">
        <w:rPr>
          <w:rFonts w:cs="Arial"/>
          <w:b/>
          <w:lang w:val="ru-RU"/>
        </w:rPr>
        <w:t>ЈП</w:t>
      </w:r>
      <w:r w:rsidR="006D0437" w:rsidRPr="00DB2996">
        <w:rPr>
          <w:rFonts w:cs="Arial"/>
          <w:b/>
          <w:lang w:val="ru-RU"/>
        </w:rPr>
        <w:t xml:space="preserve"> „Електропривреда Србије“, Београд, Балканска 13, писарница</w:t>
      </w:r>
      <w:r w:rsidR="00613B13" w:rsidRPr="00DB2996">
        <w:rPr>
          <w:rFonts w:cs="Arial"/>
          <w:b/>
          <w:lang w:val="ru-RU"/>
        </w:rPr>
        <w:t xml:space="preserve">, </w:t>
      </w:r>
      <w:r w:rsidR="004C5324" w:rsidRPr="00DB2996">
        <w:rPr>
          <w:rFonts w:cs="Arial"/>
          <w:b/>
          <w:lang w:val="ru-RU"/>
        </w:rPr>
        <w:t xml:space="preserve">са назнаком: </w:t>
      </w:r>
    </w:p>
    <w:p w14:paraId="2653DD5D" w14:textId="6414C1C5" w:rsidR="0059133B" w:rsidRPr="003A7E63" w:rsidRDefault="0059133B" w:rsidP="003A7E63">
      <w:pPr>
        <w:pStyle w:val="Title"/>
        <w:spacing w:before="0"/>
        <w:rPr>
          <w:rFonts w:cs="Arial"/>
        </w:rPr>
      </w:pPr>
      <w:r w:rsidRPr="003A7E63">
        <w:rPr>
          <w:rFonts w:cs="Arial"/>
        </w:rPr>
        <w:t>“</w:t>
      </w:r>
      <w:r w:rsidR="008D2B23" w:rsidRPr="003A7E63">
        <w:rPr>
          <w:rFonts w:cs="Arial"/>
          <w:lang w:val="ru-RU"/>
        </w:rPr>
        <w:t xml:space="preserve">Понуда за јавну набавку </w:t>
      </w:r>
      <w:r w:rsidR="00DB2996" w:rsidRPr="003A7E63">
        <w:rPr>
          <w:rFonts w:cs="Arial"/>
          <w:lang w:val="ru-RU"/>
        </w:rPr>
        <w:t xml:space="preserve">бр. </w:t>
      </w:r>
      <w:r w:rsidR="00B3167E" w:rsidRPr="003A7E63">
        <w:rPr>
          <w:rFonts w:cs="Arial"/>
          <w:lang w:val="ru-RU"/>
        </w:rPr>
        <w:t>ЈН/1000/0073/2018 (0648/2018</w:t>
      </w:r>
      <w:r w:rsidR="003121CF" w:rsidRPr="003A7E63">
        <w:rPr>
          <w:rFonts w:cs="Arial"/>
          <w:lang w:val="ru-RU"/>
        </w:rPr>
        <w:t>)</w:t>
      </w:r>
      <w:r w:rsidR="003121CF" w:rsidRPr="003A7E63">
        <w:rPr>
          <w:rFonts w:cs="Arial"/>
        </w:rPr>
        <w:t xml:space="preserve"> </w:t>
      </w:r>
      <w:r w:rsidR="00B3167E" w:rsidRPr="003A7E63">
        <w:rPr>
          <w:rFonts w:cs="Arial"/>
          <w:sz w:val="22"/>
          <w:szCs w:val="22"/>
          <w:lang w:val="sr-Cyrl-RS"/>
        </w:rPr>
        <w:t xml:space="preserve">Систем за аутоматизацију очитавања бројила електичне енергије – систем електонске </w:t>
      </w:r>
      <w:r w:rsidR="00B3167E" w:rsidRPr="003A7E63">
        <w:rPr>
          <w:rFonts w:cs="Arial"/>
          <w:sz w:val="22"/>
          <w:szCs w:val="22"/>
          <w:lang w:val="en-US"/>
        </w:rPr>
        <w:t xml:space="preserve">RFID </w:t>
      </w:r>
      <w:r w:rsidR="00B3167E" w:rsidRPr="003A7E63">
        <w:rPr>
          <w:rFonts w:cs="Arial"/>
          <w:sz w:val="22"/>
          <w:szCs w:val="22"/>
          <w:lang w:val="sr-Cyrl-RS"/>
        </w:rPr>
        <w:t>пломбе</w:t>
      </w:r>
    </w:p>
    <w:p w14:paraId="04C04442" w14:textId="500854B4" w:rsidR="008D2B23" w:rsidRPr="00DB2996" w:rsidRDefault="00DB2996" w:rsidP="00B52084">
      <w:pPr>
        <w:pStyle w:val="KDParagraf"/>
        <w:spacing w:before="0" w:after="120"/>
        <w:jc w:val="center"/>
        <w:rPr>
          <w:rFonts w:cs="Arial"/>
          <w:b/>
          <w:lang w:val="ru-RU"/>
        </w:rPr>
      </w:pPr>
      <w:r w:rsidRPr="00DB2996">
        <w:rPr>
          <w:rFonts w:cs="Arial"/>
          <w:b/>
          <w:lang w:val="sr-Cyrl-RS"/>
        </w:rPr>
        <w:t>Партија бр. ________</w:t>
      </w:r>
      <w:r w:rsidR="008D2B23" w:rsidRPr="00DB2996">
        <w:rPr>
          <w:rFonts w:cs="Arial"/>
          <w:b/>
          <w:lang w:val="ru-RU"/>
        </w:rPr>
        <w:t>НЕ ОТВАРАТИ“.</w:t>
      </w:r>
    </w:p>
    <w:p w14:paraId="5F0740A9" w14:textId="77777777" w:rsidR="008D2B23" w:rsidRPr="00023A4A" w:rsidRDefault="008D2B23" w:rsidP="00B52084">
      <w:pPr>
        <w:pStyle w:val="KDParagraf"/>
        <w:spacing w:before="0" w:after="120"/>
        <w:rPr>
          <w:rFonts w:cs="Arial"/>
        </w:rPr>
      </w:pPr>
      <w:r w:rsidRPr="00023A4A">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4488570" w14:textId="77777777" w:rsidR="008D2B23" w:rsidRPr="00023A4A" w:rsidRDefault="008D2B23" w:rsidP="00B52084">
      <w:pPr>
        <w:pStyle w:val="KDParagraf"/>
        <w:spacing w:before="0" w:after="120"/>
        <w:rPr>
          <w:rFonts w:cs="Arial"/>
        </w:rPr>
      </w:pPr>
      <w:r w:rsidRPr="00023A4A">
        <w:rPr>
          <w:rFonts w:eastAsia="TimesNewRomanPSMT" w:cs="Arial"/>
          <w:bCs/>
        </w:rPr>
        <w:t>У случају да понуду подноси група п</w:t>
      </w:r>
      <w:r w:rsidR="009B3371" w:rsidRPr="00023A4A">
        <w:rPr>
          <w:rFonts w:eastAsia="TimesNewRomanPSMT" w:cs="Arial"/>
          <w:bCs/>
        </w:rPr>
        <w:t xml:space="preserve">онуђача, на полеђини коверте </w:t>
      </w:r>
      <w:r w:rsidRPr="00023A4A">
        <w:rPr>
          <w:rFonts w:eastAsia="TimesNewRomanPSMT" w:cs="Arial"/>
          <w:bCs/>
        </w:rPr>
        <w:t xml:space="preserve"> назначити да се ради о групи понуђача и навести називе и адресу свих чланова групе понуђача</w:t>
      </w:r>
      <w:r w:rsidRPr="00023A4A">
        <w:rPr>
          <w:rFonts w:cs="Arial"/>
        </w:rPr>
        <w:t>.</w:t>
      </w:r>
    </w:p>
    <w:p w14:paraId="5D33DEB2" w14:textId="77777777" w:rsidR="00613B13" w:rsidRPr="00023A4A" w:rsidRDefault="00613B13" w:rsidP="00B52084">
      <w:pPr>
        <w:pStyle w:val="KDParagraf"/>
        <w:spacing w:before="0" w:after="120"/>
        <w:rPr>
          <w:rFonts w:cs="Arial"/>
        </w:rPr>
      </w:pPr>
      <w:r w:rsidRPr="00023A4A">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023A4A">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9F337AB" w14:textId="77777777" w:rsidR="00613B13" w:rsidRPr="00023A4A" w:rsidRDefault="00613B13" w:rsidP="00B52084">
      <w:pPr>
        <w:pStyle w:val="KDParagraf"/>
        <w:spacing w:before="0" w:after="120"/>
        <w:rPr>
          <w:rFonts w:cs="Arial"/>
        </w:rPr>
      </w:pPr>
      <w:r w:rsidRPr="00023A4A">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72AB6F43" w14:textId="77777777" w:rsidR="004360F4" w:rsidRPr="00B52084" w:rsidRDefault="00613B13" w:rsidP="00B52084">
      <w:pPr>
        <w:pStyle w:val="KDParagraf"/>
        <w:spacing w:before="0" w:after="120"/>
        <w:rPr>
          <w:rFonts w:cs="Arial"/>
          <w:lang w:val="sr-Cyrl-RS"/>
        </w:rPr>
      </w:pPr>
      <w:r w:rsidRPr="00023A4A">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35D85CDE" w14:textId="77777777" w:rsidR="008D2B23" w:rsidRPr="00023A4A" w:rsidRDefault="0006034B" w:rsidP="00E768E2">
      <w:pPr>
        <w:pStyle w:val="KDPodnaslov2"/>
        <w:numPr>
          <w:ilvl w:val="1"/>
          <w:numId w:val="16"/>
        </w:numPr>
        <w:spacing w:before="0"/>
        <w:jc w:val="both"/>
        <w:rPr>
          <w:rFonts w:cs="Arial"/>
          <w:lang w:val="sr-Cyrl-RS"/>
        </w:rPr>
      </w:pPr>
      <w:bookmarkStart w:id="218" w:name="_Toc441651579"/>
      <w:bookmarkStart w:id="219" w:name="_Toc442559890"/>
      <w:r w:rsidRPr="00023A4A">
        <w:rPr>
          <w:rFonts w:cs="Arial"/>
          <w:lang w:val="sr-Cyrl-CS"/>
        </w:rPr>
        <w:t xml:space="preserve"> </w:t>
      </w:r>
      <w:r w:rsidR="008D2B23" w:rsidRPr="00023A4A">
        <w:rPr>
          <w:rFonts w:cs="Arial"/>
        </w:rPr>
        <w:t>Обавезна садржина понуде</w:t>
      </w:r>
      <w:bookmarkEnd w:id="218"/>
      <w:bookmarkEnd w:id="219"/>
    </w:p>
    <w:p w14:paraId="486F907B" w14:textId="3E46A07F" w:rsidR="00085F22" w:rsidRPr="00417A9D" w:rsidRDefault="00085F22" w:rsidP="00085F22">
      <w:pPr>
        <w:pStyle w:val="KDParagraf"/>
        <w:spacing w:before="0"/>
        <w:rPr>
          <w:rFonts w:cs="Arial"/>
          <w:lang w:val="sr-Cyrl-RS"/>
        </w:rPr>
      </w:pPr>
      <w:r w:rsidRPr="00023A4A">
        <w:rPr>
          <w:rFonts w:cs="Arial"/>
          <w:lang w:val="ru-RU" w:bidi="en-US"/>
        </w:rPr>
        <w:t>Садржину понуде, поред Обрасца понуде, чине и сви остали докази о испуњености услова из чл. 75.</w:t>
      </w:r>
      <w:r w:rsidR="00565336" w:rsidRPr="00023A4A">
        <w:rPr>
          <w:rFonts w:cs="Arial"/>
          <w:lang w:bidi="en-US"/>
        </w:rPr>
        <w:t xml:space="preserve"> </w:t>
      </w:r>
      <w:r w:rsidRPr="00023A4A">
        <w:rPr>
          <w:rFonts w:cs="Arial"/>
          <w:lang w:val="ru-RU" w:bidi="en-US"/>
        </w:rPr>
        <w:t>и 76.</w:t>
      </w:r>
      <w:r w:rsidR="00565336" w:rsidRPr="00023A4A">
        <w:rPr>
          <w:rFonts w:cs="Arial"/>
          <w:lang w:bidi="en-US"/>
        </w:rPr>
        <w:t xml:space="preserve"> </w:t>
      </w:r>
      <w:r w:rsidRPr="00023A4A">
        <w:rPr>
          <w:rFonts w:cs="Arial"/>
        </w:rPr>
        <w:t>Закона о јавним</w:t>
      </w:r>
      <w:r w:rsidRPr="00023A4A">
        <w:rPr>
          <w:rFonts w:cs="Arial"/>
          <w:lang w:bidi="en-US"/>
        </w:rPr>
        <w:t xml:space="preserve"> набавкама, предвиђени чл. 77. Закона, који су наведени у конкурсној документацији, као</w:t>
      </w:r>
      <w:r w:rsidR="00765460">
        <w:rPr>
          <w:rFonts w:cs="Arial"/>
          <w:lang w:bidi="en-US"/>
        </w:rPr>
        <w:t xml:space="preserve"> и сви </w:t>
      </w:r>
      <w:r w:rsidR="00765460">
        <w:rPr>
          <w:rFonts w:cs="Arial"/>
          <w:lang w:val="sr-Cyrl-RS" w:bidi="en-US"/>
        </w:rPr>
        <w:t>захтевани обрасци,</w:t>
      </w:r>
      <w:r w:rsidRPr="00023A4A">
        <w:rPr>
          <w:rFonts w:cs="Arial"/>
          <w:lang w:bidi="en-US"/>
        </w:rPr>
        <w:t xml:space="preserve"> прилози и изјаве (попуњени, потписани</w:t>
      </w:r>
      <w:r w:rsidR="00344260">
        <w:rPr>
          <w:rFonts w:cs="Arial"/>
          <w:lang w:bidi="en-US"/>
        </w:rPr>
        <w:t xml:space="preserve"> и </w:t>
      </w:r>
      <w:r w:rsidR="00417A9D">
        <w:rPr>
          <w:rFonts w:cs="Arial"/>
          <w:lang w:bidi="en-US"/>
        </w:rPr>
        <w:t>оверени)</w:t>
      </w:r>
      <w:r w:rsidR="00417A9D">
        <w:rPr>
          <w:rFonts w:cs="Arial"/>
          <w:lang w:val="sr-Cyrl-RS" w:bidi="en-US"/>
        </w:rPr>
        <w:t>:</w:t>
      </w:r>
    </w:p>
    <w:p w14:paraId="7B06A4BC" w14:textId="77777777" w:rsidR="00085F22" w:rsidRPr="0071109B" w:rsidRDefault="00085F22" w:rsidP="008D39B1">
      <w:pPr>
        <w:pStyle w:val="KDNabrajanje"/>
        <w:spacing w:before="0" w:after="60"/>
        <w:ind w:left="629" w:hanging="357"/>
      </w:pPr>
      <w:r w:rsidRPr="0071109B">
        <w:t xml:space="preserve">Образац понуде </w:t>
      </w:r>
      <w:r w:rsidR="00393DF2" w:rsidRPr="0071109B">
        <w:rPr>
          <w:lang w:val="sr-Cyrl-RS"/>
        </w:rPr>
        <w:t>(Образац 1)</w:t>
      </w:r>
      <w:r w:rsidR="00393DF2" w:rsidRPr="0071109B">
        <w:rPr>
          <w:lang w:val="sr-Latn-RS"/>
        </w:rPr>
        <w:t>, зависно од партије за коју се подноси понуда</w:t>
      </w:r>
    </w:p>
    <w:p w14:paraId="48EAA945" w14:textId="052AE8FD" w:rsidR="000B57BF" w:rsidRPr="0071109B" w:rsidRDefault="00877D1A" w:rsidP="008D39B1">
      <w:pPr>
        <w:pStyle w:val="KDNabrajanje"/>
        <w:spacing w:before="0" w:after="60"/>
        <w:ind w:left="629" w:hanging="357"/>
        <w:rPr>
          <w:rFonts w:cs="Arial"/>
        </w:rPr>
      </w:pPr>
      <w:r w:rsidRPr="0071109B">
        <w:rPr>
          <w:rFonts w:cs="Arial"/>
        </w:rPr>
        <w:t>Образац структур</w:t>
      </w:r>
      <w:r w:rsidR="00786965" w:rsidRPr="0071109B">
        <w:rPr>
          <w:rFonts w:cs="Arial"/>
        </w:rPr>
        <w:t>е</w:t>
      </w:r>
      <w:r w:rsidR="00085F22" w:rsidRPr="0071109B">
        <w:rPr>
          <w:rFonts w:cs="Arial"/>
        </w:rPr>
        <w:t xml:space="preserve"> цене </w:t>
      </w:r>
      <w:r w:rsidR="002207C5" w:rsidRPr="0071109B">
        <w:rPr>
          <w:rFonts w:cs="Arial"/>
          <w:lang w:val="sr-Cyrl-RS"/>
        </w:rPr>
        <w:t>(Образац 2</w:t>
      </w:r>
      <w:r w:rsidR="008F681F" w:rsidRPr="0071109B">
        <w:rPr>
          <w:rFonts w:cs="Arial"/>
          <w:lang w:val="sr-Cyrl-RS"/>
        </w:rPr>
        <w:t>.1 до 2.</w:t>
      </w:r>
      <w:r w:rsidR="00092984">
        <w:rPr>
          <w:rFonts w:cs="Arial"/>
          <w:lang w:val="sr-Cyrl-RS"/>
        </w:rPr>
        <w:t>4</w:t>
      </w:r>
      <w:r w:rsidR="00393DF2" w:rsidRPr="0071109B">
        <w:rPr>
          <w:rFonts w:cs="Arial"/>
          <w:lang w:val="sr-Cyrl-RS"/>
        </w:rPr>
        <w:t xml:space="preserve"> - зависно</w:t>
      </w:r>
      <w:r w:rsidR="00E9581E" w:rsidRPr="0071109B">
        <w:rPr>
          <w:rFonts w:cs="Arial"/>
          <w:lang w:val="sr-Cyrl-RS"/>
        </w:rPr>
        <w:t xml:space="preserve"> од броја партије за коју се подноси понуда</w:t>
      </w:r>
      <w:r w:rsidR="002207C5" w:rsidRPr="0071109B">
        <w:rPr>
          <w:rFonts w:cs="Arial"/>
          <w:lang w:val="sr-Cyrl-RS"/>
        </w:rPr>
        <w:t>)</w:t>
      </w:r>
      <w:r w:rsidR="00417A9D" w:rsidRPr="0071109B">
        <w:rPr>
          <w:rFonts w:cs="Arial"/>
          <w:lang w:val="sr-Cyrl-RS"/>
        </w:rPr>
        <w:t xml:space="preserve"> </w:t>
      </w:r>
    </w:p>
    <w:p w14:paraId="6D6CA856" w14:textId="77777777" w:rsidR="00085F22" w:rsidRPr="0071109B" w:rsidRDefault="00085F22" w:rsidP="008D39B1">
      <w:pPr>
        <w:pStyle w:val="KDNabrajanje"/>
        <w:spacing w:before="0" w:after="60"/>
        <w:ind w:left="629" w:hanging="357"/>
        <w:rPr>
          <w:rFonts w:cs="Arial"/>
        </w:rPr>
      </w:pPr>
      <w:r w:rsidRPr="0071109B">
        <w:rPr>
          <w:rFonts w:cs="Arial"/>
        </w:rPr>
        <w:t xml:space="preserve">Изјава о независној понуди </w:t>
      </w:r>
      <w:r w:rsidR="000B57BF" w:rsidRPr="0071109B">
        <w:rPr>
          <w:rFonts w:cs="Arial"/>
          <w:lang w:val="sr-Cyrl-RS"/>
        </w:rPr>
        <w:t>(Образац 3),</w:t>
      </w:r>
      <w:r w:rsidR="00393DF2" w:rsidRPr="0071109B">
        <w:rPr>
          <w:rFonts w:cs="Arial"/>
          <w:lang w:val="sr-Cyrl-RS"/>
        </w:rPr>
        <w:t xml:space="preserve"> за сваку партију за коју се подноси понуда</w:t>
      </w:r>
    </w:p>
    <w:p w14:paraId="7C82D723" w14:textId="77777777" w:rsidR="00393DF2" w:rsidRPr="0071109B" w:rsidRDefault="00085F22" w:rsidP="00393DF2">
      <w:pPr>
        <w:pStyle w:val="KDNabrajanje"/>
        <w:rPr>
          <w:rFonts w:cs="Arial"/>
          <w:lang w:val="sr-Cyrl-RS"/>
        </w:rPr>
      </w:pPr>
      <w:r w:rsidRPr="0071109B">
        <w:t xml:space="preserve">Изјава у складу са чланом 75. став 2. Закона </w:t>
      </w:r>
      <w:r w:rsidR="000B57BF" w:rsidRPr="0071109B">
        <w:rPr>
          <w:lang w:val="sr-Cyrl-RS"/>
        </w:rPr>
        <w:t>(Образац 4),</w:t>
      </w:r>
      <w:r w:rsidR="00393DF2" w:rsidRPr="0071109B">
        <w:t xml:space="preserve"> </w:t>
      </w:r>
      <w:r w:rsidR="00393DF2" w:rsidRPr="0071109B">
        <w:rPr>
          <w:rFonts w:cs="Arial"/>
          <w:lang w:val="sr-Cyrl-RS"/>
        </w:rPr>
        <w:t>за сваку партију за коју се подноси понуда</w:t>
      </w:r>
    </w:p>
    <w:p w14:paraId="42844922" w14:textId="4593BCC1" w:rsidR="00393DF2" w:rsidRPr="0071109B" w:rsidRDefault="00765460" w:rsidP="00393DF2">
      <w:pPr>
        <w:pStyle w:val="KDNabrajanje"/>
        <w:rPr>
          <w:rFonts w:cs="Arial"/>
          <w:lang w:val="sr-Cyrl-RS"/>
        </w:rPr>
      </w:pPr>
      <w:r w:rsidRPr="0071109B">
        <w:rPr>
          <w:rFonts w:cs="Arial"/>
          <w:lang w:val="sr-Cyrl-RS"/>
        </w:rPr>
        <w:t>С</w:t>
      </w:r>
      <w:r w:rsidR="00F415A2">
        <w:rPr>
          <w:rFonts w:cs="Arial"/>
        </w:rPr>
        <w:t>редств</w:t>
      </w:r>
      <w:r w:rsidR="00F415A2">
        <w:rPr>
          <w:rFonts w:cs="Arial"/>
          <w:lang w:val="sr-Cyrl-RS"/>
        </w:rPr>
        <w:t>о</w:t>
      </w:r>
      <w:r w:rsidR="00085F22" w:rsidRPr="0071109B">
        <w:rPr>
          <w:rFonts w:cs="Arial"/>
        </w:rPr>
        <w:t xml:space="preserve"> финансијског обезбеђења </w:t>
      </w:r>
      <w:r w:rsidR="000B57BF" w:rsidRPr="0071109B">
        <w:rPr>
          <w:rFonts w:cs="Arial"/>
          <w:lang w:val="sr-Cyrl-RS"/>
        </w:rPr>
        <w:t>за озбиљност понуде,</w:t>
      </w:r>
      <w:r w:rsidR="00393DF2" w:rsidRPr="0071109B">
        <w:t xml:space="preserve"> </w:t>
      </w:r>
      <w:r w:rsidR="00393DF2" w:rsidRPr="0071109B">
        <w:rPr>
          <w:rFonts w:cs="Arial"/>
          <w:lang w:val="sr-Cyrl-RS"/>
        </w:rPr>
        <w:t xml:space="preserve">зависно од  партије за коју се подноси понуда) </w:t>
      </w:r>
    </w:p>
    <w:p w14:paraId="67F67B16" w14:textId="77777777" w:rsidR="00393DF2" w:rsidRPr="002D6896" w:rsidRDefault="004A0828" w:rsidP="00393DF2">
      <w:pPr>
        <w:pStyle w:val="KDNabrajanje"/>
        <w:rPr>
          <w:rFonts w:cs="Arial"/>
          <w:lang w:val="sr-Cyrl-RS"/>
        </w:rPr>
      </w:pPr>
      <w:r w:rsidRPr="002D6896">
        <w:t>Списак испоручених добара</w:t>
      </w:r>
      <w:r w:rsidR="00D30E98" w:rsidRPr="002D6896">
        <w:rPr>
          <w:lang w:val="sr-Latn-RS"/>
        </w:rPr>
        <w:t xml:space="preserve"> - </w:t>
      </w:r>
      <w:r w:rsidR="00D30E98" w:rsidRPr="002D6896">
        <w:rPr>
          <w:lang w:val="sr-Cyrl-RS"/>
        </w:rPr>
        <w:t>референце</w:t>
      </w:r>
      <w:r w:rsidR="008D39B1" w:rsidRPr="002D6896">
        <w:rPr>
          <w:lang w:val="sr-Cyrl-RS"/>
        </w:rPr>
        <w:t xml:space="preserve"> </w:t>
      </w:r>
      <w:r w:rsidR="008D39B1" w:rsidRPr="002D6896">
        <w:rPr>
          <w:rFonts w:cs="Arial"/>
          <w:lang w:val="sr-Cyrl-RS"/>
        </w:rPr>
        <w:t xml:space="preserve">(Образац </w:t>
      </w:r>
      <w:r w:rsidR="00FE15D0" w:rsidRPr="002D6896">
        <w:rPr>
          <w:rFonts w:cs="Arial"/>
          <w:lang w:val="sr-Cyrl-RS"/>
        </w:rPr>
        <w:t>5</w:t>
      </w:r>
      <w:r w:rsidR="008D39B1" w:rsidRPr="002D6896">
        <w:rPr>
          <w:rFonts w:cs="Arial"/>
          <w:lang w:val="sr-Cyrl-RS"/>
        </w:rPr>
        <w:t>),</w:t>
      </w:r>
      <w:r w:rsidR="00393DF2" w:rsidRPr="002D6896">
        <w:t xml:space="preserve"> </w:t>
      </w:r>
      <w:r w:rsidR="00393DF2" w:rsidRPr="002D6896">
        <w:rPr>
          <w:rFonts w:cs="Arial"/>
          <w:lang w:val="sr-Cyrl-RS"/>
        </w:rPr>
        <w:t>за сваку партију за коју се подноси понуда</w:t>
      </w:r>
    </w:p>
    <w:p w14:paraId="75DCDDBF" w14:textId="77777777" w:rsidR="00393DF2" w:rsidRDefault="004A0828" w:rsidP="00393DF2">
      <w:pPr>
        <w:pStyle w:val="KDNabrajanje"/>
        <w:rPr>
          <w:rFonts w:cs="Arial"/>
          <w:lang w:val="sr-Cyrl-RS"/>
        </w:rPr>
      </w:pPr>
      <w:r w:rsidRPr="002D6896">
        <w:t>Потврда о референтним набавкама</w:t>
      </w:r>
      <w:r w:rsidR="008D39B1" w:rsidRPr="002D6896">
        <w:rPr>
          <w:lang w:val="sr-Cyrl-RS"/>
        </w:rPr>
        <w:t xml:space="preserve"> </w:t>
      </w:r>
      <w:r w:rsidR="008D39B1" w:rsidRPr="002D6896">
        <w:rPr>
          <w:rFonts w:cs="Arial"/>
          <w:lang w:val="sr-Cyrl-RS"/>
        </w:rPr>
        <w:t xml:space="preserve">(Образац </w:t>
      </w:r>
      <w:r w:rsidR="00FE15D0" w:rsidRPr="002D6896">
        <w:rPr>
          <w:rFonts w:cs="Arial"/>
          <w:lang w:val="sr-Cyrl-RS"/>
        </w:rPr>
        <w:t>6</w:t>
      </w:r>
      <w:r w:rsidR="008D39B1" w:rsidRPr="002D6896">
        <w:rPr>
          <w:rFonts w:cs="Arial"/>
          <w:lang w:val="sr-Cyrl-RS"/>
        </w:rPr>
        <w:t>),</w:t>
      </w:r>
      <w:r w:rsidR="00393DF2" w:rsidRPr="002D6896">
        <w:t xml:space="preserve"> </w:t>
      </w:r>
      <w:r w:rsidR="00393DF2" w:rsidRPr="002D6896">
        <w:rPr>
          <w:rFonts w:cs="Arial"/>
          <w:lang w:val="sr-Cyrl-RS"/>
        </w:rPr>
        <w:t>за сваку партију за коју се подноси понуда</w:t>
      </w:r>
    </w:p>
    <w:p w14:paraId="53227008" w14:textId="7F61E2BE" w:rsidR="00D53888" w:rsidRPr="00672D66" w:rsidRDefault="00580DD3" w:rsidP="00393DF2">
      <w:pPr>
        <w:pStyle w:val="KDNabrajanje"/>
        <w:rPr>
          <w:rFonts w:cs="Arial"/>
          <w:lang w:val="sr-Cyrl-RS"/>
        </w:rPr>
      </w:pPr>
      <w:r>
        <w:rPr>
          <w:rFonts w:cs="Arial"/>
          <w:lang w:val="sr-Cyrl-RS"/>
        </w:rPr>
        <w:t>Ауторизација у складу са захтевима из поглавља 4. конкурсне документације</w:t>
      </w:r>
      <w:r w:rsidR="00D53888" w:rsidRPr="00D53888">
        <w:rPr>
          <w:rFonts w:cs="Arial"/>
          <w:lang w:val="sr-Cyrl-RS"/>
        </w:rPr>
        <w:t xml:space="preserve"> </w:t>
      </w:r>
      <w:r w:rsidR="00D53888" w:rsidRPr="00672D66">
        <w:rPr>
          <w:rFonts w:cs="Arial"/>
          <w:lang w:val="sr-Cyrl-RS"/>
        </w:rPr>
        <w:t>(Образац 7</w:t>
      </w:r>
      <w:r w:rsidR="00D53888" w:rsidRPr="00672D66">
        <w:rPr>
          <w:rFonts w:cs="Arial"/>
          <w:lang w:val="en-US"/>
        </w:rPr>
        <w:t>.</w:t>
      </w:r>
      <w:r w:rsidR="00D53888" w:rsidRPr="00672D66">
        <w:rPr>
          <w:rFonts w:cs="Arial"/>
          <w:lang w:val="sr-Cyrl-RS"/>
        </w:rPr>
        <w:t>)</w:t>
      </w:r>
    </w:p>
    <w:p w14:paraId="3533D1A9" w14:textId="77777777" w:rsidR="00085F22" w:rsidRPr="00672D66" w:rsidRDefault="00085F22" w:rsidP="008D39B1">
      <w:pPr>
        <w:pStyle w:val="KDNabrajanje"/>
        <w:spacing w:before="0" w:after="60"/>
        <w:ind w:left="629" w:hanging="357"/>
        <w:rPr>
          <w:rFonts w:cs="Arial"/>
        </w:rPr>
      </w:pPr>
      <w:r w:rsidRPr="00672D66">
        <w:rPr>
          <w:rFonts w:cs="Arial"/>
        </w:rPr>
        <w:t>обрасц</w:t>
      </w:r>
      <w:r w:rsidRPr="00672D66">
        <w:rPr>
          <w:rFonts w:cs="Arial"/>
          <w:lang w:val="sr-Cyrl-CS"/>
        </w:rPr>
        <w:t>и</w:t>
      </w:r>
      <w:r w:rsidRPr="00672D66">
        <w:rPr>
          <w:rFonts w:cs="Arial"/>
        </w:rPr>
        <w:t>, изјаве и доказ</w:t>
      </w:r>
      <w:r w:rsidRPr="00672D66">
        <w:rPr>
          <w:rFonts w:cs="Arial"/>
          <w:lang w:val="sr-Cyrl-CS"/>
        </w:rPr>
        <w:t>и</w:t>
      </w:r>
      <w:r w:rsidRPr="00672D66">
        <w:rPr>
          <w:rFonts w:cs="Arial"/>
        </w:rPr>
        <w:t xml:space="preserve"> одређене тачком 6.</w:t>
      </w:r>
      <w:r w:rsidRPr="00672D66">
        <w:rPr>
          <w:rFonts w:cs="Arial"/>
          <w:lang w:val="sr-Cyrl-CS"/>
        </w:rPr>
        <w:t>9</w:t>
      </w:r>
      <w:r w:rsidRPr="00672D66">
        <w:rPr>
          <w:rFonts w:cs="Arial"/>
        </w:rPr>
        <w:t xml:space="preserve"> или 6.1</w:t>
      </w:r>
      <w:r w:rsidRPr="00672D66">
        <w:rPr>
          <w:rFonts w:cs="Arial"/>
          <w:lang w:val="sr-Cyrl-CS"/>
        </w:rPr>
        <w:t>0</w:t>
      </w:r>
      <w:r w:rsidRPr="00672D66">
        <w:rPr>
          <w:rFonts w:cs="Arial"/>
        </w:rPr>
        <w:t xml:space="preserve"> овог упутства у случају да понуђач подноси понуду са подизвођачем или заједничку понуду подноси група понуђача</w:t>
      </w:r>
      <w:r w:rsidR="000B57BF" w:rsidRPr="00672D66">
        <w:rPr>
          <w:rFonts w:cs="Arial"/>
          <w:lang w:val="sr-Cyrl-RS"/>
        </w:rPr>
        <w:t>,</w:t>
      </w:r>
    </w:p>
    <w:p w14:paraId="1FFF222E" w14:textId="6E82079B" w:rsidR="00393DF2" w:rsidRDefault="00CA2771" w:rsidP="00393DF2">
      <w:pPr>
        <w:pStyle w:val="KDNabrajanje"/>
        <w:rPr>
          <w:rFonts w:cs="Arial"/>
          <w:lang w:val="sr-Cyrl-RS"/>
        </w:rPr>
      </w:pPr>
      <w:r w:rsidRPr="00672D66">
        <w:t>потписан и печатом оверен</w:t>
      </w:r>
      <w:r w:rsidRPr="00672D66">
        <w:rPr>
          <w:lang w:val="sr-Cyrl-RS"/>
        </w:rPr>
        <w:t xml:space="preserve"> </w:t>
      </w:r>
      <w:r w:rsidR="00765460" w:rsidRPr="00672D66">
        <w:t>Модел уговора</w:t>
      </w:r>
      <w:r w:rsidR="00085F22" w:rsidRPr="00672D66">
        <w:t xml:space="preserve"> (пожељно је да буде попуњен)</w:t>
      </w:r>
      <w:r w:rsidR="000B57BF" w:rsidRPr="00672D66">
        <w:rPr>
          <w:lang w:val="sr-Cyrl-RS"/>
        </w:rPr>
        <w:t>,</w:t>
      </w:r>
      <w:r w:rsidR="00393DF2" w:rsidRPr="00672D66">
        <w:t xml:space="preserve"> </w:t>
      </w:r>
      <w:r w:rsidR="00393DF2" w:rsidRPr="00672D66">
        <w:rPr>
          <w:rFonts w:cs="Arial"/>
          <w:lang w:val="sr-Cyrl-RS"/>
        </w:rPr>
        <w:t>за сваку партију за коју се подноси понуда</w:t>
      </w:r>
      <w:r w:rsidR="00F070CA" w:rsidRPr="00672D66">
        <w:rPr>
          <w:rFonts w:cs="Arial"/>
          <w:lang w:val="sr-Cyrl-RS"/>
        </w:rPr>
        <w:t xml:space="preserve"> (</w:t>
      </w:r>
      <w:r w:rsidR="00D53888" w:rsidRPr="00672D66">
        <w:rPr>
          <w:rFonts w:cs="Arial"/>
          <w:lang w:val="sr-Cyrl-RS"/>
        </w:rPr>
        <w:t>Образац 8</w:t>
      </w:r>
      <w:r w:rsidR="00D53888" w:rsidRPr="00672D66">
        <w:rPr>
          <w:rFonts w:cs="Arial"/>
          <w:lang w:val="en-US"/>
        </w:rPr>
        <w:t>.</w:t>
      </w:r>
      <w:r w:rsidR="00F070CA" w:rsidRPr="00672D66">
        <w:rPr>
          <w:rFonts w:cs="Arial"/>
          <w:lang w:val="sr-Cyrl-RS"/>
        </w:rPr>
        <w:t>)</w:t>
      </w:r>
    </w:p>
    <w:p w14:paraId="0D005FA8" w14:textId="7314A975" w:rsidR="002E0FD9" w:rsidRPr="00672D66" w:rsidRDefault="002E0FD9" w:rsidP="00393DF2">
      <w:pPr>
        <w:pStyle w:val="KDNabrajanje"/>
        <w:rPr>
          <w:rFonts w:cs="Arial"/>
          <w:lang w:val="sr-Cyrl-RS"/>
        </w:rPr>
      </w:pPr>
      <w:r>
        <w:rPr>
          <w:rFonts w:cs="Arial"/>
          <w:lang w:val="sr-Cyrl-RS"/>
        </w:rPr>
        <w:t>Прилог о безбедности и здрављу на раду (Образац 9.)</w:t>
      </w:r>
    </w:p>
    <w:p w14:paraId="19CEF3C3" w14:textId="77777777" w:rsidR="00085F22" w:rsidRPr="00672D66" w:rsidRDefault="00085F22" w:rsidP="008D39B1">
      <w:pPr>
        <w:pStyle w:val="KDNabrajanje"/>
        <w:spacing w:before="0" w:after="60"/>
        <w:ind w:left="629" w:hanging="357"/>
        <w:rPr>
          <w:rFonts w:cs="Arial"/>
          <w:color w:val="00B0F0"/>
        </w:rPr>
      </w:pPr>
      <w:r w:rsidRPr="00672D66">
        <w:rPr>
          <w:rFonts w:cs="Arial"/>
        </w:rPr>
        <w:t xml:space="preserve">докази о испуњености услова </w:t>
      </w:r>
      <w:r w:rsidRPr="00672D66">
        <w:rPr>
          <w:rFonts w:cs="Arial"/>
          <w:lang w:bidi="en-US"/>
        </w:rPr>
        <w:t xml:space="preserve">из чл. </w:t>
      </w:r>
      <w:r w:rsidR="000B57BF" w:rsidRPr="00672D66">
        <w:rPr>
          <w:rFonts w:cs="Arial"/>
          <w:lang w:val="sr-Cyrl-RS" w:bidi="en-US"/>
        </w:rPr>
        <w:t xml:space="preserve">75 и </w:t>
      </w:r>
      <w:r w:rsidRPr="00672D66">
        <w:rPr>
          <w:rFonts w:cs="Arial"/>
          <w:lang w:bidi="en-US"/>
        </w:rPr>
        <w:t>76.</w:t>
      </w:r>
      <w:r w:rsidRPr="00672D66">
        <w:rPr>
          <w:rFonts w:cs="Arial"/>
        </w:rPr>
        <w:t xml:space="preserve"> Закона у складу са чланом 77. Закона и Одељком 4. конкурсне документације</w:t>
      </w:r>
      <w:r w:rsidR="000B57BF" w:rsidRPr="00672D66">
        <w:rPr>
          <w:rFonts w:cs="Arial"/>
          <w:lang w:val="sr-Cyrl-RS"/>
        </w:rPr>
        <w:t>,</w:t>
      </w:r>
    </w:p>
    <w:p w14:paraId="336A4A65" w14:textId="77777777" w:rsidR="00393DF2" w:rsidRPr="00672D66" w:rsidRDefault="00085F22" w:rsidP="00393DF2">
      <w:pPr>
        <w:pStyle w:val="KDNabrajanje"/>
      </w:pPr>
      <w:r w:rsidRPr="00672D66">
        <w:t>Техничка документација којом се доказује испуњеност захтеваних техничких карактеристика,</w:t>
      </w:r>
      <w:r w:rsidR="00251DB5" w:rsidRPr="00672D66">
        <w:rPr>
          <w:lang w:val="sr-Cyrl-RS"/>
        </w:rPr>
        <w:t xml:space="preserve"> </w:t>
      </w:r>
      <w:r w:rsidR="00251DB5" w:rsidRPr="00672D66">
        <w:t xml:space="preserve">наведена у поглављу 3. </w:t>
      </w:r>
      <w:r w:rsidRPr="00672D66">
        <w:t>Техничка спецификација</w:t>
      </w:r>
      <w:r w:rsidR="004A0828" w:rsidRPr="00672D66">
        <w:t xml:space="preserve">, </w:t>
      </w:r>
      <w:r w:rsidR="00393DF2" w:rsidRPr="00672D66">
        <w:t>за сваку партију за коју се подноси понуда</w:t>
      </w:r>
    </w:p>
    <w:p w14:paraId="27400ACC" w14:textId="77777777" w:rsidR="00085F22" w:rsidRPr="00672D66" w:rsidRDefault="006732C4" w:rsidP="00085F22">
      <w:pPr>
        <w:pStyle w:val="KDNabrajanje"/>
      </w:pPr>
      <w:r w:rsidRPr="00672D66">
        <w:t>О</w:t>
      </w:r>
      <w:r w:rsidR="00085F22" w:rsidRPr="00672D66">
        <w:t>влашћење за потписника (ако не потписује заступник)</w:t>
      </w:r>
      <w:r w:rsidR="000B57BF" w:rsidRPr="00672D66">
        <w:rPr>
          <w:lang w:val="sr-Cyrl-RS"/>
        </w:rPr>
        <w:t>.</w:t>
      </w:r>
    </w:p>
    <w:p w14:paraId="5EEB02A2" w14:textId="77777777" w:rsidR="00393DF2" w:rsidRPr="00672D66" w:rsidRDefault="006B1835" w:rsidP="00393DF2">
      <w:pPr>
        <w:pStyle w:val="KDNabrajanje"/>
      </w:pPr>
      <w:r w:rsidRPr="00672D66">
        <w:t>Споразум о заједничкој понуди</w:t>
      </w:r>
      <w:r w:rsidR="00FE15D0" w:rsidRPr="00672D66">
        <w:rPr>
          <w:lang w:val="sr-Cyrl-RS"/>
        </w:rPr>
        <w:t xml:space="preserve"> (</w:t>
      </w:r>
      <w:r w:rsidR="00967F90" w:rsidRPr="00672D66">
        <w:t>уколико</w:t>
      </w:r>
      <w:r w:rsidR="007B43E2" w:rsidRPr="00672D66">
        <w:rPr>
          <w:lang w:val="sr-Cyrl-RS"/>
        </w:rPr>
        <w:t xml:space="preserve"> </w:t>
      </w:r>
      <w:r w:rsidR="00967F90" w:rsidRPr="00672D66">
        <w:t xml:space="preserve">се ради о </w:t>
      </w:r>
      <w:r w:rsidRPr="00672D66">
        <w:rPr>
          <w:lang w:val="sr-Cyrl-RS"/>
        </w:rPr>
        <w:t>заједничкој понуди</w:t>
      </w:r>
      <w:r w:rsidR="00FE15D0" w:rsidRPr="00672D66">
        <w:rPr>
          <w:lang w:val="sr-Cyrl-RS"/>
        </w:rPr>
        <w:t>)</w:t>
      </w:r>
      <w:r w:rsidR="00967F90" w:rsidRPr="00672D66">
        <w:t>, са јасном поделом послова</w:t>
      </w:r>
      <w:r w:rsidR="00393DF2" w:rsidRPr="00672D66">
        <w:rPr>
          <w:lang w:val="sr-Cyrl-RS"/>
        </w:rPr>
        <w:t>,</w:t>
      </w:r>
      <w:r w:rsidR="00967F90" w:rsidRPr="00672D66">
        <w:t xml:space="preserve"> </w:t>
      </w:r>
      <w:r w:rsidR="00393DF2" w:rsidRPr="00672D66">
        <w:t>за сваку партију за коју се подноси понуда</w:t>
      </w:r>
    </w:p>
    <w:p w14:paraId="78D0E879" w14:textId="77777777" w:rsidR="00967F90" w:rsidRPr="00672D66" w:rsidRDefault="00967F90" w:rsidP="00393DF2">
      <w:pPr>
        <w:pStyle w:val="KDNabrajanje"/>
        <w:numPr>
          <w:ilvl w:val="0"/>
          <w:numId w:val="0"/>
        </w:numPr>
        <w:ind w:left="630"/>
      </w:pPr>
    </w:p>
    <w:p w14:paraId="0173722E" w14:textId="6533BDAC" w:rsidR="00765460" w:rsidRPr="00672D66" w:rsidRDefault="00765460" w:rsidP="00765460">
      <w:pPr>
        <w:spacing w:before="0" w:after="60"/>
        <w:rPr>
          <w:rFonts w:cs="Arial"/>
          <w:lang w:val="ru-RU"/>
        </w:rPr>
      </w:pPr>
      <w:r w:rsidRPr="00672D66">
        <w:rPr>
          <w:rFonts w:cs="Arial"/>
          <w:lang w:val="ru-RU"/>
        </w:rPr>
        <w:t>Уколико понуђач захтева надокнаду трошкова у складу са чланом 88. ЗЈН, као саставни део понуде доставља Образац трошк</w:t>
      </w:r>
      <w:r w:rsidR="002D6896" w:rsidRPr="00672D66">
        <w:rPr>
          <w:rFonts w:cs="Arial"/>
          <w:lang w:val="ru-RU"/>
        </w:rPr>
        <w:t xml:space="preserve">овa припреме понуде – (Образац </w:t>
      </w:r>
      <w:r w:rsidR="002E0FD9">
        <w:rPr>
          <w:rFonts w:cs="Arial"/>
          <w:lang w:val="ru-RU"/>
        </w:rPr>
        <w:t>10</w:t>
      </w:r>
      <w:r w:rsidR="00D53888" w:rsidRPr="00672D66">
        <w:rPr>
          <w:rFonts w:cs="Arial"/>
        </w:rPr>
        <w:t>.</w:t>
      </w:r>
      <w:r w:rsidR="00FE15D0" w:rsidRPr="00672D66">
        <w:rPr>
          <w:rFonts w:cs="Arial"/>
          <w:lang w:val="ru-RU"/>
        </w:rPr>
        <w:t>)</w:t>
      </w:r>
    </w:p>
    <w:p w14:paraId="44F00AE1" w14:textId="695AB085" w:rsidR="002207C5" w:rsidRPr="00F61892" w:rsidRDefault="00765460" w:rsidP="008D39B1">
      <w:pPr>
        <w:spacing w:before="0" w:after="60"/>
        <w:rPr>
          <w:rFonts w:cs="Arial"/>
          <w:b/>
          <w:lang w:val="sr-Cyrl-RS"/>
        </w:rPr>
      </w:pPr>
      <w:r w:rsidRPr="00672D66">
        <w:rPr>
          <w:rFonts w:cs="Arial"/>
          <w:b/>
          <w:u w:val="single"/>
          <w:lang w:val="ru-RU"/>
        </w:rPr>
        <w:lastRenderedPageBreak/>
        <w:t>Напомена:</w:t>
      </w:r>
      <w:r w:rsidRPr="00672D66">
        <w:rPr>
          <w:rFonts w:cs="Arial"/>
          <w:lang w:val="ru-RU"/>
        </w:rPr>
        <w:t xml:space="preserve"> </w:t>
      </w:r>
      <w:r w:rsidR="008F681F" w:rsidRPr="00672D66">
        <w:rPr>
          <w:rFonts w:cs="Arial"/>
          <w:b/>
          <w:lang w:val="ru-RU"/>
        </w:rPr>
        <w:t>По</w:t>
      </w:r>
      <w:r w:rsidR="008F681F" w:rsidRPr="00672D66">
        <w:rPr>
          <w:rFonts w:cs="Arial"/>
          <w:b/>
          <w:lang w:val="sr-Cyrl-RS"/>
        </w:rPr>
        <w:t>требно</w:t>
      </w:r>
      <w:r w:rsidR="00CF68D0" w:rsidRPr="00672D66">
        <w:rPr>
          <w:rFonts w:cs="Arial"/>
          <w:b/>
          <w:lang w:val="ru-RU"/>
        </w:rPr>
        <w:t xml:space="preserve"> је да </w:t>
      </w:r>
      <w:r w:rsidR="00D32D25" w:rsidRPr="00672D66">
        <w:rPr>
          <w:rFonts w:cs="Arial"/>
          <w:b/>
          <w:lang w:val="sr-Cyrl-RS"/>
        </w:rPr>
        <w:t xml:space="preserve">понуђач </w:t>
      </w:r>
      <w:r w:rsidR="00CF68D0" w:rsidRPr="00672D66">
        <w:rPr>
          <w:rFonts w:cs="Arial"/>
          <w:b/>
          <w:lang w:val="ru-RU"/>
        </w:rPr>
        <w:t xml:space="preserve"> у склопу понуде достави </w:t>
      </w:r>
      <w:r w:rsidRPr="00672D66">
        <w:rPr>
          <w:rFonts w:cs="Arial"/>
          <w:b/>
          <w:lang w:val="ru-RU"/>
        </w:rPr>
        <w:t xml:space="preserve"> </w:t>
      </w:r>
      <w:r w:rsidR="002207C5" w:rsidRPr="00672D66">
        <w:rPr>
          <w:rFonts w:cs="Arial"/>
          <w:b/>
          <w:lang w:val="ru-RU"/>
        </w:rPr>
        <w:t xml:space="preserve"> </w:t>
      </w:r>
      <w:r w:rsidR="00D1654A" w:rsidRPr="00672D66">
        <w:rPr>
          <w:rFonts w:cs="Arial"/>
          <w:b/>
          <w:lang w:val="sr-Latn-RS"/>
        </w:rPr>
        <w:t>CD</w:t>
      </w:r>
      <w:r w:rsidR="002207C5" w:rsidRPr="00672D66">
        <w:rPr>
          <w:rFonts w:cs="Arial"/>
          <w:b/>
          <w:lang w:val="ru-RU"/>
        </w:rPr>
        <w:t xml:space="preserve"> или </w:t>
      </w:r>
      <w:r w:rsidR="00D1654A" w:rsidRPr="00672D66">
        <w:rPr>
          <w:rFonts w:cs="Arial"/>
          <w:b/>
          <w:lang w:val="sr-Latn-RS"/>
        </w:rPr>
        <w:t>USB</w:t>
      </w:r>
      <w:r w:rsidR="002207C5" w:rsidRPr="00F61892">
        <w:rPr>
          <w:rFonts w:cs="Arial"/>
          <w:b/>
          <w:lang w:val="ru-RU"/>
        </w:rPr>
        <w:t xml:space="preserve"> на коме је снимљена комплетна понуда у </w:t>
      </w:r>
      <w:r w:rsidR="002207C5" w:rsidRPr="00F61892">
        <w:rPr>
          <w:rFonts w:cs="Arial"/>
          <w:b/>
          <w:lang w:val="sr-Latn-RS"/>
        </w:rPr>
        <w:t xml:space="preserve">PDF </w:t>
      </w:r>
      <w:r w:rsidR="002207C5" w:rsidRPr="00F61892">
        <w:rPr>
          <w:rFonts w:cs="Arial"/>
          <w:b/>
          <w:lang w:val="sr-Cyrl-RS"/>
        </w:rPr>
        <w:t>формату</w:t>
      </w:r>
      <w:r w:rsidR="00241C5D" w:rsidRPr="00F61892">
        <w:rPr>
          <w:rFonts w:cs="Arial"/>
          <w:b/>
          <w:lang w:val="sr-Cyrl-RS"/>
        </w:rPr>
        <w:t>.</w:t>
      </w:r>
    </w:p>
    <w:p w14:paraId="47DE2E1C" w14:textId="77777777" w:rsidR="00181A87" w:rsidRPr="00241C5D" w:rsidRDefault="00181A87" w:rsidP="008D39B1">
      <w:pPr>
        <w:spacing w:before="0" w:after="60"/>
        <w:rPr>
          <w:rFonts w:cs="Arial"/>
          <w:lang w:val="sr-Cyrl-RS"/>
        </w:rPr>
      </w:pPr>
    </w:p>
    <w:p w14:paraId="319BBB58" w14:textId="77777777" w:rsidR="002207C5" w:rsidRPr="006B1835" w:rsidRDefault="002207C5" w:rsidP="008D39B1">
      <w:pPr>
        <w:spacing w:before="0" w:after="60"/>
        <w:rPr>
          <w:rFonts w:cs="Arial"/>
          <w:lang w:val="ru-RU"/>
        </w:rPr>
      </w:pPr>
      <w:r w:rsidRPr="00023A4A">
        <w:rPr>
          <w:rFonts w:cs="Arial"/>
          <w:lang w:val="ru-RU"/>
        </w:rPr>
        <w:t>Пожељно  је да сви обрасци и документи који чине обавезну садржину понуде буду сложени према наведеном редоследу</w:t>
      </w:r>
    </w:p>
    <w:p w14:paraId="3E6EEA46" w14:textId="77777777" w:rsidR="00085F22" w:rsidRPr="00023A4A" w:rsidRDefault="00085F22" w:rsidP="008D39B1">
      <w:pPr>
        <w:pStyle w:val="KDParagraf"/>
        <w:spacing w:before="0" w:after="60"/>
        <w:rPr>
          <w:rFonts w:cs="Arial"/>
          <w:lang w:val="ru-RU"/>
        </w:rPr>
      </w:pPr>
      <w:r w:rsidRPr="00023A4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01E47F6" w14:textId="77777777" w:rsidR="008D2B23" w:rsidRPr="00B52084" w:rsidRDefault="008D2B23" w:rsidP="00B52084">
      <w:pPr>
        <w:pStyle w:val="KDParagraf"/>
        <w:spacing w:before="0" w:after="120"/>
        <w:rPr>
          <w:rFonts w:cs="Arial"/>
          <w:lang w:val="ru-RU"/>
        </w:rPr>
      </w:pPr>
      <w:r w:rsidRPr="00023A4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4BB7B9C" w14:textId="77777777" w:rsidR="008D2B23" w:rsidRPr="00023A4A" w:rsidRDefault="003C4E60" w:rsidP="00E768E2">
      <w:pPr>
        <w:pStyle w:val="KDPodnaslov2"/>
        <w:numPr>
          <w:ilvl w:val="1"/>
          <w:numId w:val="16"/>
        </w:numPr>
        <w:spacing w:before="0"/>
        <w:jc w:val="both"/>
        <w:rPr>
          <w:rFonts w:cs="Arial"/>
          <w:lang w:val="sr-Cyrl-RS"/>
        </w:rPr>
      </w:pPr>
      <w:bookmarkStart w:id="220" w:name="_Toc441651580"/>
      <w:bookmarkStart w:id="221" w:name="_Toc442559891"/>
      <w:r w:rsidRPr="00023A4A">
        <w:rPr>
          <w:rFonts w:cs="Arial"/>
        </w:rPr>
        <w:t>Подношење и</w:t>
      </w:r>
      <w:r w:rsidR="008D2B23" w:rsidRPr="00023A4A">
        <w:rPr>
          <w:rFonts w:cs="Arial"/>
        </w:rPr>
        <w:t xml:space="preserve"> отварање понуда</w:t>
      </w:r>
      <w:bookmarkEnd w:id="220"/>
      <w:bookmarkEnd w:id="221"/>
    </w:p>
    <w:p w14:paraId="0782084F" w14:textId="77777777" w:rsidR="00FC355A" w:rsidRPr="00023A4A" w:rsidRDefault="00FC355A" w:rsidP="008D2B23">
      <w:pPr>
        <w:pStyle w:val="KDParagraf"/>
        <w:spacing w:before="0"/>
        <w:rPr>
          <w:rFonts w:cs="Arial"/>
          <w:lang w:val="sr-Cyrl-CS"/>
        </w:rPr>
      </w:pPr>
      <w:r w:rsidRPr="00023A4A">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23A4A">
        <w:rPr>
          <w:rFonts w:cs="Arial"/>
        </w:rPr>
        <w:t>е</w:t>
      </w:r>
      <w:r w:rsidRPr="00023A4A">
        <w:rPr>
          <w:rFonts w:cs="Arial"/>
          <w:lang w:val="sr-Cyrl-CS"/>
        </w:rPr>
        <w:t>.</w:t>
      </w:r>
    </w:p>
    <w:p w14:paraId="2285831C" w14:textId="77777777" w:rsidR="00FC355A" w:rsidRPr="00023A4A" w:rsidRDefault="008D2B23" w:rsidP="00FC355A">
      <w:pPr>
        <w:pStyle w:val="KDParagraf"/>
        <w:spacing w:before="0"/>
        <w:rPr>
          <w:rFonts w:cs="Arial"/>
          <w:lang w:val="sr-Cyrl-CS"/>
        </w:rPr>
      </w:pPr>
      <w:r w:rsidRPr="00023A4A">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7039CCA" w14:textId="77777777" w:rsidR="00FC355A" w:rsidRPr="00B9565E" w:rsidRDefault="00FC355A" w:rsidP="00B52084">
      <w:pPr>
        <w:pStyle w:val="KDParagraf"/>
        <w:spacing w:before="0" w:after="120"/>
        <w:rPr>
          <w:rFonts w:cs="Arial"/>
          <w:lang w:val="sr-Cyrl-RS"/>
        </w:rPr>
      </w:pPr>
      <w:r w:rsidRPr="004C5324">
        <w:rPr>
          <w:rFonts w:cs="Arial"/>
        </w:rPr>
        <w:t xml:space="preserve">Комисија за јавне набавке ће благовремено поднете понуде јавно отворити </w:t>
      </w:r>
      <w:r w:rsidR="00B9565E">
        <w:rPr>
          <w:rFonts w:cs="Arial"/>
          <w:lang w:val="sr-Cyrl-RS"/>
        </w:rPr>
        <w:t xml:space="preserve">у складу са </w:t>
      </w:r>
      <w:r w:rsidR="00B9565E">
        <w:rPr>
          <w:rFonts w:cs="Arial"/>
        </w:rPr>
        <w:t>Позив</w:t>
      </w:r>
      <w:r w:rsidR="00B9565E">
        <w:rPr>
          <w:rFonts w:cs="Arial"/>
          <w:lang w:val="sr-Cyrl-RS"/>
        </w:rPr>
        <w:t>ом</w:t>
      </w:r>
      <w:r w:rsidR="00B9565E">
        <w:rPr>
          <w:rFonts w:cs="Arial"/>
        </w:rPr>
        <w:t xml:space="preserve"> за подношење понуда </w:t>
      </w:r>
      <w:r w:rsidR="00B9565E">
        <w:rPr>
          <w:rFonts w:cs="Arial"/>
          <w:lang w:val="sr-Cyrl-RS"/>
        </w:rPr>
        <w:t>објављеним на Порталу Управе за јавне набавке и интернет страници Наручуица.</w:t>
      </w:r>
    </w:p>
    <w:p w14:paraId="60A2E67E" w14:textId="77777777" w:rsidR="008D2B23" w:rsidRPr="00023A4A" w:rsidRDefault="008D2B23" w:rsidP="00B52084">
      <w:pPr>
        <w:pStyle w:val="KDParagraf"/>
        <w:spacing w:before="0" w:after="120"/>
        <w:rPr>
          <w:rFonts w:cs="Arial"/>
        </w:rPr>
      </w:pPr>
      <w:r w:rsidRPr="00023A4A">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2207C5">
        <w:rPr>
          <w:rFonts w:cs="Arial"/>
          <w:lang w:val="sr-Cyrl-RS"/>
        </w:rPr>
        <w:t xml:space="preserve"> </w:t>
      </w:r>
      <w:r w:rsidR="009B3371" w:rsidRPr="00023A4A">
        <w:rPr>
          <w:rFonts w:cs="Arial"/>
        </w:rPr>
        <w:t>за учествовање у овом поступку (пожељно да буде издато на меморандуму понуђача)</w:t>
      </w:r>
      <w:r w:rsidRPr="00023A4A">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4716C61" w14:textId="77777777" w:rsidR="008D2B23" w:rsidRPr="00023A4A" w:rsidRDefault="008D2B23" w:rsidP="008D2B23">
      <w:pPr>
        <w:pStyle w:val="KDParagraf"/>
        <w:spacing w:before="0"/>
        <w:rPr>
          <w:rFonts w:cs="Arial"/>
        </w:rPr>
      </w:pPr>
      <w:r w:rsidRPr="00023A4A">
        <w:rPr>
          <w:rFonts w:cs="Arial"/>
        </w:rPr>
        <w:t>Комисија за јавну набавку води записник о отварању понуда у који се уносе подаци у складу са Законом.</w:t>
      </w:r>
    </w:p>
    <w:p w14:paraId="6E57A1B3" w14:textId="77777777" w:rsidR="008D2B23" w:rsidRPr="00023A4A" w:rsidRDefault="008D2B23" w:rsidP="008D2B23">
      <w:pPr>
        <w:pStyle w:val="KDParagraf"/>
        <w:spacing w:before="0"/>
        <w:rPr>
          <w:rFonts w:cs="Arial"/>
        </w:rPr>
      </w:pPr>
      <w:r w:rsidRPr="00023A4A">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32E32F6A" w14:textId="4F7F5554" w:rsidR="008D2B23" w:rsidRPr="00023A4A" w:rsidRDefault="008D2B23" w:rsidP="008D2B23">
      <w:pPr>
        <w:pStyle w:val="KDParagraf"/>
        <w:spacing w:before="0"/>
        <w:rPr>
          <w:rFonts w:cs="Arial"/>
        </w:rPr>
      </w:pPr>
      <w:r w:rsidRPr="00023A4A">
        <w:rPr>
          <w:rFonts w:cs="Arial"/>
        </w:rPr>
        <w:t xml:space="preserve">Наручилац ће у року од </w:t>
      </w:r>
      <w:r w:rsidR="00231AC5">
        <w:rPr>
          <w:rFonts w:cs="Arial"/>
          <w:lang w:val="sr-Cyrl-RS"/>
        </w:rPr>
        <w:t>3 (словима:</w:t>
      </w:r>
      <w:r w:rsidR="00231AC5">
        <w:rPr>
          <w:rFonts w:cs="Arial"/>
        </w:rPr>
        <w:t>три</w:t>
      </w:r>
      <w:r w:rsidRPr="00023A4A">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w:t>
      </w:r>
      <w:r w:rsidR="00854690" w:rsidRPr="00023A4A">
        <w:rPr>
          <w:rFonts w:cs="Arial"/>
        </w:rPr>
        <w:t xml:space="preserve"> присуствовали</w:t>
      </w:r>
      <w:r w:rsidRPr="00023A4A">
        <w:rPr>
          <w:rFonts w:cs="Arial"/>
        </w:rPr>
        <w:t xml:space="preserve"> у поступку отварања понуда.</w:t>
      </w:r>
    </w:p>
    <w:p w14:paraId="509EB1D3" w14:textId="77777777" w:rsidR="008D2B23" w:rsidRPr="00023A4A" w:rsidRDefault="008D2B23" w:rsidP="008D2B23">
      <w:pPr>
        <w:pStyle w:val="KDParagraf"/>
        <w:spacing w:before="0"/>
        <w:rPr>
          <w:rFonts w:cs="Arial"/>
        </w:rPr>
      </w:pPr>
    </w:p>
    <w:p w14:paraId="7318CDF5" w14:textId="77777777" w:rsidR="008D2B23" w:rsidRPr="00023A4A" w:rsidRDefault="008D2B23" w:rsidP="00E768E2">
      <w:pPr>
        <w:pStyle w:val="KDPodnaslov2"/>
        <w:numPr>
          <w:ilvl w:val="1"/>
          <w:numId w:val="16"/>
        </w:numPr>
        <w:spacing w:before="0"/>
        <w:jc w:val="both"/>
        <w:rPr>
          <w:rFonts w:cs="Arial"/>
          <w:lang w:val="sr-Cyrl-RS"/>
        </w:rPr>
      </w:pPr>
      <w:bookmarkStart w:id="222" w:name="_Toc441651581"/>
      <w:bookmarkStart w:id="223" w:name="_Toc442559892"/>
      <w:r w:rsidRPr="00023A4A">
        <w:rPr>
          <w:rFonts w:cs="Arial"/>
        </w:rPr>
        <w:t>Начин подношења понуде</w:t>
      </w:r>
      <w:bookmarkEnd w:id="222"/>
      <w:bookmarkEnd w:id="223"/>
    </w:p>
    <w:p w14:paraId="19A215D6" w14:textId="77777777" w:rsidR="008D2B23" w:rsidRPr="00023A4A" w:rsidRDefault="008D2B23" w:rsidP="008D2B23">
      <w:pPr>
        <w:pStyle w:val="KDParagraf"/>
        <w:spacing w:before="0"/>
        <w:rPr>
          <w:rFonts w:cs="Arial"/>
          <w:lang w:val="ru-RU"/>
        </w:rPr>
      </w:pPr>
      <w:r w:rsidRPr="00023A4A">
        <w:rPr>
          <w:rFonts w:cs="Arial"/>
          <w:lang w:val="ru-RU"/>
        </w:rPr>
        <w:t>Понуђач може поднети само једну понуду.</w:t>
      </w:r>
    </w:p>
    <w:p w14:paraId="7A2C6085" w14:textId="77777777" w:rsidR="008D2B23" w:rsidRPr="00023A4A" w:rsidRDefault="008D2B23" w:rsidP="008D2B23">
      <w:pPr>
        <w:pStyle w:val="KDParagraf"/>
        <w:spacing w:before="0"/>
        <w:rPr>
          <w:rFonts w:cs="Arial"/>
          <w:lang w:val="ru-RU"/>
        </w:rPr>
      </w:pPr>
      <w:r w:rsidRPr="00023A4A">
        <w:rPr>
          <w:rFonts w:cs="Arial"/>
          <w:lang w:val="ru-RU"/>
        </w:rPr>
        <w:t>Понуду може поднети понуђач самостално, група понуђача, као и понуђач са подизвођачем.</w:t>
      </w:r>
    </w:p>
    <w:p w14:paraId="137FCDD9" w14:textId="77777777" w:rsidR="008D2B23" w:rsidRPr="00023A4A" w:rsidRDefault="008D2B23" w:rsidP="008D2B23">
      <w:pPr>
        <w:pStyle w:val="KDParagraf"/>
        <w:spacing w:before="0"/>
        <w:rPr>
          <w:rFonts w:cs="Arial"/>
        </w:rPr>
      </w:pPr>
      <w:r w:rsidRPr="00023A4A">
        <w:rPr>
          <w:rFonts w:cs="Arial"/>
        </w:rPr>
        <w:t>Понуђач који је самостално поднео понуду не може истовремено да учествује у заједничкој понуди или као подизвођач.</w:t>
      </w:r>
      <w:r w:rsidR="00565336" w:rsidRPr="00023A4A">
        <w:rPr>
          <w:rFonts w:cs="Arial"/>
        </w:rPr>
        <w:t xml:space="preserve"> </w:t>
      </w:r>
      <w:r w:rsidRPr="00023A4A">
        <w:rPr>
          <w:rFonts w:cs="Arial"/>
        </w:rPr>
        <w:t>У случају да понуђач поступи супротно наведеном упутству свака понуда понуђача у којој се појављује биће одбијена.</w:t>
      </w:r>
    </w:p>
    <w:p w14:paraId="2908B74E" w14:textId="77777777" w:rsidR="008D2B23" w:rsidRPr="00023A4A" w:rsidRDefault="008D2B23" w:rsidP="008D2B23">
      <w:pPr>
        <w:pStyle w:val="KDParagraf"/>
        <w:spacing w:before="0"/>
        <w:rPr>
          <w:rFonts w:cs="Arial"/>
        </w:rPr>
      </w:pPr>
      <w:r w:rsidRPr="00023A4A">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r w:rsidR="00565336" w:rsidRPr="00023A4A">
        <w:rPr>
          <w:rFonts w:cs="Arial"/>
        </w:rPr>
        <w:t xml:space="preserve"> </w:t>
      </w:r>
      <w:r w:rsidRPr="00023A4A">
        <w:rPr>
          <w:rFonts w:cs="Arial"/>
        </w:rPr>
        <w:t>Уколико је понуђач, у оквиру групе понуђача, поднео две или више заједничких понуда, Наручилац ће све такве понуде одбити.</w:t>
      </w:r>
    </w:p>
    <w:p w14:paraId="4E6CEB06" w14:textId="77777777" w:rsidR="008D2B23" w:rsidRPr="00023A4A" w:rsidRDefault="008D2B23" w:rsidP="008D2B23">
      <w:pPr>
        <w:pStyle w:val="KDParagraf"/>
        <w:spacing w:before="0"/>
        <w:rPr>
          <w:rFonts w:cs="Arial"/>
          <w:lang w:val="sr-Cyrl-RS"/>
        </w:rPr>
      </w:pPr>
      <w:r w:rsidRPr="00023A4A">
        <w:rPr>
          <w:rFonts w:cs="Arial"/>
        </w:rPr>
        <w:t>Понуђач који је члан групе понуђача не може истовремено да учествује као подизвођач.</w:t>
      </w:r>
      <w:r w:rsidR="00565336" w:rsidRPr="00023A4A">
        <w:rPr>
          <w:rFonts w:cs="Arial"/>
        </w:rPr>
        <w:t xml:space="preserve"> </w:t>
      </w:r>
      <w:r w:rsidRPr="00023A4A">
        <w:rPr>
          <w:rFonts w:cs="Arial"/>
        </w:rPr>
        <w:t>У случају да понуђач поступи супротно наведеном упутству свака понуда понуђача у којој се појављује биће одбијена.</w:t>
      </w:r>
    </w:p>
    <w:p w14:paraId="43812E28" w14:textId="77777777" w:rsidR="00FE7488" w:rsidRPr="00023A4A" w:rsidRDefault="00FE7488" w:rsidP="008D2B23">
      <w:pPr>
        <w:pStyle w:val="KDParagraf"/>
        <w:spacing w:before="0"/>
        <w:rPr>
          <w:rFonts w:cs="Arial"/>
          <w:lang w:val="sr-Cyrl-RS"/>
        </w:rPr>
      </w:pPr>
    </w:p>
    <w:p w14:paraId="4DD47A5D" w14:textId="77777777" w:rsidR="008D2B23" w:rsidRPr="00023A4A" w:rsidRDefault="008D2B23" w:rsidP="00E768E2">
      <w:pPr>
        <w:pStyle w:val="KDPodnaslov2"/>
        <w:numPr>
          <w:ilvl w:val="1"/>
          <w:numId w:val="16"/>
        </w:numPr>
        <w:spacing w:before="0"/>
        <w:jc w:val="both"/>
        <w:rPr>
          <w:rFonts w:cs="Arial"/>
          <w:lang w:val="sr-Cyrl-RS"/>
        </w:rPr>
      </w:pPr>
      <w:bookmarkStart w:id="224" w:name="_Toc441651582"/>
      <w:bookmarkStart w:id="225" w:name="_Toc442559893"/>
      <w:r w:rsidRPr="00023A4A">
        <w:rPr>
          <w:rFonts w:cs="Arial"/>
        </w:rPr>
        <w:t>Измена, допуна и опозив понуде</w:t>
      </w:r>
      <w:bookmarkEnd w:id="224"/>
      <w:bookmarkEnd w:id="225"/>
    </w:p>
    <w:p w14:paraId="6B6726B6" w14:textId="77777777" w:rsidR="006B1835" w:rsidRPr="002A4966" w:rsidRDefault="008D2B23" w:rsidP="00850073">
      <w:pPr>
        <w:spacing w:before="0"/>
        <w:rPr>
          <w:rFonts w:cs="Arial"/>
          <w:lang w:val="ru-RU"/>
        </w:rPr>
      </w:pPr>
      <w:r w:rsidRPr="00023A4A">
        <w:rPr>
          <w:rFonts w:cs="Arial"/>
          <w:lang w:val="ru-RU"/>
        </w:rPr>
        <w:t xml:space="preserve">У року за подношење понуде понуђач може да измени или допуни већ поднету понуду писаним </w:t>
      </w:r>
      <w:r w:rsidRPr="002A4966">
        <w:rPr>
          <w:rFonts w:cs="Arial"/>
          <w:lang w:val="ru-RU"/>
        </w:rPr>
        <w:t>путем, на адресу</w:t>
      </w:r>
      <w:r w:rsidR="00526694" w:rsidRPr="002A4966">
        <w:rPr>
          <w:rFonts w:cs="Arial"/>
          <w:lang w:val="ru-RU"/>
        </w:rPr>
        <w:t xml:space="preserve">: </w:t>
      </w:r>
    </w:p>
    <w:p w14:paraId="6F4507A7" w14:textId="77777777" w:rsidR="006B1835" w:rsidRPr="002A4966" w:rsidRDefault="00B50706" w:rsidP="006B1835">
      <w:pPr>
        <w:spacing w:before="0"/>
        <w:jc w:val="center"/>
        <w:rPr>
          <w:rFonts w:cs="Arial"/>
          <w:lang w:val="ru-RU"/>
        </w:rPr>
      </w:pPr>
      <w:r w:rsidRPr="002A4966">
        <w:rPr>
          <w:rFonts w:cs="Arial"/>
          <w:lang w:val="ru-RU"/>
        </w:rPr>
        <w:t xml:space="preserve">ЈП </w:t>
      </w:r>
      <w:r w:rsidR="005C6926" w:rsidRPr="002A4966">
        <w:rPr>
          <w:rFonts w:cs="Arial"/>
          <w:lang w:val="ru-RU"/>
        </w:rPr>
        <w:t>„Електропривреда Србије“, Београд, Балканска 13, писарница</w:t>
      </w:r>
      <w:r w:rsidR="008D2B23" w:rsidRPr="002A4966">
        <w:rPr>
          <w:rFonts w:cs="Arial"/>
          <w:lang w:val="ru-RU"/>
        </w:rPr>
        <w:t xml:space="preserve">, </w:t>
      </w:r>
    </w:p>
    <w:p w14:paraId="247B979F" w14:textId="77777777" w:rsidR="001B70E2" w:rsidRPr="002A4966" w:rsidRDefault="008D2B23" w:rsidP="001B70E2">
      <w:pPr>
        <w:pStyle w:val="Title"/>
        <w:spacing w:before="0"/>
        <w:rPr>
          <w:rFonts w:cs="Arial"/>
          <w:b w:val="0"/>
          <w:sz w:val="22"/>
          <w:szCs w:val="22"/>
        </w:rPr>
      </w:pPr>
      <w:r w:rsidRPr="002A4966">
        <w:rPr>
          <w:rFonts w:cs="Arial"/>
          <w:b w:val="0"/>
          <w:sz w:val="22"/>
          <w:szCs w:val="22"/>
          <w:lang w:val="ru-RU"/>
        </w:rPr>
        <w:lastRenderedPageBreak/>
        <w:t xml:space="preserve">са назнаком </w:t>
      </w:r>
      <w:r w:rsidR="005C6926" w:rsidRPr="002A4966">
        <w:rPr>
          <w:rFonts w:cs="Arial"/>
          <w:b w:val="0"/>
          <w:sz w:val="22"/>
          <w:szCs w:val="22"/>
          <w:lang w:val="ru-RU"/>
        </w:rPr>
        <w:t xml:space="preserve">„ИЗМЕНА – ДОПУНА </w:t>
      </w:r>
      <w:r w:rsidR="003E4586" w:rsidRPr="002A4966">
        <w:rPr>
          <w:rFonts w:cs="Arial"/>
          <w:b w:val="0"/>
          <w:sz w:val="22"/>
          <w:szCs w:val="22"/>
          <w:lang w:val="ru-RU"/>
        </w:rPr>
        <w:t xml:space="preserve">- Понуде за </w:t>
      </w:r>
      <w:r w:rsidR="001B70E2" w:rsidRPr="002A4966">
        <w:rPr>
          <w:rFonts w:cs="Arial"/>
          <w:b w:val="0"/>
          <w:sz w:val="22"/>
          <w:szCs w:val="22"/>
          <w:lang w:val="ru-RU"/>
        </w:rPr>
        <w:t>ЈН/1000/0073/2018 (0648/2018)</w:t>
      </w:r>
      <w:r w:rsidR="001B70E2" w:rsidRPr="002A4966">
        <w:rPr>
          <w:rFonts w:cs="Arial"/>
          <w:b w:val="0"/>
          <w:sz w:val="22"/>
          <w:szCs w:val="22"/>
        </w:rPr>
        <w:t xml:space="preserve"> </w:t>
      </w:r>
      <w:r w:rsidR="001B70E2" w:rsidRPr="002A4966">
        <w:rPr>
          <w:rFonts w:cs="Arial"/>
          <w:b w:val="0"/>
          <w:sz w:val="22"/>
          <w:szCs w:val="22"/>
          <w:lang w:val="sr-Cyrl-RS"/>
        </w:rPr>
        <w:t xml:space="preserve">Систем за аутоматизацију очитавања бројила електичне енергије – систем електонске </w:t>
      </w:r>
      <w:r w:rsidR="001B70E2" w:rsidRPr="002A4966">
        <w:rPr>
          <w:rFonts w:cs="Arial"/>
          <w:b w:val="0"/>
          <w:sz w:val="22"/>
          <w:szCs w:val="22"/>
          <w:lang w:val="en-US"/>
        </w:rPr>
        <w:t xml:space="preserve">RFID </w:t>
      </w:r>
      <w:r w:rsidR="001B70E2" w:rsidRPr="002A4966">
        <w:rPr>
          <w:rFonts w:cs="Arial"/>
          <w:b w:val="0"/>
          <w:sz w:val="22"/>
          <w:szCs w:val="22"/>
          <w:lang w:val="sr-Cyrl-RS"/>
        </w:rPr>
        <w:t>пломбе</w:t>
      </w:r>
    </w:p>
    <w:p w14:paraId="412B7296" w14:textId="649ADF76" w:rsidR="005C6926" w:rsidRPr="002A4966" w:rsidRDefault="003121CF" w:rsidP="001B70E2">
      <w:pPr>
        <w:spacing w:before="0"/>
        <w:jc w:val="center"/>
        <w:rPr>
          <w:rFonts w:cs="Arial"/>
          <w:bCs/>
          <w:i/>
          <w:iCs/>
          <w:lang w:val="sr-Cyrl-CS"/>
        </w:rPr>
      </w:pPr>
      <w:r w:rsidRPr="002A4966">
        <w:rPr>
          <w:rFonts w:cs="Arial"/>
          <w:lang w:val="ru-RU"/>
        </w:rPr>
        <w:t>Партија бр. ________</w:t>
      </w:r>
      <w:r w:rsidR="003E4586" w:rsidRPr="002A4966">
        <w:rPr>
          <w:rFonts w:cs="Arial"/>
          <w:lang w:val="ru-RU"/>
        </w:rPr>
        <w:t>-</w:t>
      </w:r>
      <w:r w:rsidR="005C6926" w:rsidRPr="002A4966">
        <w:rPr>
          <w:rFonts w:cs="Arial"/>
          <w:lang w:val="ru-RU"/>
        </w:rPr>
        <w:t>НЕ ОТВАРАТИ</w:t>
      </w:r>
      <w:r w:rsidR="005C6926" w:rsidRPr="002A4966">
        <w:rPr>
          <w:rFonts w:cs="Arial"/>
          <w:lang w:val="sr-Cyrl-RS"/>
        </w:rPr>
        <w:t>“.</w:t>
      </w:r>
    </w:p>
    <w:p w14:paraId="3AD7C094" w14:textId="77777777" w:rsidR="008D2B23" w:rsidRPr="00023A4A" w:rsidRDefault="008D2B23" w:rsidP="008D2B23">
      <w:pPr>
        <w:pStyle w:val="KDParagraf"/>
        <w:spacing w:before="0"/>
        <w:rPr>
          <w:rFonts w:cs="Arial"/>
          <w:lang w:val="ru-RU"/>
        </w:rPr>
      </w:pPr>
    </w:p>
    <w:p w14:paraId="0203D0AD" w14:textId="77777777" w:rsidR="008D2B23" w:rsidRPr="00023A4A" w:rsidRDefault="008D2B23" w:rsidP="008D2B23">
      <w:pPr>
        <w:pStyle w:val="KDParagraf"/>
        <w:spacing w:before="0"/>
        <w:rPr>
          <w:rFonts w:cs="Arial"/>
        </w:rPr>
      </w:pPr>
      <w:r w:rsidRPr="00023A4A">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0A59B4" w:rsidRPr="00023A4A">
        <w:rPr>
          <w:rFonts w:cs="Arial"/>
        </w:rPr>
        <w:t xml:space="preserve"> </w:t>
      </w:r>
      <w:r w:rsidRPr="00023A4A">
        <w:rPr>
          <w:rFonts w:cs="Arial"/>
        </w:rPr>
        <w:t>измена или допуна односи.</w:t>
      </w:r>
    </w:p>
    <w:p w14:paraId="67692754" w14:textId="77777777" w:rsidR="006B1835" w:rsidRDefault="008D2B23" w:rsidP="00850073">
      <w:pPr>
        <w:spacing w:before="0"/>
        <w:rPr>
          <w:rFonts w:cs="Arial"/>
          <w:lang w:val="sr-Cyrl-RS"/>
        </w:rPr>
      </w:pPr>
      <w:r w:rsidRPr="00023A4A">
        <w:rPr>
          <w:rFonts w:cs="Arial"/>
        </w:rPr>
        <w:t>У року за подношење понуде понуђач може да опозове поднету понуду писаним путем, на адресу</w:t>
      </w:r>
      <w:r w:rsidR="00526694" w:rsidRPr="00023A4A">
        <w:rPr>
          <w:rFonts w:cs="Arial"/>
        </w:rPr>
        <w:t xml:space="preserve">: </w:t>
      </w:r>
    </w:p>
    <w:p w14:paraId="4816C158" w14:textId="77777777" w:rsidR="006B1835" w:rsidRDefault="00B50706" w:rsidP="006B1835">
      <w:pPr>
        <w:spacing w:before="0"/>
        <w:jc w:val="center"/>
        <w:rPr>
          <w:rFonts w:cs="Arial"/>
          <w:lang w:val="sr-Cyrl-RS"/>
        </w:rPr>
      </w:pPr>
      <w:r>
        <w:rPr>
          <w:rFonts w:cs="Arial"/>
          <w:lang w:val="ru-RU"/>
        </w:rPr>
        <w:t xml:space="preserve">ЈП </w:t>
      </w:r>
      <w:r w:rsidR="005C6926" w:rsidRPr="00023A4A">
        <w:rPr>
          <w:rFonts w:cs="Arial"/>
          <w:lang w:val="ru-RU"/>
        </w:rPr>
        <w:t>„Електропривреда Србије“, Београд, Балканска 13, писарница</w:t>
      </w:r>
      <w:r w:rsidR="008D2B23" w:rsidRPr="00023A4A">
        <w:rPr>
          <w:rFonts w:cs="Arial"/>
        </w:rPr>
        <w:t xml:space="preserve">, </w:t>
      </w:r>
    </w:p>
    <w:p w14:paraId="40512E60" w14:textId="77777777" w:rsidR="001B70E2" w:rsidRPr="001B70E2" w:rsidRDefault="008D2B23" w:rsidP="001B70E2">
      <w:pPr>
        <w:pStyle w:val="Title"/>
        <w:spacing w:before="0"/>
        <w:rPr>
          <w:rFonts w:cs="Arial"/>
          <w:b w:val="0"/>
        </w:rPr>
      </w:pPr>
      <w:r w:rsidRPr="001B70E2">
        <w:rPr>
          <w:rFonts w:cs="Arial"/>
          <w:b w:val="0"/>
        </w:rPr>
        <w:t xml:space="preserve">са назнаком „ОПОЗИВ - </w:t>
      </w:r>
      <w:r w:rsidR="003E4586" w:rsidRPr="001B70E2">
        <w:rPr>
          <w:rFonts w:cs="Arial"/>
          <w:b w:val="0"/>
          <w:lang w:val="ru-RU"/>
        </w:rPr>
        <w:t xml:space="preserve">Понуде за </w:t>
      </w:r>
      <w:r w:rsidR="001B70E2" w:rsidRPr="001B70E2">
        <w:rPr>
          <w:rFonts w:cs="Arial"/>
          <w:b w:val="0"/>
          <w:lang w:val="ru-RU"/>
        </w:rPr>
        <w:t>ЈН/1000/0073/2018 (0648/2018)</w:t>
      </w:r>
      <w:r w:rsidR="001B70E2" w:rsidRPr="001B70E2">
        <w:rPr>
          <w:rFonts w:cs="Arial"/>
          <w:b w:val="0"/>
        </w:rPr>
        <w:t xml:space="preserve"> </w:t>
      </w:r>
      <w:r w:rsidR="001B70E2" w:rsidRPr="001B70E2">
        <w:rPr>
          <w:rFonts w:cs="Arial"/>
          <w:b w:val="0"/>
          <w:sz w:val="22"/>
          <w:szCs w:val="22"/>
          <w:lang w:val="sr-Cyrl-RS"/>
        </w:rPr>
        <w:t xml:space="preserve">Систем за аутоматизацију очитавања бројила електичне енергије – систем електонске </w:t>
      </w:r>
      <w:r w:rsidR="001B70E2" w:rsidRPr="001B70E2">
        <w:rPr>
          <w:rFonts w:cs="Arial"/>
          <w:b w:val="0"/>
          <w:sz w:val="22"/>
          <w:szCs w:val="22"/>
          <w:lang w:val="en-US"/>
        </w:rPr>
        <w:t xml:space="preserve">RFID </w:t>
      </w:r>
      <w:r w:rsidR="001B70E2" w:rsidRPr="001B70E2">
        <w:rPr>
          <w:rFonts w:cs="Arial"/>
          <w:b w:val="0"/>
          <w:sz w:val="22"/>
          <w:szCs w:val="22"/>
          <w:lang w:val="sr-Cyrl-RS"/>
        </w:rPr>
        <w:t>пломбе</w:t>
      </w:r>
    </w:p>
    <w:p w14:paraId="7E922F9C" w14:textId="4E997F5F" w:rsidR="003E4586" w:rsidRDefault="0040590D" w:rsidP="001B70E2">
      <w:pPr>
        <w:spacing w:before="0"/>
        <w:jc w:val="center"/>
        <w:rPr>
          <w:rFonts w:cs="Arial"/>
          <w:lang w:val="ru-RU"/>
        </w:rPr>
      </w:pPr>
      <w:r w:rsidRPr="0040590D">
        <w:rPr>
          <w:rFonts w:cs="Arial"/>
          <w:lang w:val="ru-RU"/>
        </w:rPr>
        <w:t>Па</w:t>
      </w:r>
      <w:r>
        <w:rPr>
          <w:rFonts w:cs="Arial"/>
          <w:lang w:val="ru-RU"/>
        </w:rPr>
        <w:t>ртија бр. ________</w:t>
      </w:r>
      <w:r w:rsidR="003E4586" w:rsidRPr="003E4586">
        <w:rPr>
          <w:rFonts w:cs="Arial"/>
          <w:lang w:val="ru-RU"/>
        </w:rPr>
        <w:t>-НЕ ОТВАРАТИ“.</w:t>
      </w:r>
    </w:p>
    <w:p w14:paraId="49397752" w14:textId="77777777" w:rsidR="008D2B23" w:rsidRPr="00023A4A" w:rsidRDefault="008D2B23" w:rsidP="003E4586">
      <w:pPr>
        <w:spacing w:before="0"/>
        <w:rPr>
          <w:rFonts w:cs="Arial"/>
        </w:rPr>
      </w:pPr>
      <w:r w:rsidRPr="00023A4A">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CA3642C" w14:textId="77777777" w:rsidR="00EA6178" w:rsidRPr="00B52084" w:rsidRDefault="008D2B23" w:rsidP="003E4586">
      <w:pPr>
        <w:pStyle w:val="KDKomentar"/>
        <w:spacing w:before="0" w:after="120"/>
        <w:rPr>
          <w:rFonts w:cs="Arial"/>
          <w:i w:val="0"/>
          <w:color w:val="auto"/>
          <w:sz w:val="22"/>
          <w:szCs w:val="22"/>
          <w:lang w:val="sr-Cyrl-RS"/>
        </w:rPr>
      </w:pPr>
      <w:r w:rsidRPr="00023A4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w:t>
      </w:r>
      <w:r w:rsidR="00085F22" w:rsidRPr="00023A4A">
        <w:rPr>
          <w:rFonts w:cs="Arial"/>
          <w:i w:val="0"/>
          <w:color w:val="auto"/>
          <w:sz w:val="22"/>
          <w:szCs w:val="22"/>
        </w:rPr>
        <w:t>а дато на име озбиљности понуде.</w:t>
      </w:r>
    </w:p>
    <w:p w14:paraId="6346CE97" w14:textId="77777777" w:rsidR="008D2B23" w:rsidRPr="00023A4A" w:rsidRDefault="00311A34" w:rsidP="00E768E2">
      <w:pPr>
        <w:pStyle w:val="KDPodnaslov2"/>
        <w:numPr>
          <w:ilvl w:val="1"/>
          <w:numId w:val="16"/>
        </w:numPr>
        <w:spacing w:before="0" w:after="120"/>
        <w:jc w:val="both"/>
        <w:rPr>
          <w:rFonts w:cs="Arial"/>
          <w:lang w:val="sr-Cyrl-RS"/>
        </w:rPr>
      </w:pPr>
      <w:bookmarkStart w:id="226" w:name="_Toc441651583"/>
      <w:bookmarkStart w:id="227" w:name="_Toc442559894"/>
      <w:r w:rsidRPr="00023A4A">
        <w:rPr>
          <w:rFonts w:cs="Arial"/>
          <w:lang w:val="ru-RU"/>
        </w:rPr>
        <w:t xml:space="preserve"> </w:t>
      </w:r>
      <w:r w:rsidR="008D2B23" w:rsidRPr="00023A4A">
        <w:rPr>
          <w:rFonts w:cs="Arial"/>
          <w:lang w:val="ru-RU"/>
        </w:rPr>
        <w:t>П</w:t>
      </w:r>
      <w:r w:rsidR="008D2B23" w:rsidRPr="00023A4A">
        <w:rPr>
          <w:rFonts w:cs="Arial"/>
        </w:rPr>
        <w:t>артије</w:t>
      </w:r>
      <w:bookmarkEnd w:id="226"/>
      <w:bookmarkEnd w:id="227"/>
    </w:p>
    <w:p w14:paraId="2E705232" w14:textId="1ABC193C" w:rsidR="00660E4F" w:rsidRPr="00023A4A" w:rsidRDefault="00F51D87" w:rsidP="00B52084">
      <w:pPr>
        <w:spacing w:before="0" w:after="120"/>
        <w:rPr>
          <w:rFonts w:cs="Arial"/>
        </w:rPr>
      </w:pPr>
      <w:r w:rsidRPr="00023A4A">
        <w:rPr>
          <w:rFonts w:cs="Arial"/>
        </w:rPr>
        <w:t xml:space="preserve">Набавка је обликована </w:t>
      </w:r>
      <w:r w:rsidR="00450CD0" w:rsidRPr="00023A4A">
        <w:rPr>
          <w:rFonts w:cs="Arial"/>
        </w:rPr>
        <w:t xml:space="preserve">у </w:t>
      </w:r>
      <w:r w:rsidR="001B70E2">
        <w:rPr>
          <w:rFonts w:cs="Arial"/>
          <w:lang w:val="sr-Cyrl-RS"/>
        </w:rPr>
        <w:t>4</w:t>
      </w:r>
      <w:r w:rsidR="00450CD0" w:rsidRPr="00023A4A">
        <w:rPr>
          <w:rFonts w:cs="Arial"/>
        </w:rPr>
        <w:t xml:space="preserve"> (</w:t>
      </w:r>
      <w:r w:rsidR="001B70E2">
        <w:rPr>
          <w:rFonts w:cs="Arial"/>
          <w:lang w:val="sr-Cyrl-RS"/>
        </w:rPr>
        <w:t>четири</w:t>
      </w:r>
      <w:r w:rsidR="00450CD0" w:rsidRPr="00023A4A">
        <w:rPr>
          <w:rFonts w:cs="Arial"/>
        </w:rPr>
        <w:t>)</w:t>
      </w:r>
      <w:r w:rsidRPr="00023A4A">
        <w:rPr>
          <w:rFonts w:cs="Arial"/>
        </w:rPr>
        <w:t xml:space="preserve"> партиј</w:t>
      </w:r>
      <w:r w:rsidR="001B70E2">
        <w:rPr>
          <w:rFonts w:cs="Arial"/>
          <w:lang w:val="sr-Cyrl-RS"/>
        </w:rPr>
        <w:t>е</w:t>
      </w:r>
      <w:r w:rsidRPr="00023A4A">
        <w:rPr>
          <w:rFonts w:cs="Arial"/>
        </w:rPr>
        <w:t>.</w:t>
      </w:r>
    </w:p>
    <w:p w14:paraId="260E0BC0" w14:textId="77777777" w:rsidR="00450CD0" w:rsidRPr="00023A4A" w:rsidRDefault="00450CD0" w:rsidP="00292740">
      <w:pPr>
        <w:spacing w:before="0" w:after="120"/>
        <w:rPr>
          <w:rFonts w:eastAsia="Calibri" w:cs="Arial"/>
        </w:rPr>
      </w:pPr>
      <w:r w:rsidRPr="00023A4A">
        <w:rPr>
          <w:rFonts w:eastAsia="Calibri" w:cs="Arial"/>
        </w:rPr>
        <w:t>Понуђач може да поднесе понуду за једну или више партија.</w:t>
      </w:r>
      <w:r w:rsidR="00565336" w:rsidRPr="00023A4A">
        <w:rPr>
          <w:rFonts w:eastAsia="Calibri" w:cs="Arial"/>
        </w:rPr>
        <w:t xml:space="preserve"> </w:t>
      </w:r>
      <w:r w:rsidRPr="00023A4A">
        <w:rPr>
          <w:rFonts w:eastAsia="Calibri" w:cs="Arial"/>
        </w:rPr>
        <w:t>Понуда мора да обухвати најмање једну целокупну партију.</w:t>
      </w:r>
    </w:p>
    <w:p w14:paraId="03E59873" w14:textId="77777777" w:rsidR="00450CD0" w:rsidRPr="00023A4A" w:rsidRDefault="00450CD0" w:rsidP="00292740">
      <w:pPr>
        <w:spacing w:before="0" w:after="120"/>
        <w:rPr>
          <w:rFonts w:eastAsia="Calibri" w:cs="Arial"/>
        </w:rPr>
      </w:pPr>
      <w:r w:rsidRPr="00023A4A">
        <w:rPr>
          <w:rFonts w:eastAsia="Calibri" w:cs="Arial"/>
        </w:rPr>
        <w:t>Понуђач је дужан да у понуди наведе да ли се понуда односи на целокупну набавку или само на одређене партије.</w:t>
      </w:r>
    </w:p>
    <w:p w14:paraId="1A162322" w14:textId="77777777" w:rsidR="00450CD0" w:rsidRPr="00B52084" w:rsidRDefault="00450CD0" w:rsidP="00292740">
      <w:pPr>
        <w:spacing w:before="0" w:after="120"/>
        <w:rPr>
          <w:rFonts w:eastAsia="Calibri" w:cs="Arial"/>
          <w:lang w:val="sr-Cyrl-RS"/>
        </w:rPr>
      </w:pPr>
      <w:r w:rsidRPr="00023A4A">
        <w:rPr>
          <w:rFonts w:eastAsia="Calibri" w:cs="Arial"/>
        </w:rPr>
        <w:t>У случају да понуђач поднесе понуду за две или више партија, она мора бити поднета тако да се може оцењивати за сваку партију посебно.</w:t>
      </w:r>
    </w:p>
    <w:p w14:paraId="5E4EA166" w14:textId="77777777" w:rsidR="008D2B23" w:rsidRPr="00023A4A" w:rsidRDefault="008D2B23" w:rsidP="00E768E2">
      <w:pPr>
        <w:pStyle w:val="KDPodnaslov2"/>
        <w:numPr>
          <w:ilvl w:val="1"/>
          <w:numId w:val="16"/>
        </w:numPr>
        <w:spacing w:before="0" w:after="120"/>
        <w:jc w:val="both"/>
        <w:rPr>
          <w:rFonts w:cs="Arial"/>
          <w:lang w:val="sr-Cyrl-RS"/>
        </w:rPr>
      </w:pPr>
      <w:bookmarkStart w:id="228" w:name="_Toc441651584"/>
      <w:bookmarkStart w:id="229" w:name="_Toc442559895"/>
      <w:r w:rsidRPr="00023A4A">
        <w:rPr>
          <w:rFonts w:cs="Arial"/>
        </w:rPr>
        <w:t>Понуда са варијантама</w:t>
      </w:r>
      <w:bookmarkEnd w:id="228"/>
      <w:bookmarkEnd w:id="229"/>
    </w:p>
    <w:p w14:paraId="09929BED" w14:textId="77777777" w:rsidR="008D2B23" w:rsidRPr="00023A4A" w:rsidRDefault="008D2B23" w:rsidP="00B52084">
      <w:pPr>
        <w:tabs>
          <w:tab w:val="num" w:pos="993"/>
        </w:tabs>
        <w:spacing w:before="0" w:after="120"/>
        <w:rPr>
          <w:rFonts w:cs="Arial"/>
          <w:lang w:val="ru-RU"/>
        </w:rPr>
      </w:pPr>
      <w:r w:rsidRPr="00023A4A">
        <w:rPr>
          <w:rFonts w:cs="Arial"/>
          <w:lang w:val="ru-RU"/>
        </w:rPr>
        <w:t>Понуда са варијантама није дозвољена.</w:t>
      </w:r>
    </w:p>
    <w:p w14:paraId="58748CB7" w14:textId="77777777" w:rsidR="008D2B23" w:rsidRPr="00023A4A" w:rsidRDefault="008D2B23" w:rsidP="00E768E2">
      <w:pPr>
        <w:pStyle w:val="KDPodnaslov2"/>
        <w:numPr>
          <w:ilvl w:val="1"/>
          <w:numId w:val="16"/>
        </w:numPr>
        <w:spacing w:before="0" w:after="120"/>
        <w:jc w:val="both"/>
        <w:rPr>
          <w:rFonts w:cs="Arial"/>
          <w:lang w:val="sr-Cyrl-RS"/>
        </w:rPr>
      </w:pPr>
      <w:bookmarkStart w:id="230" w:name="_Toc441651585"/>
      <w:bookmarkStart w:id="231" w:name="_Toc442559896"/>
      <w:r w:rsidRPr="00023A4A">
        <w:rPr>
          <w:rFonts w:cs="Arial"/>
        </w:rPr>
        <w:t>Подношење понуде са подизвођачима</w:t>
      </w:r>
      <w:bookmarkEnd w:id="230"/>
      <w:bookmarkEnd w:id="231"/>
    </w:p>
    <w:p w14:paraId="0A473C79" w14:textId="77777777" w:rsidR="00EE070C" w:rsidRPr="00023A4A" w:rsidRDefault="00EE070C" w:rsidP="00B52084">
      <w:pPr>
        <w:pStyle w:val="KDParagraf"/>
        <w:spacing w:before="0" w:after="120"/>
        <w:rPr>
          <w:rFonts w:cs="Arial"/>
        </w:rPr>
      </w:pPr>
      <w:r w:rsidRPr="00023A4A">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9E7A853" w14:textId="77777777" w:rsidR="00EE070C" w:rsidRPr="00023A4A" w:rsidRDefault="00EE070C" w:rsidP="00B52084">
      <w:pPr>
        <w:pStyle w:val="KDParagraf"/>
        <w:spacing w:before="0" w:after="120"/>
        <w:rPr>
          <w:rFonts w:cs="Arial"/>
        </w:rPr>
      </w:pPr>
      <w:r w:rsidRPr="00023A4A">
        <w:rPr>
          <w:rFonts w:cs="Arial"/>
        </w:rPr>
        <w:t>- назив подизвођача, а уколико уговор између наручиоца и понуђача буде закључен, тај подизвођач ће бити наведен у уговору;</w:t>
      </w:r>
    </w:p>
    <w:p w14:paraId="77316518" w14:textId="77777777" w:rsidR="00EE070C" w:rsidRPr="00023A4A" w:rsidRDefault="00EE070C" w:rsidP="00B52084">
      <w:pPr>
        <w:pStyle w:val="KDParagraf"/>
        <w:spacing w:before="0" w:after="120"/>
        <w:rPr>
          <w:rFonts w:cs="Arial"/>
        </w:rPr>
      </w:pPr>
      <w:r w:rsidRPr="00023A4A">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D004DF8" w14:textId="77777777" w:rsidR="00085F22" w:rsidRPr="00023A4A" w:rsidRDefault="00085F22" w:rsidP="00B52084">
      <w:pPr>
        <w:pStyle w:val="KDParagraf"/>
        <w:spacing w:before="0" w:after="120"/>
        <w:rPr>
          <w:rFonts w:cs="Arial"/>
        </w:rPr>
      </w:pPr>
      <w:r w:rsidRPr="00023A4A">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FBBED7F" w14:textId="77777777" w:rsidR="00085F22" w:rsidRPr="00023A4A" w:rsidRDefault="00085F22" w:rsidP="00B52084">
      <w:pPr>
        <w:pStyle w:val="KDParagraf"/>
        <w:spacing w:before="0" w:after="120"/>
        <w:rPr>
          <w:rFonts w:cs="Arial"/>
        </w:rPr>
      </w:pPr>
      <w:r w:rsidRPr="00023A4A">
        <w:rPr>
          <w:rFonts w:cs="Arial"/>
        </w:rPr>
        <w:t>Обавеза понуђача је да за подизвођача достави доказе о испуњености обавезних услова из члана 75.</w:t>
      </w:r>
      <w:r w:rsidR="00597D19" w:rsidRPr="00023A4A">
        <w:rPr>
          <w:rFonts w:cs="Arial"/>
        </w:rPr>
        <w:t xml:space="preserve"> </w:t>
      </w:r>
      <w:r w:rsidRPr="00023A4A">
        <w:rPr>
          <w:rFonts w:cs="Arial"/>
        </w:rPr>
        <w:t>Закона</w:t>
      </w:r>
      <w:r w:rsidR="00597D19" w:rsidRPr="00023A4A">
        <w:rPr>
          <w:rFonts w:cs="Arial"/>
        </w:rPr>
        <w:t xml:space="preserve"> </w:t>
      </w:r>
      <w:r w:rsidRPr="00023A4A">
        <w:rPr>
          <w:rFonts w:cs="Arial"/>
        </w:rPr>
        <w:t>наведених у одељку Услови за учешће из члана 75.</w:t>
      </w:r>
      <w:r w:rsidR="00597D19" w:rsidRPr="00023A4A">
        <w:rPr>
          <w:rFonts w:cs="Arial"/>
        </w:rPr>
        <w:t xml:space="preserve"> </w:t>
      </w:r>
      <w:r w:rsidRPr="00023A4A">
        <w:rPr>
          <w:rFonts w:cs="Arial"/>
        </w:rPr>
        <w:t>и 76. Закона и Упутство како се доказује испуњеност тих услова.</w:t>
      </w:r>
    </w:p>
    <w:p w14:paraId="77930922" w14:textId="77777777" w:rsidR="008D2B23" w:rsidRPr="00023A4A" w:rsidRDefault="008D2B23" w:rsidP="00B52084">
      <w:pPr>
        <w:pStyle w:val="KDParagraf"/>
        <w:spacing w:before="0" w:after="120"/>
        <w:rPr>
          <w:rFonts w:cs="Arial"/>
        </w:rPr>
      </w:pPr>
      <w:r w:rsidRPr="00023A4A">
        <w:rPr>
          <w:rFonts w:cs="Arial"/>
        </w:rPr>
        <w:t>Додатне услове понуђач испуњава самостално, без обзира на агажовање подизвођача.</w:t>
      </w:r>
    </w:p>
    <w:p w14:paraId="5ED2620C" w14:textId="77777777" w:rsidR="008D2B23" w:rsidRPr="00023A4A" w:rsidRDefault="008D2B23" w:rsidP="00B52084">
      <w:pPr>
        <w:pStyle w:val="KDParagraf"/>
        <w:spacing w:before="0" w:after="120"/>
        <w:rPr>
          <w:rFonts w:cs="Arial"/>
        </w:rPr>
      </w:pPr>
      <w:r w:rsidRPr="00023A4A">
        <w:rPr>
          <w:rFonts w:cs="Arial"/>
        </w:rPr>
        <w:t xml:space="preserve">Све обрасце у понуди потписује и оверава понуђач, изузев </w:t>
      </w:r>
      <w:r w:rsidR="00EE070C" w:rsidRPr="00023A4A">
        <w:rPr>
          <w:rFonts w:cs="Arial"/>
        </w:rPr>
        <w:t>образаца под пуном материјалном и кривичном одговорношћу,</w:t>
      </w:r>
      <w:r w:rsidR="00597D19" w:rsidRPr="00023A4A">
        <w:rPr>
          <w:rFonts w:cs="Arial"/>
        </w:rPr>
        <w:t xml:space="preserve"> </w:t>
      </w:r>
      <w:r w:rsidRPr="00023A4A">
        <w:rPr>
          <w:rFonts w:cs="Arial"/>
        </w:rPr>
        <w:t>које попуњава, потписује и оверава сваки подизвођач у своје име.</w:t>
      </w:r>
    </w:p>
    <w:p w14:paraId="48085A93" w14:textId="77777777" w:rsidR="008D2B23" w:rsidRPr="00023A4A" w:rsidRDefault="008D2B23" w:rsidP="00B52084">
      <w:pPr>
        <w:pStyle w:val="KDParagraf"/>
        <w:spacing w:before="0" w:after="120"/>
        <w:rPr>
          <w:rFonts w:cs="Arial"/>
        </w:rPr>
      </w:pPr>
      <w:r w:rsidRPr="00023A4A">
        <w:rPr>
          <w:rFonts w:cs="Arial"/>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038788AE" w14:textId="77777777" w:rsidR="00011DCA" w:rsidRPr="00023A4A" w:rsidRDefault="00011DCA" w:rsidP="00B52084">
      <w:pPr>
        <w:pStyle w:val="KDParagraf"/>
        <w:spacing w:before="0" w:after="120"/>
        <w:rPr>
          <w:rFonts w:cs="Arial"/>
        </w:rPr>
      </w:pPr>
      <w:r w:rsidRPr="00023A4A">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0193356F" w14:textId="77777777" w:rsidR="008D2B23" w:rsidRPr="00181A87" w:rsidRDefault="008D2B23" w:rsidP="00B52084">
      <w:pPr>
        <w:pStyle w:val="KDParagraf"/>
        <w:spacing w:before="0" w:after="120"/>
        <w:rPr>
          <w:rFonts w:cs="Arial"/>
          <w:lang w:val="sr-Cyrl-RS" w:bidi="en-US"/>
        </w:rPr>
      </w:pPr>
      <w:r w:rsidRPr="00023A4A">
        <w:rPr>
          <w:rFonts w:cs="Arial"/>
        </w:rPr>
        <w:t>Наручилац</w:t>
      </w:r>
      <w:r w:rsidRPr="00023A4A">
        <w:rPr>
          <w:rFonts w:cs="Arial"/>
          <w:lang w:bidi="en-US"/>
        </w:rPr>
        <w:t xml:space="preserve"> у овом поступку не предвиђа примену одредби става 9.и 10. члана 80. Закона.</w:t>
      </w:r>
    </w:p>
    <w:p w14:paraId="07759BF9" w14:textId="77777777" w:rsidR="008D2B23" w:rsidRPr="00023A4A" w:rsidRDefault="008D2B23" w:rsidP="00E768E2">
      <w:pPr>
        <w:pStyle w:val="KDPodnaslov2"/>
        <w:numPr>
          <w:ilvl w:val="1"/>
          <w:numId w:val="16"/>
        </w:numPr>
        <w:spacing w:before="0" w:after="120"/>
        <w:jc w:val="both"/>
        <w:rPr>
          <w:rFonts w:cs="Arial"/>
          <w:lang w:val="sr-Cyrl-RS"/>
        </w:rPr>
      </w:pPr>
      <w:bookmarkStart w:id="232" w:name="_Toc441651586"/>
      <w:bookmarkStart w:id="233" w:name="_Toc442559897"/>
      <w:r w:rsidRPr="00023A4A">
        <w:rPr>
          <w:rFonts w:cs="Arial"/>
        </w:rPr>
        <w:t>Подношење заједничке понуде</w:t>
      </w:r>
      <w:bookmarkEnd w:id="232"/>
      <w:bookmarkEnd w:id="233"/>
    </w:p>
    <w:p w14:paraId="45ED5F39" w14:textId="77777777" w:rsidR="00085F22" w:rsidRPr="00023A4A" w:rsidRDefault="00085F22" w:rsidP="00B52084">
      <w:pPr>
        <w:pStyle w:val="KDParagraf"/>
        <w:spacing w:before="0" w:after="120"/>
        <w:rPr>
          <w:rFonts w:cs="Arial"/>
        </w:rPr>
      </w:pPr>
      <w:bookmarkStart w:id="234" w:name="_Toc441651587"/>
      <w:bookmarkStart w:id="235" w:name="_Toc442559898"/>
      <w:r w:rsidRPr="00023A4A">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r w:rsidR="000A59B4" w:rsidRPr="00023A4A">
        <w:rPr>
          <w:rFonts w:cs="Arial"/>
        </w:rPr>
        <w:t xml:space="preserve"> </w:t>
      </w:r>
      <w:r w:rsidRPr="00023A4A">
        <w:rPr>
          <w:rFonts w:cs="Arial"/>
        </w:rPr>
        <w:t>став 4. и 5.</w:t>
      </w:r>
      <w:r w:rsidR="00597D19" w:rsidRPr="00023A4A">
        <w:rPr>
          <w:rFonts w:cs="Arial"/>
        </w:rPr>
        <w:t xml:space="preserve"> </w:t>
      </w:r>
      <w:r w:rsidRPr="00023A4A">
        <w:rPr>
          <w:rFonts w:cs="Arial"/>
        </w:rPr>
        <w:t xml:space="preserve">Закона о јавним набавкама и то: </w:t>
      </w:r>
    </w:p>
    <w:p w14:paraId="3E6AE2CA" w14:textId="77777777" w:rsidR="00085F22" w:rsidRPr="006B1835" w:rsidRDefault="00085F22" w:rsidP="00E768E2">
      <w:pPr>
        <w:pStyle w:val="KDNabrajanje"/>
        <w:numPr>
          <w:ilvl w:val="0"/>
          <w:numId w:val="24"/>
        </w:numPr>
        <w:spacing w:before="0"/>
        <w:rPr>
          <w:rFonts w:cs="Arial"/>
        </w:rPr>
      </w:pPr>
      <w:r w:rsidRPr="006B1835">
        <w:rPr>
          <w:rFonts w:cs="Arial"/>
          <w:lang w:val="sr-Cyrl-CS"/>
        </w:rPr>
        <w:t xml:space="preserve">податке о </w:t>
      </w:r>
      <w:r w:rsidRPr="006B1835">
        <w:rPr>
          <w:rFonts w:cs="Arial"/>
        </w:rPr>
        <w:t xml:space="preserve">члану групе који ће бити </w:t>
      </w:r>
      <w:r w:rsidRPr="006B1835">
        <w:rPr>
          <w:rFonts w:cs="Arial"/>
          <w:lang w:val="sr-Cyrl-CS"/>
        </w:rPr>
        <w:t>Н</w:t>
      </w:r>
      <w:r w:rsidRPr="006B1835">
        <w:rPr>
          <w:rFonts w:cs="Arial"/>
        </w:rPr>
        <w:t xml:space="preserve">осилац посла, односно који ће поднети понуду и који ће заступати групу понуђача пред </w:t>
      </w:r>
      <w:r w:rsidRPr="006B1835">
        <w:rPr>
          <w:rFonts w:cs="Arial"/>
          <w:lang w:val="sr-Cyrl-CS"/>
        </w:rPr>
        <w:t>Н</w:t>
      </w:r>
      <w:r w:rsidRPr="006B1835">
        <w:rPr>
          <w:rFonts w:cs="Arial"/>
        </w:rPr>
        <w:t>аручиоцем;</w:t>
      </w:r>
    </w:p>
    <w:p w14:paraId="258B2FB5" w14:textId="77777777" w:rsidR="00085F22" w:rsidRPr="00023A4A" w:rsidRDefault="00085F22" w:rsidP="00085F22">
      <w:pPr>
        <w:pStyle w:val="KDNabrajanje"/>
        <w:spacing w:before="0"/>
        <w:rPr>
          <w:rFonts w:cs="Arial"/>
        </w:rPr>
      </w:pPr>
      <w:r w:rsidRPr="00023A4A">
        <w:rPr>
          <w:rFonts w:cs="Arial"/>
        </w:rPr>
        <w:t>опис послова сваког од понуђача из групе понуђача у извршењу уговора.</w:t>
      </w:r>
    </w:p>
    <w:p w14:paraId="67B201CD" w14:textId="77777777" w:rsidR="00B97B17" w:rsidRPr="00023A4A" w:rsidRDefault="00B97B17" w:rsidP="00B97B17">
      <w:pPr>
        <w:pStyle w:val="KDNabrajanje"/>
        <w:numPr>
          <w:ilvl w:val="0"/>
          <w:numId w:val="0"/>
        </w:numPr>
        <w:spacing w:before="0"/>
        <w:ind w:left="568"/>
        <w:rPr>
          <w:rFonts w:cs="Arial"/>
        </w:rPr>
      </w:pPr>
    </w:p>
    <w:p w14:paraId="32FC0784" w14:textId="77777777" w:rsidR="00085F22" w:rsidRPr="00023A4A" w:rsidRDefault="00085F22" w:rsidP="00B52084">
      <w:pPr>
        <w:pStyle w:val="KDParagraf"/>
        <w:spacing w:before="0" w:after="120"/>
        <w:rPr>
          <w:rFonts w:cs="Arial"/>
        </w:rPr>
      </w:pPr>
      <w:r w:rsidRPr="00023A4A">
        <w:rPr>
          <w:rFonts w:cs="Arial"/>
          <w:lang w:val="ru-RU"/>
        </w:rPr>
        <w:t>Сваки понуђач из групе понуђача  која подноси заједничку понуду мора да испуњава обавезне услове из члана 75.</w:t>
      </w:r>
      <w:r w:rsidR="00597D19" w:rsidRPr="00023A4A">
        <w:rPr>
          <w:rFonts w:cs="Arial"/>
        </w:rPr>
        <w:t xml:space="preserve"> </w:t>
      </w:r>
      <w:r w:rsidRPr="00023A4A">
        <w:rPr>
          <w:rFonts w:cs="Arial"/>
        </w:rPr>
        <w:t>Закона, наведене у одељку Услови за учешће из члана 75.</w:t>
      </w:r>
      <w:r w:rsidR="00597D19" w:rsidRPr="00023A4A">
        <w:rPr>
          <w:rFonts w:cs="Arial"/>
        </w:rPr>
        <w:t xml:space="preserve"> </w:t>
      </w:r>
      <w:r w:rsidRPr="00023A4A">
        <w:rPr>
          <w:rFonts w:cs="Arial"/>
        </w:rPr>
        <w:t>и 76. Закона и Упутство како се доказује испуњеност тих услова.</w:t>
      </w:r>
      <w:r w:rsidR="00597D19" w:rsidRPr="00023A4A">
        <w:rPr>
          <w:rFonts w:cs="Arial"/>
        </w:rPr>
        <w:t xml:space="preserve"> </w:t>
      </w:r>
      <w:r w:rsidR="00855D97" w:rsidRPr="00023A4A">
        <w:rPr>
          <w:rFonts w:cs="Arial"/>
        </w:rPr>
        <w:t>Додатне у</w:t>
      </w:r>
      <w:r w:rsidRPr="00023A4A">
        <w:rPr>
          <w:rFonts w:cs="Arial"/>
        </w:rPr>
        <w:t>слове у вези са капацитетима, у складу са чланом 76.</w:t>
      </w:r>
      <w:r w:rsidR="00597D19" w:rsidRPr="00023A4A">
        <w:rPr>
          <w:rFonts w:cs="Arial"/>
        </w:rPr>
        <w:t xml:space="preserve"> </w:t>
      </w:r>
      <w:r w:rsidRPr="00023A4A">
        <w:rPr>
          <w:rFonts w:cs="Arial"/>
        </w:rPr>
        <w:t>Закона, понуђачи из групе испуњавају заједно, на основу достављених доказа дефинисаних конкурсном документацијом.</w:t>
      </w:r>
    </w:p>
    <w:p w14:paraId="09B917F7" w14:textId="77777777" w:rsidR="00085F22" w:rsidRPr="00023A4A" w:rsidRDefault="00085F22" w:rsidP="00B52084">
      <w:pPr>
        <w:pStyle w:val="KDParagraf"/>
        <w:spacing w:before="0" w:after="120"/>
        <w:rPr>
          <w:rFonts w:cs="Arial"/>
          <w:color w:val="00B0F0"/>
          <w:lang w:bidi="en-US"/>
        </w:rPr>
      </w:pPr>
      <w:r w:rsidRPr="00023A4A">
        <w:rPr>
          <w:rFonts w:cs="Arial"/>
          <w:lang w:bidi="en-US"/>
        </w:rPr>
        <w:t xml:space="preserve">У случају заједничке понуде групе понуђача </w:t>
      </w:r>
      <w:r w:rsidRPr="00023A4A">
        <w:rPr>
          <w:rFonts w:cs="Arial"/>
          <w:lang w:val="sr-Cyrl-CS" w:bidi="en-US"/>
        </w:rPr>
        <w:t xml:space="preserve">обрасце под пуном материјалном и кривичном одговорношћу </w:t>
      </w:r>
      <w:r w:rsidRPr="00023A4A">
        <w:rPr>
          <w:rFonts w:cs="Arial"/>
          <w:lang w:bidi="en-US"/>
        </w:rPr>
        <w:t>попуњава, потписује и оверава сваки члан групе понуђача у своје име.</w:t>
      </w:r>
      <w:r w:rsidR="00597D19" w:rsidRPr="00023A4A">
        <w:rPr>
          <w:rFonts w:cs="Arial"/>
          <w:lang w:bidi="en-US"/>
        </w:rPr>
        <w:t xml:space="preserve"> (</w:t>
      </w:r>
      <w:r w:rsidRPr="00023A4A">
        <w:rPr>
          <w:rFonts w:cs="Arial"/>
          <w:lang w:bidi="en-US"/>
        </w:rPr>
        <w:t>Образац Изјаве о независној понуди и Образац изјаве у складу са чланом 75. став 2. Закона)</w:t>
      </w:r>
    </w:p>
    <w:p w14:paraId="1CD91D5F" w14:textId="77777777" w:rsidR="00085F22" w:rsidRPr="00023A4A" w:rsidRDefault="00085F22" w:rsidP="00B52084">
      <w:pPr>
        <w:pStyle w:val="KDParagraf"/>
        <w:spacing w:before="0" w:after="120"/>
        <w:rPr>
          <w:rFonts w:cs="Arial"/>
          <w:lang w:bidi="en-US"/>
        </w:rPr>
      </w:pPr>
      <w:r w:rsidRPr="00023A4A">
        <w:rPr>
          <w:rFonts w:cs="Arial"/>
          <w:lang w:bidi="en-US"/>
        </w:rPr>
        <w:t>Понуђачи из групе понуђача одговорају неограничено солидарно према наручиоцу.</w:t>
      </w:r>
    </w:p>
    <w:p w14:paraId="504899A8" w14:textId="77777777" w:rsidR="00765876" w:rsidRPr="00023A4A" w:rsidRDefault="00765876" w:rsidP="00085F22">
      <w:pPr>
        <w:pStyle w:val="KDParagraf"/>
        <w:spacing w:before="0"/>
        <w:rPr>
          <w:rFonts w:cs="Arial"/>
          <w:lang w:bidi="en-US"/>
        </w:rPr>
      </w:pPr>
    </w:p>
    <w:p w14:paraId="0C3B9B33" w14:textId="77777777" w:rsidR="008D2B23" w:rsidRDefault="008D2B23" w:rsidP="00E768E2">
      <w:pPr>
        <w:pStyle w:val="KDPodnaslov2"/>
        <w:numPr>
          <w:ilvl w:val="1"/>
          <w:numId w:val="16"/>
        </w:numPr>
        <w:spacing w:before="0"/>
        <w:jc w:val="both"/>
        <w:rPr>
          <w:rFonts w:cs="Arial"/>
          <w:lang w:val="sr-Cyrl-RS"/>
        </w:rPr>
      </w:pPr>
      <w:r w:rsidRPr="00023A4A">
        <w:rPr>
          <w:rFonts w:cs="Arial"/>
        </w:rPr>
        <w:t>Понуђена цена</w:t>
      </w:r>
      <w:bookmarkEnd w:id="234"/>
      <w:bookmarkEnd w:id="235"/>
    </w:p>
    <w:p w14:paraId="389CD8F3" w14:textId="6893CB07" w:rsidR="001D4B8E" w:rsidRPr="001D4B8E" w:rsidRDefault="001B70E2" w:rsidP="001D4B8E">
      <w:pPr>
        <w:pStyle w:val="KDParagraf"/>
        <w:spacing w:before="0" w:after="120"/>
        <w:rPr>
          <w:rFonts w:cs="Arial"/>
        </w:rPr>
      </w:pPr>
      <w:bookmarkStart w:id="236" w:name="_Toc441651588"/>
      <w:bookmarkStart w:id="237" w:name="_Toc442559899"/>
      <w:r>
        <w:rPr>
          <w:rFonts w:cs="Arial"/>
        </w:rPr>
        <w:t>Цена се исказује у динарима</w:t>
      </w:r>
      <w:r w:rsidR="00D25693">
        <w:rPr>
          <w:rFonts w:cs="Arial"/>
          <w:lang w:val="sr-Cyrl-RS"/>
        </w:rPr>
        <w:t xml:space="preserve"> и плаћање се врши у динарима.</w:t>
      </w:r>
    </w:p>
    <w:p w14:paraId="743BAD21" w14:textId="77777777" w:rsidR="001D4B8E" w:rsidRPr="001D4B8E" w:rsidRDefault="001D4B8E" w:rsidP="001D4B8E">
      <w:pPr>
        <w:pStyle w:val="KDParagraf"/>
        <w:spacing w:before="0" w:after="120"/>
        <w:rPr>
          <w:rFonts w:cs="Arial"/>
        </w:rPr>
      </w:pPr>
      <w:r w:rsidRPr="001D4B8E">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306DB670" w14:textId="77777777" w:rsidR="001D4B8E" w:rsidRPr="001D4B8E" w:rsidRDefault="001D4B8E" w:rsidP="001D4B8E">
      <w:pPr>
        <w:pStyle w:val="KDParagraf"/>
        <w:spacing w:before="0" w:after="120"/>
        <w:rPr>
          <w:rFonts w:cs="Arial"/>
        </w:rPr>
      </w:pPr>
      <w:r w:rsidRPr="001D4B8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7706F60" w14:textId="270437EC" w:rsidR="001D4B8E" w:rsidRPr="00851F00" w:rsidRDefault="001D4B8E" w:rsidP="001D4B8E">
      <w:pPr>
        <w:pStyle w:val="KDParagraf"/>
        <w:spacing w:before="0" w:after="120"/>
        <w:rPr>
          <w:rFonts w:cs="Arial"/>
          <w:lang w:val="sr-Cyrl-RS"/>
        </w:rPr>
      </w:pPr>
      <w:r w:rsidRPr="001D4B8E">
        <w:rPr>
          <w:rFonts w:cs="Arial"/>
        </w:rPr>
        <w:t>Понуђена цена укључује све зависне трошкове испоруке добара, као и трошкове за прибављање средстава финансијског обезбеђења и све друге зависне т</w:t>
      </w:r>
      <w:r w:rsidR="00851F00">
        <w:rPr>
          <w:rFonts w:cs="Arial"/>
        </w:rPr>
        <w:t>рошкове</w:t>
      </w:r>
      <w:r w:rsidR="001B70E2">
        <w:rPr>
          <w:rFonts w:cs="Arial"/>
          <w:lang w:val="sr-Cyrl-RS"/>
        </w:rPr>
        <w:t xml:space="preserve"> реализације набавке.</w:t>
      </w:r>
    </w:p>
    <w:p w14:paraId="47ED3FA3" w14:textId="77777777" w:rsidR="009B3371" w:rsidRDefault="00085F22" w:rsidP="006B1835">
      <w:pPr>
        <w:pStyle w:val="KDParagraf"/>
        <w:spacing w:before="0" w:after="120"/>
        <w:rPr>
          <w:rFonts w:cs="Arial"/>
          <w:lang w:val="sr-Cyrl-RS"/>
        </w:rPr>
      </w:pPr>
      <w:r w:rsidRPr="00023A4A">
        <w:rPr>
          <w:rFonts w:cs="Arial"/>
        </w:rPr>
        <w:t>Ако је у понуди исказана неуобичајено ниска цена, Наручилац ће поступити у складу са чланом 92.</w:t>
      </w:r>
      <w:r w:rsidR="00C651B8" w:rsidRPr="00023A4A">
        <w:rPr>
          <w:rFonts w:cs="Arial"/>
        </w:rPr>
        <w:t xml:space="preserve"> </w:t>
      </w:r>
      <w:r w:rsidRPr="00023A4A">
        <w:rPr>
          <w:rFonts w:cs="Arial"/>
        </w:rPr>
        <w:t>Закона.</w:t>
      </w:r>
    </w:p>
    <w:p w14:paraId="73AF2ACD" w14:textId="208ED203" w:rsidR="00F05B02" w:rsidRDefault="00D25693" w:rsidP="00B52084">
      <w:pPr>
        <w:pStyle w:val="KDParagraf"/>
        <w:spacing w:before="0" w:after="120"/>
        <w:rPr>
          <w:rFonts w:cs="Arial"/>
          <w:lang w:val="sr-Cyrl-RS"/>
        </w:rPr>
      </w:pPr>
      <w:r>
        <w:rPr>
          <w:rFonts w:cs="Arial"/>
          <w:lang w:val="sr-Cyrl-RS"/>
        </w:rPr>
        <w:t xml:space="preserve">Цена је фиксна за цео </w:t>
      </w:r>
      <w:r w:rsidR="00F8361F" w:rsidRPr="00F8361F">
        <w:rPr>
          <w:rFonts w:cs="Arial"/>
          <w:lang w:val="sr-Cyrl-RS"/>
        </w:rPr>
        <w:t xml:space="preserve"> период</w:t>
      </w:r>
      <w:r>
        <w:rPr>
          <w:rFonts w:cs="Arial"/>
        </w:rPr>
        <w:t xml:space="preserve"> </w:t>
      </w:r>
      <w:r>
        <w:rPr>
          <w:rFonts w:cs="Arial"/>
          <w:lang w:val="sr-Cyrl-RS"/>
        </w:rPr>
        <w:t>важења уговора.</w:t>
      </w:r>
    </w:p>
    <w:p w14:paraId="7FCA6CB4" w14:textId="77777777" w:rsidR="003850D1" w:rsidRPr="00D25693" w:rsidRDefault="003850D1" w:rsidP="00B52084">
      <w:pPr>
        <w:pStyle w:val="KDParagraf"/>
        <w:spacing w:before="0" w:after="120"/>
        <w:rPr>
          <w:rFonts w:cs="Arial"/>
          <w:lang w:val="sr-Cyrl-RS"/>
        </w:rPr>
      </w:pPr>
    </w:p>
    <w:p w14:paraId="2209EB77" w14:textId="77777777" w:rsidR="008D2B23" w:rsidRPr="0044030F" w:rsidRDefault="008D2B23" w:rsidP="00E768E2">
      <w:pPr>
        <w:pStyle w:val="KDPodnaslov2"/>
        <w:numPr>
          <w:ilvl w:val="1"/>
          <w:numId w:val="16"/>
        </w:numPr>
        <w:spacing w:before="0"/>
        <w:jc w:val="both"/>
        <w:rPr>
          <w:rFonts w:cs="Arial"/>
        </w:rPr>
      </w:pPr>
      <w:r w:rsidRPr="0044030F">
        <w:rPr>
          <w:rFonts w:cs="Arial"/>
        </w:rPr>
        <w:t>Начин и услови плаћања</w:t>
      </w:r>
      <w:bookmarkEnd w:id="236"/>
      <w:bookmarkEnd w:id="237"/>
    </w:p>
    <w:p w14:paraId="719B0AC5" w14:textId="19BE27E2" w:rsidR="0091245C" w:rsidRPr="00972B35" w:rsidRDefault="00972B35" w:rsidP="0091245C">
      <w:pPr>
        <w:spacing w:before="0"/>
        <w:rPr>
          <w:rFonts w:eastAsia="Calibri" w:cs="Arial"/>
          <w:lang w:val="sr-Cyrl-RS"/>
        </w:rPr>
      </w:pPr>
      <w:r w:rsidRPr="00DC2775">
        <w:rPr>
          <w:rFonts w:eastAsia="Calibri" w:cs="Arial"/>
        </w:rPr>
        <w:t xml:space="preserve">Плаћање испоручених добара </w:t>
      </w:r>
      <w:r w:rsidR="0091245C" w:rsidRPr="00DC2775">
        <w:rPr>
          <w:rFonts w:eastAsia="Calibri" w:cs="Arial"/>
        </w:rPr>
        <w:t xml:space="preserve">вршиће се </w:t>
      </w:r>
      <w:r w:rsidRPr="00DC2775">
        <w:rPr>
          <w:rFonts w:eastAsia="Calibri" w:cs="Arial"/>
          <w:lang w:val="sr-Cyrl-RS"/>
        </w:rPr>
        <w:t xml:space="preserve">на текући рачун Продавца, у динарима, на месечном нивоу </w:t>
      </w:r>
      <w:r w:rsidRPr="00DC2775">
        <w:rPr>
          <w:rFonts w:eastAsia="Calibri" w:cs="Arial"/>
        </w:rPr>
        <w:t xml:space="preserve">у року </w:t>
      </w:r>
      <w:r w:rsidRPr="00DC2775">
        <w:rPr>
          <w:rFonts w:eastAsia="Calibri" w:cs="Arial"/>
          <w:lang w:val="sr-Cyrl-RS"/>
        </w:rPr>
        <w:t>од</w:t>
      </w:r>
      <w:r w:rsidR="0091245C" w:rsidRPr="00DC2775">
        <w:rPr>
          <w:rFonts w:eastAsia="Calibri" w:cs="Arial"/>
        </w:rPr>
        <w:t xml:space="preserve"> 45 (словима: четрдесетпет) дана од дана пријема исправног рачуна,</w:t>
      </w:r>
      <w:r w:rsidRPr="00DC2775">
        <w:rPr>
          <w:rFonts w:eastAsia="Calibri" w:cs="Arial"/>
          <w:lang w:val="sr-Cyrl-RS"/>
        </w:rPr>
        <w:t xml:space="preserve"> који се издаје на основу прихваћеног и одобреног Месечног извештаја о </w:t>
      </w:r>
      <w:r w:rsidRPr="00DC2775">
        <w:rPr>
          <w:rFonts w:eastAsia="Calibri" w:cs="Arial"/>
          <w:lang w:val="sr-Cyrl-RS"/>
        </w:rPr>
        <w:lastRenderedPageBreak/>
        <w:t xml:space="preserve">испорученим добрима, као и прихваћеног и одобреног Коначног извештаја о испорученим добрима од стране </w:t>
      </w:r>
      <w:r w:rsidR="00DC2775" w:rsidRPr="00DC2775">
        <w:rPr>
          <w:rFonts w:eastAsia="Calibri" w:cs="Arial"/>
          <w:lang w:val="sr-Cyrl-RS"/>
        </w:rPr>
        <w:t xml:space="preserve">овлашћног лица </w:t>
      </w:r>
      <w:r w:rsidRPr="00DC2775">
        <w:rPr>
          <w:rFonts w:eastAsia="Calibri" w:cs="Arial"/>
          <w:lang w:val="sr-Cyrl-RS"/>
        </w:rPr>
        <w:t xml:space="preserve"> Купца,</w:t>
      </w:r>
      <w:r w:rsidR="00DC2775" w:rsidRPr="00DC2775">
        <w:rPr>
          <w:rFonts w:eastAsia="Calibri" w:cs="Arial"/>
          <w:lang w:val="sr-Cyrl-RS"/>
        </w:rPr>
        <w:t xml:space="preserve"> задуженог за праћење извршења Уговора.</w:t>
      </w:r>
    </w:p>
    <w:p w14:paraId="7CA36C07" w14:textId="558E5796" w:rsidR="001E3309" w:rsidRPr="00A85138" w:rsidRDefault="0091245C" w:rsidP="001E3309">
      <w:pPr>
        <w:rPr>
          <w:rFonts w:cs="Arial"/>
          <w:lang w:val="sr-Cyrl-RS"/>
        </w:rPr>
      </w:pPr>
      <w:r w:rsidRPr="00A85138">
        <w:rPr>
          <w:rFonts w:eastAsia="Calibri" w:cs="Arial"/>
        </w:rPr>
        <w:t>Рачун гласи на Наручиоца: Јавно предузеће „Електропривреда Србије“ Београд Балканска 13, Београд ПИБ 103920327, а  доставља се на адресу</w:t>
      </w:r>
      <w:r w:rsidR="001E3309" w:rsidRPr="00A85138">
        <w:rPr>
          <w:rFonts w:eastAsia="Calibri" w:cs="Arial"/>
          <w:lang w:val="sr-Cyrl-RS"/>
        </w:rPr>
        <w:t>:</w:t>
      </w:r>
      <w:r w:rsidRPr="00A85138">
        <w:rPr>
          <w:rFonts w:eastAsia="Calibri" w:cs="Arial"/>
        </w:rPr>
        <w:t xml:space="preserve"> </w:t>
      </w:r>
      <w:r w:rsidR="00972B35" w:rsidRPr="00A85138">
        <w:t>Јавно предузеће „Електропривреда Србије“</w:t>
      </w:r>
      <w:r w:rsidR="00972B35" w:rsidRPr="00A85138">
        <w:rPr>
          <w:lang w:val="sr-Cyrl-RS"/>
        </w:rPr>
        <w:t xml:space="preserve"> Сектор економско-финансијских послова Техничких центара, Масарикова 1-3 Београд.</w:t>
      </w:r>
    </w:p>
    <w:p w14:paraId="10F088C6" w14:textId="61BA7BC0" w:rsidR="0091245C" w:rsidRDefault="00972B35" w:rsidP="0091245C">
      <w:pPr>
        <w:spacing w:before="0"/>
        <w:rPr>
          <w:rFonts w:eastAsia="Calibri" w:cs="Arial"/>
          <w:lang w:val="sr-Cyrl-RS"/>
        </w:rPr>
      </w:pPr>
      <w:r w:rsidRPr="00A85138">
        <w:rPr>
          <w:rFonts w:eastAsia="Calibri" w:cs="Arial"/>
          <w:lang w:val="sr-Cyrl-RS"/>
        </w:rPr>
        <w:t>Као обавезни прилози уз рачуне</w:t>
      </w:r>
      <w:r w:rsidRPr="00A85138">
        <w:rPr>
          <w:rFonts w:eastAsia="Calibri" w:cs="Arial"/>
        </w:rPr>
        <w:t xml:space="preserve"> </w:t>
      </w:r>
      <w:r w:rsidRPr="00A85138">
        <w:rPr>
          <w:rFonts w:eastAsia="Calibri" w:cs="Arial"/>
          <w:lang w:val="sr-Cyrl-RS"/>
        </w:rPr>
        <w:t>достављају се Месечни извештаји о испорученим добрима и Коначни извештај о испорученим добрима, који су прихваћени и одобрени од стране овлашћеног лица Купца задуженог за праћење извршења Уговора.</w:t>
      </w:r>
      <w:r w:rsidR="0091245C" w:rsidRPr="00A85138">
        <w:rPr>
          <w:rFonts w:eastAsia="Calibri" w:cs="Arial"/>
        </w:rPr>
        <w:t xml:space="preserve"> </w:t>
      </w:r>
    </w:p>
    <w:p w14:paraId="2F0CD0F6" w14:textId="77777777" w:rsidR="00DC2775" w:rsidRPr="00DC2775" w:rsidRDefault="00DC2775" w:rsidP="0091245C">
      <w:pPr>
        <w:spacing w:before="0"/>
        <w:rPr>
          <w:rFonts w:eastAsia="Calibri" w:cs="Arial"/>
          <w:lang w:val="sr-Cyrl-RS"/>
        </w:rPr>
      </w:pPr>
    </w:p>
    <w:p w14:paraId="3662B847" w14:textId="269804F5" w:rsidR="0091245C" w:rsidRPr="000A4870" w:rsidRDefault="00DC2775" w:rsidP="0091245C">
      <w:pPr>
        <w:spacing w:before="0"/>
        <w:rPr>
          <w:rFonts w:eastAsia="Calibri" w:cs="Arial"/>
          <w:lang w:val="sr-Cyrl-RS"/>
        </w:rPr>
      </w:pPr>
      <w:r>
        <w:rPr>
          <w:rFonts w:eastAsia="Calibri" w:cs="Arial"/>
        </w:rPr>
        <w:t>У достављеном  рачуну, П</w:t>
      </w:r>
      <w:r>
        <w:rPr>
          <w:rFonts w:eastAsia="Calibri" w:cs="Arial"/>
          <w:lang w:val="sr-Cyrl-RS"/>
        </w:rPr>
        <w:t>родавац</w:t>
      </w:r>
      <w:r w:rsidR="0091245C" w:rsidRPr="0091245C">
        <w:rPr>
          <w:rFonts w:eastAsia="Calibri" w:cs="Arial"/>
        </w:rPr>
        <w:t xml:space="preserve">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w:t>
      </w:r>
      <w:r w:rsidR="0091245C">
        <w:rPr>
          <w:rFonts w:eastAsia="Calibri" w:cs="Arial"/>
        </w:rPr>
        <w:t>, због коришћења различитих шиф</w:t>
      </w:r>
      <w:r w:rsidR="0091245C" w:rsidRPr="0091245C">
        <w:rPr>
          <w:rFonts w:eastAsia="Calibri" w:cs="Arial"/>
        </w:rPr>
        <w:t>арника и софтверских решења није могуће у самом рачуну навести горе наведе</w:t>
      </w:r>
      <w:r>
        <w:rPr>
          <w:rFonts w:eastAsia="Calibri" w:cs="Arial"/>
        </w:rPr>
        <w:t xml:space="preserve">ни тачан назив, </w:t>
      </w:r>
      <w:r>
        <w:rPr>
          <w:rFonts w:eastAsia="Calibri" w:cs="Arial"/>
          <w:lang w:val="sr-Cyrl-RS"/>
        </w:rPr>
        <w:t>Продавац</w:t>
      </w:r>
      <w:r w:rsidR="0091245C" w:rsidRPr="0091245C">
        <w:rPr>
          <w:rFonts w:eastAsia="Calibri" w:cs="Arial"/>
        </w:rPr>
        <w:t xml:space="preserve"> је обавезан да уз рачун достави прилог са упоредним </w:t>
      </w:r>
      <w:r>
        <w:rPr>
          <w:rFonts w:eastAsia="Calibri" w:cs="Arial"/>
        </w:rPr>
        <w:t xml:space="preserve">прегледом назива из </w:t>
      </w:r>
      <w:r w:rsidR="0091245C" w:rsidRPr="0091245C">
        <w:rPr>
          <w:rFonts w:eastAsia="Calibri" w:cs="Arial"/>
        </w:rPr>
        <w:t xml:space="preserve"> прихваћене понуде.</w:t>
      </w:r>
      <w:r w:rsidR="000A4870" w:rsidRPr="000A4870">
        <w:t xml:space="preserve"> </w:t>
      </w:r>
      <w:r w:rsidR="000A4870" w:rsidRPr="000A4870">
        <w:rPr>
          <w:rFonts w:eastAsia="Calibri" w:cs="Arial"/>
        </w:rPr>
        <w:t>Само овако достављен рачун сматра се исправним рачуном, и од његове предаје теку рокови за плаћање</w:t>
      </w:r>
      <w:r w:rsidR="000A4870">
        <w:rPr>
          <w:rFonts w:eastAsia="Calibri" w:cs="Arial"/>
          <w:lang w:val="sr-Cyrl-RS"/>
        </w:rPr>
        <w:t>.</w:t>
      </w:r>
    </w:p>
    <w:p w14:paraId="4C765AF2" w14:textId="77777777" w:rsidR="006D0551" w:rsidRDefault="0091245C" w:rsidP="0091245C">
      <w:pPr>
        <w:spacing w:before="0"/>
        <w:rPr>
          <w:rFonts w:eastAsia="Calibri" w:cs="Arial"/>
          <w:lang w:val="sr-Cyrl-RS"/>
        </w:rPr>
      </w:pPr>
      <w:r w:rsidRPr="0091245C">
        <w:rPr>
          <w:rFonts w:eastAsia="Calibri" w:cs="Arial"/>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738BD645" w14:textId="77777777" w:rsidR="0091245C" w:rsidRPr="0091245C" w:rsidRDefault="0091245C" w:rsidP="0091245C">
      <w:pPr>
        <w:spacing w:before="0"/>
        <w:rPr>
          <w:rFonts w:eastAsia="Calibri" w:cs="Arial"/>
          <w:lang w:val="sr-Cyrl-RS"/>
        </w:rPr>
      </w:pPr>
    </w:p>
    <w:p w14:paraId="56A80588" w14:textId="77777777" w:rsidR="008D2B23" w:rsidRPr="00023A4A" w:rsidRDefault="00311A34" w:rsidP="00E768E2">
      <w:pPr>
        <w:pStyle w:val="KDPodnaslov2"/>
        <w:numPr>
          <w:ilvl w:val="1"/>
          <w:numId w:val="18"/>
        </w:numPr>
        <w:spacing w:before="0"/>
        <w:jc w:val="both"/>
        <w:rPr>
          <w:rFonts w:cs="Arial"/>
          <w:lang w:val="sr-Cyrl-RS"/>
        </w:rPr>
      </w:pPr>
      <w:bookmarkStart w:id="238" w:name="_Toc441651589"/>
      <w:bookmarkStart w:id="239" w:name="_Toc442559900"/>
      <w:r w:rsidRPr="00023A4A">
        <w:rPr>
          <w:rFonts w:cs="Arial"/>
          <w:lang w:val="sr-Cyrl-RS"/>
        </w:rPr>
        <w:t xml:space="preserve"> </w:t>
      </w:r>
      <w:r w:rsidR="008D2B23" w:rsidRPr="00023A4A">
        <w:rPr>
          <w:rFonts w:cs="Arial"/>
        </w:rPr>
        <w:t>Рок важења понуде</w:t>
      </w:r>
      <w:bookmarkEnd w:id="238"/>
      <w:bookmarkEnd w:id="239"/>
    </w:p>
    <w:p w14:paraId="06E924FA" w14:textId="77777777" w:rsidR="00085F22" w:rsidRPr="00023A4A" w:rsidRDefault="00085F22" w:rsidP="00085F22">
      <w:pPr>
        <w:spacing w:before="0"/>
        <w:rPr>
          <w:rFonts w:cs="Arial"/>
          <w:lang w:val="ru-RU"/>
        </w:rPr>
      </w:pPr>
      <w:r w:rsidRPr="00023A4A">
        <w:rPr>
          <w:rFonts w:cs="Arial"/>
          <w:lang w:val="ru-RU"/>
        </w:rPr>
        <w:t xml:space="preserve">Понуда мора да важи најмање </w:t>
      </w:r>
      <w:r w:rsidRPr="00023A4A">
        <w:rPr>
          <w:rFonts w:cs="Arial"/>
        </w:rPr>
        <w:t>90</w:t>
      </w:r>
      <w:r w:rsidRPr="00023A4A">
        <w:rPr>
          <w:rFonts w:cs="Arial"/>
          <w:lang w:val="ru-RU"/>
        </w:rPr>
        <w:t xml:space="preserve"> (словима:</w:t>
      </w:r>
      <w:r w:rsidRPr="00023A4A">
        <w:rPr>
          <w:rFonts w:cs="Arial"/>
        </w:rPr>
        <w:t xml:space="preserve"> деведесет</w:t>
      </w:r>
      <w:r w:rsidRPr="00023A4A">
        <w:rPr>
          <w:rFonts w:cs="Arial"/>
          <w:lang w:val="ru-RU"/>
        </w:rPr>
        <w:t xml:space="preserve">) дана од дана отварања понуда. </w:t>
      </w:r>
    </w:p>
    <w:p w14:paraId="393C33E2" w14:textId="77777777" w:rsidR="005A3029" w:rsidRPr="00023A4A" w:rsidRDefault="00085F22" w:rsidP="008D2B23">
      <w:pPr>
        <w:spacing w:before="0"/>
        <w:rPr>
          <w:rFonts w:cs="Arial"/>
        </w:rPr>
      </w:pPr>
      <w:r w:rsidRPr="00023A4A">
        <w:rPr>
          <w:rFonts w:cs="Arial"/>
        </w:rPr>
        <w:t>У случају да понуђач наведе краћи рок важења понуде, понуда ће бити одбијена, као неприхватљива.</w:t>
      </w:r>
    </w:p>
    <w:p w14:paraId="559F2D42" w14:textId="77777777" w:rsidR="008D2B23" w:rsidRPr="000A26CC" w:rsidRDefault="00311A34" w:rsidP="00E768E2">
      <w:pPr>
        <w:pStyle w:val="KDPodnaslov2"/>
        <w:numPr>
          <w:ilvl w:val="1"/>
          <w:numId w:val="18"/>
        </w:numPr>
        <w:spacing w:before="120"/>
        <w:jc w:val="both"/>
        <w:rPr>
          <w:rFonts w:cs="Arial"/>
          <w:lang w:val="sr-Cyrl-RS"/>
        </w:rPr>
      </w:pPr>
      <w:bookmarkStart w:id="240" w:name="_Toc441651593"/>
      <w:bookmarkStart w:id="241" w:name="_Toc442559904"/>
      <w:r w:rsidRPr="00023A4A">
        <w:rPr>
          <w:rFonts w:cs="Arial"/>
          <w:lang w:val="sr-Cyrl-RS"/>
        </w:rPr>
        <w:t xml:space="preserve"> </w:t>
      </w:r>
      <w:r w:rsidR="008D2B23" w:rsidRPr="000A26CC">
        <w:rPr>
          <w:rFonts w:cs="Arial"/>
        </w:rPr>
        <w:t>Средства финансијског обезбеђења</w:t>
      </w:r>
      <w:bookmarkEnd w:id="240"/>
      <w:bookmarkEnd w:id="241"/>
    </w:p>
    <w:p w14:paraId="569813BE" w14:textId="77777777" w:rsidR="008D2B23" w:rsidRPr="000A26CC" w:rsidRDefault="008D2B23" w:rsidP="004C5324">
      <w:pPr>
        <w:pStyle w:val="KDParagraf"/>
        <w:rPr>
          <w:rFonts w:cs="Arial"/>
        </w:rPr>
      </w:pPr>
      <w:r w:rsidRPr="000A26CC">
        <w:rPr>
          <w:rFonts w:cs="Arial"/>
          <w:bCs/>
        </w:rPr>
        <w:t xml:space="preserve">Наручилац користи право да захтева средстава финансијског обезбеђења (у даљем тексу СФО) </w:t>
      </w:r>
      <w:r w:rsidRPr="000A26CC">
        <w:rPr>
          <w:rFonts w:cs="Arial"/>
        </w:rPr>
        <w:t xml:space="preserve">којим понуђачи обезбеђују испуњење својих обавеза у </w:t>
      </w:r>
      <w:r w:rsidR="00B02E86" w:rsidRPr="000A26CC">
        <w:rPr>
          <w:rFonts w:cs="Arial"/>
        </w:rPr>
        <w:t xml:space="preserve"> отвореном поступку </w:t>
      </w:r>
      <w:r w:rsidRPr="000A26CC">
        <w:rPr>
          <w:rFonts w:cs="Arial"/>
        </w:rPr>
        <w:t xml:space="preserve">(достављају се уз понуду), као и испуњење својих уговорних обавеза (достављају се </w:t>
      </w:r>
      <w:r w:rsidR="001366A5" w:rsidRPr="000A26CC">
        <w:rPr>
          <w:rFonts w:cs="Arial"/>
          <w:lang w:val="sr-Cyrl-RS"/>
        </w:rPr>
        <w:t>по закључењу уговора или по испоруци</w:t>
      </w:r>
      <w:r w:rsidRPr="000A26CC">
        <w:rPr>
          <w:rFonts w:cs="Arial"/>
        </w:rPr>
        <w:t>)</w:t>
      </w:r>
      <w:r w:rsidR="001861CC" w:rsidRPr="000A26CC">
        <w:rPr>
          <w:rFonts w:cs="Arial"/>
        </w:rPr>
        <w:t>.</w:t>
      </w:r>
    </w:p>
    <w:p w14:paraId="233A46E7" w14:textId="77777777" w:rsidR="00541E19" w:rsidRPr="000A26CC" w:rsidRDefault="00541E19" w:rsidP="00541E19">
      <w:pPr>
        <w:rPr>
          <w:rFonts w:eastAsia="TimesNewRomanPSMT" w:cs="Arial"/>
          <w:bCs/>
          <w:iCs/>
        </w:rPr>
      </w:pPr>
      <w:r w:rsidRPr="000A26CC">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C031D5E" w14:textId="77777777" w:rsidR="00541E19" w:rsidRPr="000A26CC" w:rsidRDefault="001A72BF" w:rsidP="00541E19">
      <w:pPr>
        <w:rPr>
          <w:rFonts w:eastAsia="TimesNewRomanPSMT" w:cs="Arial"/>
          <w:bCs/>
          <w:iCs/>
        </w:rPr>
      </w:pPr>
      <w:r w:rsidRPr="000A26CC">
        <w:rPr>
          <w:rFonts w:eastAsia="TimesNewRomanPSMT" w:cs="Arial"/>
          <w:bCs/>
          <w:iCs/>
        </w:rPr>
        <w:t xml:space="preserve">Средства финансијског обезбеђења морају да буду </w:t>
      </w:r>
      <w:r w:rsidR="00CB73F2" w:rsidRPr="000A26CC">
        <w:rPr>
          <w:rFonts w:eastAsia="TimesNewRomanPSMT" w:cs="Arial"/>
          <w:bCs/>
          <w:iCs/>
        </w:rPr>
        <w:t>исказана</w:t>
      </w:r>
      <w:r w:rsidR="00990ABC" w:rsidRPr="000A26CC">
        <w:rPr>
          <w:rFonts w:eastAsia="TimesNewRomanPSMT" w:cs="Arial"/>
          <w:bCs/>
          <w:iCs/>
          <w:lang w:val="sr-Cyrl-RS"/>
        </w:rPr>
        <w:t xml:space="preserve"> </w:t>
      </w:r>
      <w:r w:rsidRPr="000A26CC">
        <w:rPr>
          <w:rFonts w:eastAsia="TimesNewRomanPSMT" w:cs="Arial"/>
          <w:bCs/>
          <w:iCs/>
        </w:rPr>
        <w:t>у валути у којој је и понуда.</w:t>
      </w:r>
    </w:p>
    <w:p w14:paraId="4E8A8833" w14:textId="77777777" w:rsidR="00A15CD5" w:rsidRPr="000A26CC" w:rsidRDefault="008F18BC" w:rsidP="00541E19">
      <w:pPr>
        <w:rPr>
          <w:rFonts w:eastAsia="TimesNewRomanPSMT" w:cs="Arial"/>
          <w:bCs/>
          <w:iCs/>
          <w:color w:val="00B0F0"/>
        </w:rPr>
      </w:pPr>
      <w:r w:rsidRPr="000A26CC">
        <w:rPr>
          <w:rFonts w:eastAsia="TimesNewRomanPSMT" w:cs="Arial"/>
          <w:bCs/>
          <w:iCs/>
        </w:rPr>
        <w:t>Ако се за време трајања у</w:t>
      </w:r>
      <w:r w:rsidR="00541E19" w:rsidRPr="000A26CC">
        <w:rPr>
          <w:rFonts w:eastAsia="TimesNewRomanPSMT" w:cs="Arial"/>
          <w:bCs/>
          <w:iCs/>
        </w:rPr>
        <w:t>говора промене рокови за извршење уговорне обавезе, важност  СФО мора се продужити</w:t>
      </w:r>
      <w:r w:rsidR="00A15CD5" w:rsidRPr="000A26CC">
        <w:rPr>
          <w:rFonts w:eastAsia="TimesNewRomanPSMT" w:cs="Arial"/>
          <w:bCs/>
          <w:iCs/>
          <w:color w:val="00B0F0"/>
        </w:rPr>
        <w:t>.</w:t>
      </w:r>
    </w:p>
    <w:p w14:paraId="3397D97B" w14:textId="77777777" w:rsidR="00541E19" w:rsidRPr="000A26CC" w:rsidRDefault="00A15CD5" w:rsidP="00541E19">
      <w:pPr>
        <w:rPr>
          <w:rFonts w:eastAsia="TimesNewRomanPSMT" w:cs="Arial"/>
          <w:bCs/>
          <w:iCs/>
          <w:color w:val="00B0F0"/>
          <w:lang w:val="sr-Cyrl-RS"/>
        </w:rPr>
      </w:pPr>
      <w:r w:rsidRPr="000A26CC">
        <w:rPr>
          <w:rFonts w:eastAsia="TimesNewRomanPSMT" w:cs="Arial"/>
          <w:bCs/>
          <w:iCs/>
          <w:lang w:val="sr-Cyrl-RS"/>
        </w:rPr>
        <w:t>Понуђач који подноси понуду за две или више партија средства финансијског обезбеђења подноси за сваку партију посебно</w:t>
      </w:r>
      <w:r w:rsidRPr="000A26CC">
        <w:rPr>
          <w:rFonts w:eastAsia="TimesNewRomanPSMT" w:cs="Arial"/>
          <w:bCs/>
          <w:iCs/>
          <w:color w:val="00B0F0"/>
          <w:lang w:val="sr-Cyrl-RS"/>
        </w:rPr>
        <w:t>.</w:t>
      </w:r>
    </w:p>
    <w:p w14:paraId="637F0C10" w14:textId="77777777" w:rsidR="008D2B23" w:rsidRPr="000A26CC" w:rsidRDefault="008D2B23" w:rsidP="008D2B23">
      <w:pPr>
        <w:pStyle w:val="KDKomentar"/>
        <w:spacing w:before="0"/>
        <w:rPr>
          <w:rFonts w:cs="Arial"/>
          <w:i w:val="0"/>
          <w:sz w:val="22"/>
          <w:szCs w:val="22"/>
        </w:rPr>
      </w:pPr>
    </w:p>
    <w:p w14:paraId="1BFEAD7D" w14:textId="77777777" w:rsidR="008D2B23" w:rsidRPr="000A26CC" w:rsidRDefault="008D2B23" w:rsidP="008D2B23">
      <w:pPr>
        <w:spacing w:before="0"/>
        <w:rPr>
          <w:rFonts w:cs="Arial"/>
          <w:lang w:val="ru-RU"/>
        </w:rPr>
      </w:pPr>
      <w:r w:rsidRPr="000A26CC">
        <w:rPr>
          <w:rFonts w:cs="Arial"/>
          <w:lang w:val="ru-RU"/>
        </w:rPr>
        <w:t>Понуђач је дужан да достави следећа с</w:t>
      </w:r>
      <w:r w:rsidR="00AF5BFC" w:rsidRPr="000A26CC">
        <w:rPr>
          <w:rFonts w:cs="Arial"/>
          <w:lang w:val="ru-RU"/>
        </w:rPr>
        <w:t>редства финансијског обезбеђења</w:t>
      </w:r>
      <w:r w:rsidR="00A15CD5" w:rsidRPr="000A26CC">
        <w:rPr>
          <w:rFonts w:cs="Arial"/>
          <w:lang w:val="ru-RU"/>
        </w:rPr>
        <w:t>.</w:t>
      </w:r>
    </w:p>
    <w:p w14:paraId="14524890" w14:textId="77777777" w:rsidR="00A15CD5" w:rsidRPr="0073001E" w:rsidRDefault="00A15CD5" w:rsidP="008D2B23">
      <w:pPr>
        <w:spacing w:before="0"/>
        <w:rPr>
          <w:rFonts w:cs="Arial"/>
          <w:lang w:val="ru-RU"/>
        </w:rPr>
      </w:pPr>
    </w:p>
    <w:p w14:paraId="33B67FF9" w14:textId="40A1A5AC" w:rsidR="00274981" w:rsidRPr="0073001E" w:rsidRDefault="00311A34" w:rsidP="00E768E2">
      <w:pPr>
        <w:pStyle w:val="ListParagraph"/>
        <w:numPr>
          <w:ilvl w:val="1"/>
          <w:numId w:val="18"/>
        </w:numPr>
        <w:spacing w:before="0"/>
        <w:rPr>
          <w:rFonts w:ascii="Arial" w:hAnsi="Arial" w:cs="Arial"/>
          <w:b/>
        </w:rPr>
      </w:pPr>
      <w:r w:rsidRPr="0073001E">
        <w:rPr>
          <w:rFonts w:ascii="Arial" w:hAnsi="Arial" w:cs="Arial"/>
          <w:b/>
          <w:lang w:val="sr-Cyrl-RS"/>
        </w:rPr>
        <w:t xml:space="preserve"> </w:t>
      </w:r>
      <w:r w:rsidR="003410E3" w:rsidRPr="0073001E">
        <w:rPr>
          <w:rFonts w:ascii="Arial" w:hAnsi="Arial" w:cs="Arial"/>
          <w:b/>
        </w:rPr>
        <w:t xml:space="preserve">Средство </w:t>
      </w:r>
      <w:r w:rsidR="000A26CC" w:rsidRPr="0073001E">
        <w:rPr>
          <w:rFonts w:ascii="Arial" w:hAnsi="Arial" w:cs="Arial"/>
          <w:b/>
          <w:lang w:val="sr-Cyrl-RS"/>
        </w:rPr>
        <w:t xml:space="preserve">финансијског </w:t>
      </w:r>
      <w:r w:rsidR="003410E3" w:rsidRPr="0073001E">
        <w:rPr>
          <w:rFonts w:ascii="Arial" w:hAnsi="Arial" w:cs="Arial"/>
          <w:b/>
        </w:rPr>
        <w:t>обезбеђења за озбиљност понуде</w:t>
      </w:r>
    </w:p>
    <w:p w14:paraId="7F3BF30D" w14:textId="77777777" w:rsidR="00B805DC" w:rsidRPr="000A26CC" w:rsidRDefault="00B805DC" w:rsidP="00040AB1">
      <w:pPr>
        <w:tabs>
          <w:tab w:val="left" w:pos="567"/>
          <w:tab w:val="left" w:pos="851"/>
        </w:tabs>
        <w:spacing w:before="0"/>
        <w:outlineLvl w:val="2"/>
        <w:rPr>
          <w:rFonts w:cs="Arial"/>
          <w:b/>
        </w:rPr>
      </w:pPr>
      <w:bookmarkStart w:id="242" w:name="_Toc441651594"/>
      <w:bookmarkStart w:id="243" w:name="_Toc442559905"/>
      <w:r w:rsidRPr="000A26CC">
        <w:rPr>
          <w:rFonts w:cs="Arial"/>
          <w:b/>
        </w:rPr>
        <w:t>Банкарска гаранција за озбиљност понуде</w:t>
      </w:r>
      <w:bookmarkEnd w:id="242"/>
      <w:bookmarkEnd w:id="243"/>
    </w:p>
    <w:p w14:paraId="39E83FB2" w14:textId="63FED5EF" w:rsidR="00040AB1" w:rsidRPr="000A26CC" w:rsidRDefault="00040AB1" w:rsidP="00040AB1">
      <w:pPr>
        <w:rPr>
          <w:rFonts w:cs="Arial"/>
        </w:rPr>
      </w:pPr>
      <w:r w:rsidRPr="000A26CC">
        <w:rPr>
          <w:rFonts w:cs="Arial"/>
        </w:rPr>
        <w:t xml:space="preserve">Понуђач доставља оригинал банкарску гаранцију за озбиљност понуде у висини </w:t>
      </w:r>
      <w:r w:rsidRPr="00BF7062">
        <w:rPr>
          <w:rFonts w:cs="Arial"/>
        </w:rPr>
        <w:t xml:space="preserve">од </w:t>
      </w:r>
      <w:r w:rsidR="000A26CC" w:rsidRPr="00BF7062">
        <w:rPr>
          <w:rFonts w:cs="Arial"/>
          <w:lang w:val="sr-Cyrl-RS"/>
        </w:rPr>
        <w:t>3</w:t>
      </w:r>
      <w:r w:rsidRPr="00BF7062">
        <w:rPr>
          <w:rFonts w:cs="Arial"/>
        </w:rPr>
        <w:t xml:space="preserve">% </w:t>
      </w:r>
      <w:r w:rsidRPr="003579FB">
        <w:rPr>
          <w:rFonts w:cs="Arial"/>
        </w:rPr>
        <w:t>вредности понудe, без ПДВ.</w:t>
      </w:r>
    </w:p>
    <w:p w14:paraId="1DE060D0" w14:textId="77777777" w:rsidR="00040AB1" w:rsidRPr="000A26CC" w:rsidRDefault="00040AB1" w:rsidP="00040AB1">
      <w:pPr>
        <w:rPr>
          <w:rFonts w:cs="Arial"/>
        </w:rPr>
      </w:pPr>
      <w:r w:rsidRPr="000A26CC">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дуже од рока важења понуде.</w:t>
      </w:r>
    </w:p>
    <w:p w14:paraId="43EEDA89" w14:textId="77777777" w:rsidR="00040AB1" w:rsidRPr="000A26CC" w:rsidRDefault="00040AB1" w:rsidP="00040AB1">
      <w:pPr>
        <w:rPr>
          <w:rFonts w:cs="Arial"/>
        </w:rPr>
      </w:pPr>
      <w:r w:rsidRPr="000A26CC">
        <w:rPr>
          <w:rFonts w:cs="Arial"/>
        </w:rPr>
        <w:t xml:space="preserve">Наручилац ће уновчити гаранцију за озбиљност понуде дату уз понуду уколико: </w:t>
      </w:r>
    </w:p>
    <w:p w14:paraId="3D42A4D8" w14:textId="77777777" w:rsidR="00040AB1" w:rsidRPr="000A26CC" w:rsidRDefault="00040AB1" w:rsidP="00E768E2">
      <w:pPr>
        <w:numPr>
          <w:ilvl w:val="0"/>
          <w:numId w:val="11"/>
        </w:numPr>
        <w:spacing w:before="0"/>
        <w:ind w:left="993" w:hanging="142"/>
        <w:rPr>
          <w:rFonts w:cs="Arial"/>
        </w:rPr>
      </w:pPr>
      <w:r w:rsidRPr="000A26CC">
        <w:rPr>
          <w:rFonts w:cs="Arial"/>
        </w:rPr>
        <w:lastRenderedPageBreak/>
        <w:t>понуђач након истека рока за подношење понуда повуче, опозове или измени своју понуду или</w:t>
      </w:r>
    </w:p>
    <w:p w14:paraId="40BABB99" w14:textId="77777777" w:rsidR="00040AB1" w:rsidRPr="000A26CC" w:rsidRDefault="00040AB1" w:rsidP="00E768E2">
      <w:pPr>
        <w:numPr>
          <w:ilvl w:val="0"/>
          <w:numId w:val="11"/>
        </w:numPr>
        <w:spacing w:before="0"/>
        <w:ind w:left="993" w:hanging="142"/>
        <w:rPr>
          <w:rFonts w:cs="Arial"/>
        </w:rPr>
      </w:pPr>
      <w:r w:rsidRPr="000A26CC">
        <w:rPr>
          <w:rFonts w:cs="Arial"/>
        </w:rPr>
        <w:t xml:space="preserve">понуђач коме је додељен уговор благовремено не потпише уговор о јавној набавци или </w:t>
      </w:r>
    </w:p>
    <w:p w14:paraId="56BBC136" w14:textId="77777777" w:rsidR="00040AB1" w:rsidRPr="000A26CC" w:rsidRDefault="00040AB1" w:rsidP="00E768E2">
      <w:pPr>
        <w:numPr>
          <w:ilvl w:val="0"/>
          <w:numId w:val="11"/>
        </w:numPr>
        <w:spacing w:before="0"/>
        <w:ind w:left="993" w:hanging="142"/>
        <w:rPr>
          <w:rFonts w:cs="Arial"/>
        </w:rPr>
      </w:pPr>
      <w:r w:rsidRPr="000A26CC">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7BF00C48" w14:textId="77777777" w:rsidR="00040AB1" w:rsidRPr="000A26CC" w:rsidRDefault="00040AB1" w:rsidP="00040AB1">
      <w:pPr>
        <w:spacing w:before="0"/>
        <w:rPr>
          <w:rFonts w:eastAsia="TimesNewRomanPSMT" w:cs="Arial"/>
        </w:rPr>
      </w:pPr>
    </w:p>
    <w:p w14:paraId="431413ED" w14:textId="77777777" w:rsidR="00040AB1" w:rsidRPr="000A26CC" w:rsidRDefault="00040AB1" w:rsidP="00B52084">
      <w:pPr>
        <w:spacing w:before="0" w:after="120"/>
        <w:rPr>
          <w:rFonts w:eastAsia="TimesNewRomanPSMT" w:cs="Arial"/>
        </w:rPr>
      </w:pPr>
      <w:r w:rsidRPr="000A26CC">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44D48FB" w14:textId="77777777" w:rsidR="00040AB1" w:rsidRPr="000A26CC" w:rsidRDefault="00040AB1" w:rsidP="00B52084">
      <w:pPr>
        <w:spacing w:before="0" w:after="120"/>
        <w:rPr>
          <w:rFonts w:cs="Arial"/>
          <w:lang w:val="sr-Cyrl-CS" w:eastAsia="ar-SA"/>
        </w:rPr>
      </w:pPr>
      <w:r w:rsidRPr="000A26CC">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53F5B5E0" w14:textId="77777777" w:rsidR="00040AB1" w:rsidRPr="000A26CC" w:rsidRDefault="00040AB1" w:rsidP="00B52084">
      <w:pPr>
        <w:spacing w:before="0" w:after="120"/>
        <w:rPr>
          <w:rFonts w:cs="Arial"/>
          <w:lang w:val="sr-Cyrl-CS" w:eastAsia="ar-SA"/>
        </w:rPr>
      </w:pPr>
      <w:r w:rsidRPr="000A26CC">
        <w:rPr>
          <w:rFonts w:cs="Arial"/>
          <w:lang w:val="sr-Cyrl-CS" w:eastAsia="ar-SA"/>
        </w:rPr>
        <w:t>Банкарска гаранција истиче на наведени датум,без обзира да ли нам је овај документ враћен или не.</w:t>
      </w:r>
    </w:p>
    <w:p w14:paraId="144F3369" w14:textId="77777777" w:rsidR="00040AB1" w:rsidRPr="000A26CC" w:rsidRDefault="00040AB1" w:rsidP="00B52084">
      <w:pPr>
        <w:spacing w:before="0" w:after="120"/>
        <w:rPr>
          <w:rFonts w:eastAsia="TimesNewRomanPSMT" w:cs="Arial"/>
        </w:rPr>
      </w:pPr>
      <w:r w:rsidRPr="000A26CC">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D73FF3D" w14:textId="77777777" w:rsidR="00040AB1" w:rsidRPr="000A26CC" w:rsidRDefault="00040AB1" w:rsidP="00B52084">
      <w:pPr>
        <w:spacing w:before="0" w:after="120"/>
        <w:rPr>
          <w:rFonts w:cs="Arial"/>
          <w:lang w:val="sr-Cyrl-CS" w:eastAsia="ar-SA"/>
        </w:rPr>
      </w:pPr>
      <w:r w:rsidRPr="000A26CC">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0A26CC">
        <w:rPr>
          <w:rFonts w:eastAsia="TimesNewRomanPSMT" w:cs="Arial"/>
          <w:lang w:val="sr-Cyrl-CS"/>
        </w:rPr>
        <w:t xml:space="preserve">Сталне </w:t>
      </w:r>
      <w:r w:rsidRPr="000A26CC">
        <w:rPr>
          <w:rFonts w:eastAsia="TimesNewRomanPSMT" w:cs="Arial"/>
        </w:rPr>
        <w:t>арбитраже при ПКС уз примену Правилника ПКС и процесног и материјалног права Републике Србије</w:t>
      </w:r>
      <w:r w:rsidRPr="000A26CC">
        <w:rPr>
          <w:rFonts w:eastAsia="TimesNewRomanPSMT" w:cs="Arial"/>
          <w:lang w:val="sr-Cyrl-RS"/>
        </w:rPr>
        <w:t>,</w:t>
      </w:r>
      <w:r w:rsidRPr="000A26CC">
        <w:rPr>
          <w:rFonts w:cs="Arial"/>
          <w:lang w:val="sr-Cyrl-CS" w:eastAsia="ar-SA"/>
        </w:rPr>
        <w:t xml:space="preserve"> са местом рада арбитраже у Београду.</w:t>
      </w:r>
    </w:p>
    <w:p w14:paraId="26139490" w14:textId="42622E0E" w:rsidR="00040AB1" w:rsidRPr="000A26CC" w:rsidRDefault="00040AB1" w:rsidP="00EA232A">
      <w:pPr>
        <w:spacing w:before="0" w:after="120"/>
        <w:rPr>
          <w:rFonts w:eastAsia="TimesNewRomanPSMT" w:cs="Arial"/>
        </w:rPr>
      </w:pPr>
      <w:r w:rsidRPr="000A26CC">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58372424" w14:textId="77777777" w:rsidR="0046708D" w:rsidRPr="000A26CC" w:rsidRDefault="0046708D" w:rsidP="00EA232A">
      <w:pPr>
        <w:spacing w:before="0" w:after="120"/>
        <w:rPr>
          <w:rFonts w:cs="Arial"/>
          <w:lang w:val="sr-Cyrl-CS" w:eastAsia="ar-SA"/>
        </w:rPr>
      </w:pPr>
      <w:r w:rsidRPr="000A26CC">
        <w:rPr>
          <w:rFonts w:cs="Arial"/>
          <w:lang w:val="sr-Cyrl-CS" w:eastAsia="ar-SA"/>
        </w:rPr>
        <w:t>Банкарска гаранција треба да буду у валути у којој је Понуда.</w:t>
      </w:r>
    </w:p>
    <w:p w14:paraId="56724C06" w14:textId="17C327E5" w:rsidR="0046708D" w:rsidRPr="000A26CC" w:rsidRDefault="0046708D" w:rsidP="00EA232A">
      <w:pPr>
        <w:spacing w:before="0" w:after="120"/>
        <w:rPr>
          <w:rFonts w:cs="Arial"/>
          <w:lang w:val="sr-Cyrl-CS" w:eastAsia="ar-SA"/>
        </w:rPr>
      </w:pPr>
      <w:r w:rsidRPr="000A26CC">
        <w:rPr>
          <w:rFonts w:cs="Arial"/>
          <w:lang w:val="sr-Cyrl-CS" w:eastAsia="ar-SA"/>
        </w:rPr>
        <w:t>Уколико банкарск</w:t>
      </w:r>
      <w:r w:rsidR="008F2FAE" w:rsidRPr="000A26CC">
        <w:rPr>
          <w:rFonts w:cs="Arial"/>
          <w:lang w:val="sr-Cyrl-CS" w:eastAsia="ar-SA"/>
        </w:rPr>
        <w:t>у гаранцију издаје страна банка</w:t>
      </w:r>
      <w:r w:rsidRPr="000A26CC">
        <w:rPr>
          <w:rFonts w:cs="Arial"/>
          <w:lang w:val="sr-Cyrl-CS" w:eastAsia="ar-SA"/>
        </w:rPr>
        <w:t>,</w:t>
      </w:r>
      <w:r w:rsidR="008F2FAE" w:rsidRPr="000A26CC">
        <w:rPr>
          <w:rFonts w:cs="Arial"/>
          <w:lang w:val="sr-Cyrl-CS" w:eastAsia="ar-SA"/>
        </w:rPr>
        <w:t xml:space="preserve"> </w:t>
      </w:r>
      <w:r w:rsidRPr="000A26CC">
        <w:rPr>
          <w:rFonts w:cs="Arial"/>
          <w:lang w:val="sr-Cyrl-CS" w:eastAsia="ar-SA"/>
        </w:rPr>
        <w:t xml:space="preserve">мора имати </w:t>
      </w:r>
      <w:r w:rsidR="000A4870" w:rsidRPr="000A26CC">
        <w:rPr>
          <w:rFonts w:cs="Arial"/>
          <w:lang w:val="sr-Cyrl-CS" w:eastAsia="ar-SA"/>
        </w:rPr>
        <w:t xml:space="preserve">прихватљив </w:t>
      </w:r>
      <w:r w:rsidRPr="000A26CC">
        <w:rPr>
          <w:rFonts w:cs="Arial"/>
          <w:lang w:val="sr-Cyrl-CS" w:eastAsia="ar-SA"/>
        </w:rPr>
        <w:t>кредитни рејтинг.</w:t>
      </w:r>
    </w:p>
    <w:p w14:paraId="79DB5EF0" w14:textId="77777777" w:rsidR="00F465A3" w:rsidRPr="000A26CC" w:rsidRDefault="00040AB1" w:rsidP="00B52084">
      <w:pPr>
        <w:spacing w:before="0" w:after="120"/>
        <w:rPr>
          <w:rFonts w:eastAsia="TimesNewRomanPSMT" w:cs="Arial"/>
          <w:lang w:val="sr-Cyrl-RS"/>
        </w:rPr>
      </w:pPr>
      <w:r w:rsidRPr="000A26CC">
        <w:rPr>
          <w:rFonts w:eastAsia="TimesNewRomanPSMT" w:cs="Arial"/>
        </w:rPr>
        <w:t xml:space="preserve">Банкарска гаранција ће бити враћена </w:t>
      </w:r>
      <w:r w:rsidRPr="000A26CC">
        <w:rPr>
          <w:rFonts w:eastAsia="TimesNewRomanPSMT" w:cs="Arial"/>
          <w:lang w:val="sr-Cyrl-RS"/>
        </w:rPr>
        <w:t>П</w:t>
      </w:r>
      <w:r w:rsidRPr="000A26CC">
        <w:rPr>
          <w:rFonts w:eastAsia="TimesNewRomanPSMT" w:cs="Arial"/>
        </w:rPr>
        <w:t xml:space="preserve">онуђачу са којим није закључен уговор по закључењу уговора са </w:t>
      </w:r>
      <w:r w:rsidRPr="000A26CC">
        <w:rPr>
          <w:rFonts w:eastAsia="TimesNewRomanPSMT" w:cs="Arial"/>
          <w:lang w:val="sr-Cyrl-RS"/>
        </w:rPr>
        <w:t>П</w:t>
      </w:r>
      <w:r w:rsidRPr="000A26CC">
        <w:rPr>
          <w:rFonts w:eastAsia="TimesNewRomanPSMT" w:cs="Arial"/>
        </w:rPr>
        <w:t xml:space="preserve">онуђачем чија је понуда изабрана као најповољнија, а </w:t>
      </w:r>
      <w:r w:rsidRPr="000A26CC">
        <w:rPr>
          <w:rFonts w:eastAsia="TimesNewRomanPSMT" w:cs="Arial"/>
          <w:lang w:val="sr-Cyrl-RS"/>
        </w:rPr>
        <w:t>П</w:t>
      </w:r>
      <w:r w:rsidRPr="000A26CC">
        <w:rPr>
          <w:rFonts w:eastAsia="TimesNewRomanPSMT" w:cs="Arial"/>
        </w:rPr>
        <w:t xml:space="preserve">онуђачу са којим је закључен уговор </w:t>
      </w:r>
      <w:r w:rsidRPr="000A26CC">
        <w:rPr>
          <w:rFonts w:eastAsia="TimesNewRomanPSMT" w:cs="Arial"/>
          <w:lang w:val="sr-Cyrl-CS"/>
        </w:rPr>
        <w:t>након</w:t>
      </w:r>
      <w:r w:rsidRPr="000A26CC">
        <w:rPr>
          <w:rFonts w:eastAsia="TimesNewRomanPSMT" w:cs="Arial"/>
        </w:rPr>
        <w:t xml:space="preserve"> предаје Наручиоцу </w:t>
      </w:r>
      <w:r w:rsidRPr="000A26CC">
        <w:rPr>
          <w:rFonts w:eastAsia="TimesNewRomanPSMT" w:cs="Arial"/>
          <w:lang w:val="sr-Cyrl-RS"/>
        </w:rPr>
        <w:t>средстава финансијског обезбеђења за добро извршење посла</w:t>
      </w:r>
      <w:r w:rsidRPr="000A26CC">
        <w:rPr>
          <w:rFonts w:eastAsia="TimesNewRomanPSMT" w:cs="Arial"/>
        </w:rPr>
        <w:t>.</w:t>
      </w:r>
    </w:p>
    <w:p w14:paraId="6FD61871" w14:textId="0B6BC643" w:rsidR="003410E3" w:rsidRPr="0073001E" w:rsidRDefault="00311A34" w:rsidP="00E768E2">
      <w:pPr>
        <w:pStyle w:val="ListParagraph"/>
        <w:numPr>
          <w:ilvl w:val="1"/>
          <w:numId w:val="18"/>
        </w:numPr>
        <w:spacing w:before="0" w:after="120"/>
        <w:rPr>
          <w:rFonts w:ascii="Arial" w:eastAsia="Times New Roman" w:hAnsi="Arial" w:cs="Arial"/>
          <w:b/>
        </w:rPr>
      </w:pPr>
      <w:r w:rsidRPr="0073001E">
        <w:rPr>
          <w:rFonts w:ascii="Arial" w:eastAsia="Times New Roman" w:hAnsi="Arial" w:cs="Arial"/>
          <w:b/>
          <w:lang w:val="sr-Cyrl-RS"/>
        </w:rPr>
        <w:t xml:space="preserve"> </w:t>
      </w:r>
      <w:r w:rsidR="003410E3" w:rsidRPr="0073001E">
        <w:rPr>
          <w:rFonts w:ascii="Arial" w:eastAsia="Times New Roman" w:hAnsi="Arial" w:cs="Arial"/>
          <w:b/>
        </w:rPr>
        <w:t xml:space="preserve">Средство </w:t>
      </w:r>
      <w:r w:rsidR="000A26CC" w:rsidRPr="0073001E">
        <w:rPr>
          <w:rFonts w:ascii="Arial" w:eastAsia="Times New Roman" w:hAnsi="Arial" w:cs="Arial"/>
          <w:b/>
          <w:lang w:val="sr-Cyrl-RS"/>
        </w:rPr>
        <w:t xml:space="preserve">финансијског </w:t>
      </w:r>
      <w:r w:rsidR="003410E3" w:rsidRPr="0073001E">
        <w:rPr>
          <w:rFonts w:ascii="Arial" w:eastAsia="Times New Roman" w:hAnsi="Arial" w:cs="Arial"/>
          <w:b/>
        </w:rPr>
        <w:t>обезбеђења за добро извршење посла</w:t>
      </w:r>
    </w:p>
    <w:p w14:paraId="09B704B9" w14:textId="7A607C02" w:rsidR="00DA5813" w:rsidRPr="0073001E" w:rsidRDefault="0073001E" w:rsidP="00B52084">
      <w:pPr>
        <w:tabs>
          <w:tab w:val="left" w:pos="567"/>
          <w:tab w:val="left" w:pos="851"/>
        </w:tabs>
        <w:spacing w:before="0" w:after="120"/>
        <w:outlineLvl w:val="2"/>
        <w:rPr>
          <w:rFonts w:cs="Arial"/>
          <w:b/>
        </w:rPr>
      </w:pPr>
      <w:r w:rsidRPr="0073001E">
        <w:rPr>
          <w:rFonts w:cs="Arial"/>
          <w:b/>
        </w:rPr>
        <w:t>Банкарска гаранција</w:t>
      </w:r>
      <w:r w:rsidR="00DA5813" w:rsidRPr="0073001E">
        <w:rPr>
          <w:rFonts w:cs="Arial"/>
          <w:b/>
        </w:rPr>
        <w:t xml:space="preserve"> за добро извршење посла </w:t>
      </w:r>
    </w:p>
    <w:p w14:paraId="4D3CED58" w14:textId="77777777" w:rsidR="00DA5813" w:rsidRPr="0073001E" w:rsidRDefault="005F00C5" w:rsidP="00B52084">
      <w:pPr>
        <w:spacing w:before="0" w:after="120"/>
        <w:rPr>
          <w:rFonts w:cs="Arial"/>
        </w:rPr>
      </w:pPr>
      <w:r w:rsidRPr="0073001E">
        <w:rPr>
          <w:rFonts w:cs="Arial"/>
        </w:rPr>
        <w:t xml:space="preserve">Изабрани понуђач је </w:t>
      </w:r>
      <w:r w:rsidRPr="0073001E">
        <w:rPr>
          <w:rFonts w:cs="Arial"/>
          <w:lang w:val="sr-Cyrl-RS"/>
        </w:rPr>
        <w:t>обавезан</w:t>
      </w:r>
      <w:r w:rsidR="00DA5813" w:rsidRPr="0073001E">
        <w:rPr>
          <w:rFonts w:cs="Arial"/>
        </w:rPr>
        <w:t xml:space="preserve"> </w:t>
      </w:r>
      <w:r w:rsidRPr="0073001E">
        <w:rPr>
          <w:rFonts w:cs="Arial"/>
          <w:lang w:val="sr-Cyrl-RS"/>
        </w:rPr>
        <w:t>д</w:t>
      </w:r>
      <w:r w:rsidR="00DA5813" w:rsidRPr="0073001E">
        <w:rPr>
          <w:rFonts w:cs="Arial"/>
        </w:rPr>
        <w:t xml:space="preserve">а најкасније у року од 10 (десет) дана од дана обостраног потписивања Уговора од </w:t>
      </w:r>
      <w:r w:rsidRPr="0073001E">
        <w:rPr>
          <w:rFonts w:cs="Arial"/>
          <w:lang w:val="sr-Cyrl-RS"/>
        </w:rPr>
        <w:t xml:space="preserve">стране </w:t>
      </w:r>
      <w:r w:rsidR="00DA5813" w:rsidRPr="0073001E">
        <w:rPr>
          <w:rFonts w:cs="Arial"/>
        </w:rPr>
        <w:t>законс</w:t>
      </w:r>
      <w:r w:rsidRPr="0073001E">
        <w:rPr>
          <w:rFonts w:cs="Arial"/>
        </w:rPr>
        <w:t>ких заступника уговорних страна</w:t>
      </w:r>
      <w:r w:rsidR="00DA5813" w:rsidRPr="0073001E">
        <w:rPr>
          <w:rFonts w:cs="Arial"/>
        </w:rPr>
        <w:t>, као одложни услов из члана 74.став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356A3564" w14:textId="77777777" w:rsidR="00DA5813" w:rsidRPr="0073001E" w:rsidRDefault="00DA5813" w:rsidP="00DA5813">
      <w:pPr>
        <w:rPr>
          <w:rFonts w:cs="Arial"/>
        </w:rPr>
      </w:pPr>
      <w:r w:rsidRPr="0073001E">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468F10CC" w14:textId="77777777" w:rsidR="00DA5813" w:rsidRPr="0073001E" w:rsidRDefault="00DA5813" w:rsidP="00DA5813">
      <w:pPr>
        <w:rPr>
          <w:rFonts w:cs="Arial"/>
        </w:rPr>
      </w:pPr>
      <w:r w:rsidRPr="0073001E">
        <w:rPr>
          <w:rFonts w:cs="Arial"/>
        </w:rPr>
        <w:t>Банкарска гаранција мора трајати најмање 30 (словима:тридесет) календарских дана дуже од дана истека рока за извршење уговорне обавезе понуђача.</w:t>
      </w:r>
    </w:p>
    <w:p w14:paraId="79844948" w14:textId="77777777" w:rsidR="00040AB1" w:rsidRPr="0073001E" w:rsidRDefault="00DA5813" w:rsidP="00DA5813">
      <w:pPr>
        <w:rPr>
          <w:rFonts w:cs="Arial"/>
        </w:rPr>
      </w:pPr>
      <w:r w:rsidRPr="0073001E">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0A59B4" w:rsidRPr="0073001E">
        <w:rPr>
          <w:rFonts w:cs="Arial"/>
        </w:rPr>
        <w:t xml:space="preserve"> </w:t>
      </w:r>
    </w:p>
    <w:p w14:paraId="62FC53ED" w14:textId="77777777" w:rsidR="00DA5813" w:rsidRPr="0073001E" w:rsidRDefault="00DA5813" w:rsidP="00DA5813">
      <w:pPr>
        <w:rPr>
          <w:rFonts w:cs="Arial"/>
        </w:rPr>
      </w:pPr>
      <w:r w:rsidRPr="0073001E">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52CA635" w14:textId="77777777" w:rsidR="00DA5813" w:rsidRPr="0073001E" w:rsidRDefault="00DA5813" w:rsidP="00DA5813">
      <w:pPr>
        <w:rPr>
          <w:rFonts w:cs="Arial"/>
        </w:rPr>
      </w:pPr>
      <w:r w:rsidRPr="0073001E">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
    <w:p w14:paraId="1CF10371" w14:textId="77777777" w:rsidR="00DA5813" w:rsidRPr="0073001E" w:rsidRDefault="00DA5813" w:rsidP="00DA5813">
      <w:pPr>
        <w:rPr>
          <w:rFonts w:cs="Arial"/>
        </w:rPr>
      </w:pPr>
      <w:r w:rsidRPr="0073001E">
        <w:rPr>
          <w:rFonts w:cs="Arial"/>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51DC4C4" w14:textId="77777777" w:rsidR="00DA5813" w:rsidRPr="0073001E" w:rsidRDefault="00DA5813" w:rsidP="00DA5813">
      <w:pPr>
        <w:rPr>
          <w:rFonts w:cs="Arial"/>
        </w:rPr>
      </w:pPr>
      <w:r w:rsidRPr="0073001E">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2126E51" w14:textId="77777777" w:rsidR="009347CF" w:rsidRPr="0073001E" w:rsidRDefault="009347CF" w:rsidP="009347CF">
      <w:pPr>
        <w:rPr>
          <w:rFonts w:cs="Arial"/>
          <w:lang w:val="sr-Cyrl-RS"/>
        </w:rPr>
      </w:pPr>
      <w:r w:rsidRPr="0073001E">
        <w:rPr>
          <w:rFonts w:cs="Arial"/>
          <w:lang w:val="sr-Cyrl-RS"/>
        </w:rPr>
        <w:t xml:space="preserve">Банкарска гаранција мора бити издата у складу са једнообразним правилима МТК за гаранције на позив - </w:t>
      </w:r>
      <w:r w:rsidRPr="0073001E">
        <w:rPr>
          <w:rFonts w:cs="Arial"/>
        </w:rPr>
        <w:t>URDG 758</w:t>
      </w:r>
      <w:r w:rsidRPr="0073001E">
        <w:rPr>
          <w:rFonts w:cs="Arial"/>
          <w:lang w:val="sr-Cyrl-RS"/>
        </w:rPr>
        <w:t>.</w:t>
      </w:r>
    </w:p>
    <w:p w14:paraId="581EEE78" w14:textId="77777777" w:rsidR="001566CE" w:rsidRPr="0073001E" w:rsidRDefault="001566CE" w:rsidP="001566CE">
      <w:pPr>
        <w:spacing w:before="0"/>
        <w:rPr>
          <w:rFonts w:cs="Arial"/>
          <w:lang w:val="sr-Cyrl-RS"/>
        </w:rPr>
      </w:pPr>
      <w:r w:rsidRPr="0073001E">
        <w:rPr>
          <w:rFonts w:cs="Arial"/>
          <w:lang w:val="sr-Cyrl-RS"/>
        </w:rPr>
        <w:t>Банкарска гаранција се не може уступити  и  није преносива без сагласности уговорних страна и емисионе банке.</w:t>
      </w:r>
    </w:p>
    <w:p w14:paraId="35AF51A7" w14:textId="77777777" w:rsidR="0046708D" w:rsidRPr="0073001E" w:rsidRDefault="0046708D" w:rsidP="001566CE">
      <w:pPr>
        <w:spacing w:before="0"/>
        <w:rPr>
          <w:rFonts w:cs="Arial"/>
          <w:lang w:val="sr-Cyrl-RS"/>
        </w:rPr>
      </w:pPr>
      <w:r w:rsidRPr="0073001E">
        <w:rPr>
          <w:rFonts w:cs="Arial"/>
          <w:lang w:val="sr-Cyrl-RS"/>
        </w:rPr>
        <w:t>Б</w:t>
      </w:r>
      <w:r w:rsidR="005F00C5" w:rsidRPr="0073001E">
        <w:rPr>
          <w:rFonts w:cs="Arial"/>
          <w:lang w:val="sr-Cyrl-RS"/>
        </w:rPr>
        <w:t>анкарска гаранција треба да буде</w:t>
      </w:r>
      <w:r w:rsidRPr="0073001E">
        <w:rPr>
          <w:rFonts w:cs="Arial"/>
          <w:lang w:val="sr-Cyrl-RS"/>
        </w:rPr>
        <w:t xml:space="preserve"> у валути у којој је Понуда.</w:t>
      </w:r>
    </w:p>
    <w:p w14:paraId="21DC4844" w14:textId="7C07C5BC" w:rsidR="00DA5813" w:rsidRPr="00767841" w:rsidRDefault="0046708D" w:rsidP="00B52084">
      <w:pPr>
        <w:spacing w:before="0" w:after="120"/>
        <w:rPr>
          <w:rFonts w:cs="Arial"/>
          <w:highlight w:val="magenta"/>
          <w:lang w:val="sr-Cyrl-RS"/>
        </w:rPr>
      </w:pPr>
      <w:r w:rsidRPr="0073001E">
        <w:rPr>
          <w:rFonts w:cs="Arial"/>
        </w:rPr>
        <w:t>Уколико банкарск</w:t>
      </w:r>
      <w:r w:rsidR="00EA232A" w:rsidRPr="0073001E">
        <w:rPr>
          <w:rFonts w:cs="Arial"/>
        </w:rPr>
        <w:t>у гаранцију издаје страна банка</w:t>
      </w:r>
      <w:r w:rsidRPr="0073001E">
        <w:rPr>
          <w:rFonts w:cs="Arial"/>
        </w:rPr>
        <w:t>,</w:t>
      </w:r>
      <w:r w:rsidR="005F00C5" w:rsidRPr="0073001E">
        <w:rPr>
          <w:rFonts w:cs="Arial"/>
          <w:lang w:val="sr-Cyrl-RS"/>
        </w:rPr>
        <w:t xml:space="preserve"> </w:t>
      </w:r>
      <w:r w:rsidRPr="0073001E">
        <w:rPr>
          <w:rFonts w:cs="Arial"/>
        </w:rPr>
        <w:t xml:space="preserve">мора имати </w:t>
      </w:r>
      <w:r w:rsidR="00AF3CFA" w:rsidRPr="0073001E">
        <w:rPr>
          <w:rFonts w:cs="Arial"/>
          <w:lang w:val="sr-Cyrl-RS"/>
        </w:rPr>
        <w:t xml:space="preserve">прихватљив </w:t>
      </w:r>
      <w:r w:rsidRPr="0073001E">
        <w:rPr>
          <w:rFonts w:cs="Arial"/>
        </w:rPr>
        <w:t>кредитни рејтинг.</w:t>
      </w:r>
    </w:p>
    <w:p w14:paraId="47C36D99" w14:textId="3A9C18AE" w:rsidR="006F239F" w:rsidRPr="00A85138" w:rsidRDefault="00311A34" w:rsidP="006F239F">
      <w:pPr>
        <w:pStyle w:val="KDPodnaslov2"/>
        <w:numPr>
          <w:ilvl w:val="1"/>
          <w:numId w:val="18"/>
        </w:numPr>
        <w:spacing w:before="0" w:after="120"/>
        <w:jc w:val="both"/>
      </w:pPr>
      <w:r w:rsidRPr="00A85138">
        <w:rPr>
          <w:rFonts w:cs="Arial"/>
          <w:lang w:val="sr-Cyrl-RS"/>
        </w:rPr>
        <w:t xml:space="preserve"> </w:t>
      </w:r>
      <w:r w:rsidR="002637B8" w:rsidRPr="00A85138">
        <w:rPr>
          <w:rFonts w:cs="Arial"/>
        </w:rPr>
        <w:t>Средство</w:t>
      </w:r>
      <w:r w:rsidR="0006034B" w:rsidRPr="00A85138">
        <w:rPr>
          <w:rFonts w:cs="Arial"/>
          <w:lang w:val="sr-Cyrl-CS"/>
        </w:rPr>
        <w:t xml:space="preserve"> </w:t>
      </w:r>
      <w:r w:rsidR="0073001E" w:rsidRPr="00A85138">
        <w:rPr>
          <w:rFonts w:cs="Arial"/>
          <w:lang w:val="sr-Cyrl-CS"/>
        </w:rPr>
        <w:t xml:space="preserve">финансиског </w:t>
      </w:r>
      <w:r w:rsidR="002637B8" w:rsidRPr="00A85138">
        <w:rPr>
          <w:rFonts w:cs="Arial"/>
          <w:bCs/>
          <w:iCs/>
        </w:rPr>
        <w:t>обезбеђења за отклањање недостатака у гарантном року</w:t>
      </w:r>
    </w:p>
    <w:p w14:paraId="6461002E" w14:textId="14A3B10E" w:rsidR="00BE1071" w:rsidRPr="00A85138" w:rsidRDefault="008D1900" w:rsidP="001566CE">
      <w:pPr>
        <w:tabs>
          <w:tab w:val="left" w:pos="1786"/>
        </w:tabs>
        <w:spacing w:before="0"/>
        <w:ind w:right="-6"/>
        <w:jc w:val="left"/>
        <w:rPr>
          <w:rFonts w:cs="Arial"/>
          <w:b/>
          <w:lang w:val="sr-Cyrl-RS"/>
        </w:rPr>
      </w:pPr>
      <w:r w:rsidRPr="00A85138">
        <w:rPr>
          <w:rFonts w:eastAsia="TimesNewRomanPSMT" w:cs="Arial"/>
          <w:b/>
          <w:iCs/>
        </w:rPr>
        <w:t>Б</w:t>
      </w:r>
      <w:r w:rsidR="0073001E" w:rsidRPr="00A85138">
        <w:rPr>
          <w:rFonts w:eastAsia="TimesNewRomanPSMT" w:cs="Arial"/>
          <w:b/>
          <w:iCs/>
        </w:rPr>
        <w:t>анкарска гаранција</w:t>
      </w:r>
      <w:r w:rsidR="00B5486D" w:rsidRPr="00A85138">
        <w:rPr>
          <w:rFonts w:eastAsia="TimesNewRomanPSMT" w:cs="Arial"/>
          <w:b/>
          <w:iCs/>
        </w:rPr>
        <w:t xml:space="preserve"> за отклањање недостатака у  гарантном року</w:t>
      </w:r>
    </w:p>
    <w:p w14:paraId="7850CAC3" w14:textId="087B15F9" w:rsidR="001566CE" w:rsidRPr="006669DA" w:rsidRDefault="0073001E" w:rsidP="001566CE">
      <w:pPr>
        <w:rPr>
          <w:rFonts w:cs="Arial"/>
        </w:rPr>
      </w:pPr>
      <w:r w:rsidRPr="006669DA">
        <w:rPr>
          <w:rFonts w:cs="Arial"/>
          <w:lang w:val="sr-Cyrl-RS"/>
        </w:rPr>
        <w:t xml:space="preserve">Као средство финансијског обезбеђења за отклањање недостатака у гарантном року понуђач доставља </w:t>
      </w:r>
      <w:r w:rsidR="001566CE" w:rsidRPr="006669DA">
        <w:rPr>
          <w:rFonts w:cs="Arial"/>
        </w:rPr>
        <w:t>неопозив</w:t>
      </w:r>
      <w:r w:rsidR="001566CE" w:rsidRPr="006669DA">
        <w:rPr>
          <w:rFonts w:cs="Arial"/>
          <w:lang w:val="sr-Cyrl-RS"/>
        </w:rPr>
        <w:t>у</w:t>
      </w:r>
      <w:r w:rsidR="001566CE" w:rsidRPr="006669DA">
        <w:rPr>
          <w:rFonts w:cs="Arial"/>
        </w:rPr>
        <w:t>, безусловн</w:t>
      </w:r>
      <w:r w:rsidR="001566CE" w:rsidRPr="006669DA">
        <w:rPr>
          <w:rFonts w:cs="Arial"/>
          <w:lang w:val="sr-Cyrl-RS"/>
        </w:rPr>
        <w:t>у</w:t>
      </w:r>
      <w:r w:rsidR="001566CE" w:rsidRPr="006669DA">
        <w:rPr>
          <w:rFonts w:cs="Arial"/>
        </w:rPr>
        <w:t>,без права на приговор и платив</w:t>
      </w:r>
      <w:r w:rsidR="001566CE" w:rsidRPr="006669DA">
        <w:rPr>
          <w:rFonts w:cs="Arial"/>
          <w:lang w:val="sr-Cyrl-RS"/>
        </w:rPr>
        <w:t>у</w:t>
      </w:r>
      <w:r w:rsidR="001566CE" w:rsidRPr="006669DA">
        <w:rPr>
          <w:rFonts w:cs="Arial"/>
        </w:rPr>
        <w:t xml:space="preserve"> на први позив, издат</w:t>
      </w:r>
      <w:r w:rsidR="001566CE" w:rsidRPr="006669DA">
        <w:rPr>
          <w:rFonts w:cs="Arial"/>
          <w:lang w:val="sr-Cyrl-RS"/>
        </w:rPr>
        <w:t>у</w:t>
      </w:r>
      <w:r w:rsidR="001566CE" w:rsidRPr="006669DA">
        <w:rPr>
          <w:rFonts w:cs="Arial"/>
        </w:rPr>
        <w:t xml:space="preserve"> у висини од 5% од укупно уговорене цене (без ПДВ-а) са роком важења 30(</w:t>
      </w:r>
      <w:r w:rsidR="001566CE" w:rsidRPr="006669DA">
        <w:rPr>
          <w:rFonts w:cs="Arial"/>
          <w:lang w:val="sr-Cyrl-RS"/>
        </w:rPr>
        <w:t>словима:</w:t>
      </w:r>
      <w:r w:rsidR="001566CE" w:rsidRPr="006669DA">
        <w:rPr>
          <w:rFonts w:cs="Arial"/>
        </w:rPr>
        <w:t>тридесет)</w:t>
      </w:r>
      <w:r w:rsidR="001566CE" w:rsidRPr="006669DA">
        <w:rPr>
          <w:rFonts w:cs="Arial"/>
          <w:lang w:val="sr-Cyrl-RS"/>
        </w:rPr>
        <w:t xml:space="preserve"> календарских</w:t>
      </w:r>
      <w:r w:rsidR="001566CE" w:rsidRPr="006669DA">
        <w:rPr>
          <w:rFonts w:cs="Arial"/>
        </w:rPr>
        <w:t xml:space="preserve"> дана дужим о</w:t>
      </w:r>
      <w:r w:rsidR="001566CE" w:rsidRPr="006669DA">
        <w:rPr>
          <w:rFonts w:cs="Arial"/>
          <w:lang w:val="sr-Cyrl-RS"/>
        </w:rPr>
        <w:t xml:space="preserve">д уговореног </w:t>
      </w:r>
      <w:r w:rsidR="001566CE" w:rsidRPr="006669DA">
        <w:rPr>
          <w:rFonts w:cs="Arial"/>
        </w:rPr>
        <w:t>гарантног рока.</w:t>
      </w:r>
    </w:p>
    <w:p w14:paraId="4E7F83D0" w14:textId="77777777" w:rsidR="001566CE" w:rsidRPr="006669DA" w:rsidRDefault="001566CE" w:rsidP="001566CE">
      <w:pPr>
        <w:rPr>
          <w:rFonts w:cs="Arial"/>
        </w:rPr>
      </w:pPr>
      <w:r w:rsidRPr="006669DA">
        <w:rPr>
          <w:rFonts w:cs="Arial"/>
        </w:rPr>
        <w:t xml:space="preserve">Банкарска гаранција за отклањање недостатака у гарантном року, доставља се  у тренутку </w:t>
      </w:r>
      <w:r w:rsidR="00BB26D7" w:rsidRPr="006669DA">
        <w:rPr>
          <w:rFonts w:cs="Arial"/>
          <w:color w:val="000000" w:themeColor="text1"/>
          <w:lang w:val="sr-Cyrl-RS"/>
        </w:rPr>
        <w:t>потписивања Записника о квалитативном пријему добара</w:t>
      </w:r>
      <w:r w:rsidRPr="006669DA">
        <w:rPr>
          <w:rFonts w:cs="Arial"/>
        </w:rPr>
        <w:t>.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0CF0AED6" w14:textId="77777777" w:rsidR="001566CE" w:rsidRPr="006669DA" w:rsidRDefault="001566CE" w:rsidP="001566CE">
      <w:pPr>
        <w:rPr>
          <w:rFonts w:cs="Arial"/>
        </w:rPr>
      </w:pPr>
      <w:r w:rsidRPr="006669DA">
        <w:rPr>
          <w:rFonts w:cs="Arial"/>
        </w:rPr>
        <w:t>Достављена банкарска гаранција  не може да садржи додатне услове за исплату, краћи рок и мањи износ.</w:t>
      </w:r>
    </w:p>
    <w:p w14:paraId="08700D48" w14:textId="77777777" w:rsidR="001566CE" w:rsidRPr="006669DA" w:rsidRDefault="001566CE" w:rsidP="001566CE">
      <w:pPr>
        <w:spacing w:after="120"/>
        <w:rPr>
          <w:rFonts w:cs="Arial"/>
        </w:rPr>
      </w:pPr>
      <w:r w:rsidRPr="006669DA">
        <w:rPr>
          <w:rFonts w:cs="Arial"/>
        </w:rPr>
        <w:t>Наручилац</w:t>
      </w:r>
      <w:r w:rsidRPr="006669DA">
        <w:rPr>
          <w:rFonts w:cs="Arial"/>
          <w:lang w:val="sr-Cyrl-RS"/>
        </w:rPr>
        <w:t xml:space="preserve"> </w:t>
      </w:r>
      <w:r w:rsidRPr="006669DA">
        <w:rPr>
          <w:rFonts w:cs="Arial"/>
        </w:rPr>
        <w:t xml:space="preserve">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4DBA25D9" w14:textId="77777777" w:rsidR="001566CE" w:rsidRPr="006669DA" w:rsidRDefault="001566CE" w:rsidP="00387CEC">
      <w:pPr>
        <w:spacing w:before="0" w:after="120"/>
        <w:rPr>
          <w:rFonts w:cs="Arial"/>
          <w:lang w:val="sr-Cyrl-CS" w:eastAsia="ar-SA"/>
        </w:rPr>
      </w:pPr>
      <w:r w:rsidRPr="006669DA">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94AD37D" w14:textId="77777777" w:rsidR="001566CE" w:rsidRPr="006669DA" w:rsidRDefault="001566CE" w:rsidP="00EA232A">
      <w:pPr>
        <w:spacing w:before="0" w:after="120"/>
        <w:rPr>
          <w:rFonts w:cs="Arial"/>
          <w:lang w:val="sr-Cyrl-CS" w:eastAsia="ar-SA"/>
        </w:rPr>
      </w:pPr>
      <w:r w:rsidRPr="006669DA">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46A0648F" w14:textId="77777777" w:rsidR="001566CE" w:rsidRPr="006669DA" w:rsidRDefault="001566CE" w:rsidP="00EA232A">
      <w:pPr>
        <w:spacing w:before="0" w:after="120"/>
        <w:rPr>
          <w:rFonts w:cs="Arial"/>
          <w:lang w:val="sr-Cyrl-CS" w:eastAsia="ar-SA"/>
        </w:rPr>
      </w:pPr>
      <w:r w:rsidRPr="006669DA">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123EAF6C" w14:textId="77777777" w:rsidR="001566CE" w:rsidRPr="006669DA" w:rsidRDefault="001566CE" w:rsidP="00387CEC">
      <w:pPr>
        <w:spacing w:before="0" w:after="120"/>
        <w:rPr>
          <w:rFonts w:cs="Arial"/>
          <w:lang w:val="sr-Cyrl-CS" w:eastAsia="ar-SA"/>
        </w:rPr>
      </w:pPr>
      <w:r w:rsidRPr="006669DA">
        <w:rPr>
          <w:rFonts w:cs="Arial"/>
          <w:lang w:val="sr-Cyrl-CS" w:eastAsia="ar-SA"/>
        </w:rPr>
        <w:t>На ову банкарску гаранцију примењују се Једнообразна правила за гаранције на позив ( URDG 758) Међународне трговинске коморе у Паризу.</w:t>
      </w:r>
    </w:p>
    <w:p w14:paraId="09DC842D" w14:textId="77777777" w:rsidR="001566CE" w:rsidRPr="006669DA" w:rsidRDefault="0046708D" w:rsidP="00387CEC">
      <w:pPr>
        <w:spacing w:before="0" w:after="120"/>
        <w:outlineLvl w:val="0"/>
        <w:rPr>
          <w:rFonts w:cs="Arial"/>
          <w:lang w:val="sr-Cyrl-CS"/>
        </w:rPr>
      </w:pPr>
      <w:r w:rsidRPr="006669DA">
        <w:rPr>
          <w:rFonts w:cs="Arial"/>
          <w:lang w:val="sr-Cyrl-CS"/>
        </w:rPr>
        <w:t>Банкарска гаранција треба да буду у валути у којој је Понуда.</w:t>
      </w:r>
    </w:p>
    <w:p w14:paraId="6BC75FD4" w14:textId="5139B88E" w:rsidR="00C72D7F" w:rsidRPr="006669DA" w:rsidRDefault="0046708D" w:rsidP="00B52084">
      <w:pPr>
        <w:spacing w:before="0" w:after="120"/>
        <w:outlineLvl w:val="0"/>
        <w:rPr>
          <w:rFonts w:cs="Arial"/>
          <w:lang w:val="sr-Cyrl-CS"/>
        </w:rPr>
      </w:pPr>
      <w:r w:rsidRPr="006669DA">
        <w:rPr>
          <w:rFonts w:cs="Arial"/>
          <w:lang w:val="sr-Cyrl-CS"/>
        </w:rPr>
        <w:t>Уколико банкарск</w:t>
      </w:r>
      <w:r w:rsidR="00EA232A" w:rsidRPr="006669DA">
        <w:rPr>
          <w:rFonts w:cs="Arial"/>
          <w:lang w:val="sr-Cyrl-CS"/>
        </w:rPr>
        <w:t>у гаранцију издаје страна банка</w:t>
      </w:r>
      <w:r w:rsidRPr="006669DA">
        <w:rPr>
          <w:rFonts w:cs="Arial"/>
          <w:lang w:val="sr-Cyrl-CS"/>
        </w:rPr>
        <w:t>,</w:t>
      </w:r>
      <w:r w:rsidR="00EA232A" w:rsidRPr="006669DA">
        <w:rPr>
          <w:rFonts w:cs="Arial"/>
          <w:lang w:val="sr-Latn-RS"/>
        </w:rPr>
        <w:t xml:space="preserve"> </w:t>
      </w:r>
      <w:r w:rsidRPr="006669DA">
        <w:rPr>
          <w:rFonts w:cs="Arial"/>
          <w:lang w:val="sr-Cyrl-CS"/>
        </w:rPr>
        <w:t xml:space="preserve">мора имати </w:t>
      </w:r>
      <w:r w:rsidR="00AF3CFA" w:rsidRPr="006669DA">
        <w:rPr>
          <w:rFonts w:cs="Arial"/>
          <w:lang w:val="sr-Cyrl-CS"/>
        </w:rPr>
        <w:t xml:space="preserve">прихватљив </w:t>
      </w:r>
      <w:r w:rsidRPr="006669DA">
        <w:rPr>
          <w:rFonts w:cs="Arial"/>
          <w:lang w:val="sr-Cyrl-CS"/>
        </w:rPr>
        <w:t>кредитни рејтинг.</w:t>
      </w:r>
    </w:p>
    <w:p w14:paraId="5AB42BAB" w14:textId="77777777" w:rsidR="004C3B38" w:rsidRPr="007274F5" w:rsidRDefault="004C3B38" w:rsidP="00B52084">
      <w:pPr>
        <w:tabs>
          <w:tab w:val="left" w:pos="1786"/>
        </w:tabs>
        <w:spacing w:before="0" w:after="120"/>
        <w:ind w:right="-6"/>
        <w:jc w:val="center"/>
        <w:rPr>
          <w:rFonts w:eastAsia="TimesNewRomanPSMT" w:cs="Arial"/>
          <w:b/>
          <w:bCs/>
          <w:iCs/>
          <w:u w:val="single"/>
          <w:lang w:val="sr-Cyrl-RS"/>
        </w:rPr>
      </w:pPr>
      <w:r w:rsidRPr="007274F5">
        <w:rPr>
          <w:rFonts w:eastAsia="TimesNewRomanPSMT" w:cs="Arial"/>
          <w:b/>
          <w:bCs/>
          <w:iCs/>
          <w:u w:val="single"/>
        </w:rPr>
        <w:t>Достављање средстава финансијског обезбеђења</w:t>
      </w:r>
      <w:r w:rsidR="00B54B6E" w:rsidRPr="007274F5">
        <w:rPr>
          <w:rFonts w:eastAsia="TimesNewRomanPSMT" w:cs="Arial"/>
          <w:b/>
          <w:bCs/>
          <w:iCs/>
          <w:u w:val="single"/>
          <w:lang w:val="sr-Cyrl-RS"/>
        </w:rPr>
        <w:t>:</w:t>
      </w:r>
    </w:p>
    <w:p w14:paraId="4CFC2F70" w14:textId="77777777" w:rsidR="00BB26D7" w:rsidRPr="001A1C68" w:rsidRDefault="00BB26D7" w:rsidP="00B52084">
      <w:pPr>
        <w:tabs>
          <w:tab w:val="left" w:pos="567"/>
          <w:tab w:val="left" w:pos="709"/>
        </w:tabs>
        <w:spacing w:before="0" w:after="120"/>
        <w:rPr>
          <w:rFonts w:eastAsia="TimesNewRomanPSMT" w:cs="Arial"/>
          <w:b/>
          <w:bCs/>
          <w:noProof/>
          <w:lang w:val="sr-Cyrl-CS"/>
        </w:rPr>
      </w:pPr>
      <w:r w:rsidRPr="007274F5">
        <w:rPr>
          <w:rFonts w:eastAsia="TimesNewRomanPSMT" w:cs="Arial"/>
          <w:bCs/>
          <w:noProof/>
          <w:lang w:val="sr-Cyrl-CS"/>
        </w:rPr>
        <w:t xml:space="preserve">Средство финансијског обезбеђења </w:t>
      </w:r>
      <w:r w:rsidRPr="007274F5">
        <w:rPr>
          <w:rFonts w:eastAsia="TimesNewRomanPSMT" w:cs="Arial"/>
          <w:b/>
          <w:bCs/>
          <w:noProof/>
          <w:u w:val="single"/>
          <w:lang w:val="sr-Cyrl-CS"/>
        </w:rPr>
        <w:t>за озбиљност понуде</w:t>
      </w:r>
      <w:r w:rsidRPr="007274F5">
        <w:rPr>
          <w:rFonts w:eastAsia="TimesNewRomanPSMT" w:cs="Arial"/>
          <w:bCs/>
          <w:noProof/>
          <w:lang w:val="sr-Cyrl-CS"/>
        </w:rPr>
        <w:t xml:space="preserve"> доставља се као саставни део понуде и гласи на </w:t>
      </w:r>
      <w:r w:rsidRPr="001A1C68">
        <w:rPr>
          <w:rFonts w:eastAsia="TimesNewRomanPSMT" w:cs="Arial"/>
          <w:b/>
          <w:bCs/>
          <w:noProof/>
          <w:lang w:val="sr-Cyrl-CS"/>
        </w:rPr>
        <w:t>Јавно предузеће "Електропривреда Србије" Београд, Балканска 13</w:t>
      </w:r>
      <w:r w:rsidR="003D3D5D" w:rsidRPr="001A1C68">
        <w:rPr>
          <w:rFonts w:eastAsia="TimesNewRomanPSMT" w:cs="Arial"/>
          <w:b/>
          <w:bCs/>
          <w:noProof/>
          <w:lang w:val="sr-Cyrl-CS"/>
        </w:rPr>
        <w:t>,</w:t>
      </w:r>
      <w:r w:rsidRPr="001A1C68">
        <w:rPr>
          <w:rFonts w:eastAsia="TimesNewRomanPSMT" w:cs="Arial"/>
          <w:b/>
          <w:bCs/>
          <w:noProof/>
          <w:lang w:val="sr-Cyrl-CS"/>
        </w:rPr>
        <w:t xml:space="preserve">  Београд.</w:t>
      </w:r>
      <w:r w:rsidRPr="001A1C68">
        <w:rPr>
          <w:rFonts w:eastAsia="TimesNewRomanPSMT" w:cs="Arial"/>
          <w:b/>
          <w:bCs/>
          <w:noProof/>
          <w:lang w:val="sr-Latn-RS"/>
        </w:rPr>
        <w:t xml:space="preserve"> </w:t>
      </w:r>
    </w:p>
    <w:p w14:paraId="01B4C03F" w14:textId="77777777" w:rsidR="00CB5893" w:rsidRPr="007274F5" w:rsidRDefault="00BB26D7" w:rsidP="00901F06">
      <w:pPr>
        <w:tabs>
          <w:tab w:val="left" w:pos="567"/>
          <w:tab w:val="left" w:pos="709"/>
        </w:tabs>
        <w:spacing w:after="120"/>
        <w:jc w:val="left"/>
        <w:rPr>
          <w:rFonts w:cs="Arial"/>
          <w:b/>
          <w:lang w:val="sr-Cyrl-RS"/>
        </w:rPr>
      </w:pPr>
      <w:r w:rsidRPr="007274F5">
        <w:rPr>
          <w:rFonts w:eastAsia="TimesNewRomanPSMT" w:cs="Arial"/>
          <w:bCs/>
          <w:noProof/>
          <w:lang w:val="sr-Cyrl-CS"/>
        </w:rPr>
        <w:lastRenderedPageBreak/>
        <w:t xml:space="preserve">Средство финансијског обезбеђења </w:t>
      </w:r>
      <w:r w:rsidRPr="007274F5">
        <w:rPr>
          <w:rFonts w:eastAsia="TimesNewRomanPSMT" w:cs="Arial"/>
          <w:b/>
          <w:bCs/>
          <w:noProof/>
          <w:u w:val="single"/>
          <w:lang w:val="sr-Cyrl-CS"/>
        </w:rPr>
        <w:t>за добро извршење посла</w:t>
      </w:r>
      <w:r w:rsidRPr="007274F5">
        <w:rPr>
          <w:rFonts w:eastAsia="TimesNewRomanPSMT" w:cs="Arial"/>
          <w:bCs/>
          <w:noProof/>
          <w:lang w:val="sr-Cyrl-CS"/>
        </w:rPr>
        <w:t xml:space="preserve">  гласи на Јавно предузеће "Електропривреда Србије" Београд, Балканска 13 Београд </w:t>
      </w:r>
      <w:r w:rsidRPr="007274F5">
        <w:rPr>
          <w:rFonts w:cs="Arial"/>
          <w:lang w:val="sr-Cyrl-RS"/>
        </w:rPr>
        <w:t>и доставља се лично или поштом на адресу:</w:t>
      </w:r>
      <w:r w:rsidRPr="007274F5">
        <w:rPr>
          <w:rFonts w:cs="Arial"/>
          <w:b/>
          <w:lang w:val="sr-Cyrl-RS"/>
        </w:rPr>
        <w:t xml:space="preserve"> </w:t>
      </w:r>
    </w:p>
    <w:p w14:paraId="1EC99CE9" w14:textId="77777777" w:rsidR="001A1C68" w:rsidRPr="001A1C68" w:rsidRDefault="001A1C68" w:rsidP="001A1C68">
      <w:pPr>
        <w:spacing w:before="0"/>
        <w:jc w:val="center"/>
        <w:rPr>
          <w:b/>
          <w:lang w:val="sr-Cyrl-RS"/>
        </w:rPr>
      </w:pPr>
      <w:r w:rsidRPr="001A1C68">
        <w:rPr>
          <w:b/>
        </w:rPr>
        <w:t>Јавно предузеће „Електропривреда Србије“</w:t>
      </w:r>
    </w:p>
    <w:p w14:paraId="76602C63" w14:textId="7FC1073A" w:rsidR="001A1C68" w:rsidRPr="001A1C68" w:rsidRDefault="001A1C68" w:rsidP="001A1C68">
      <w:pPr>
        <w:spacing w:before="0"/>
        <w:jc w:val="center"/>
        <w:rPr>
          <w:b/>
          <w:lang w:val="sr-Cyrl-RS"/>
        </w:rPr>
      </w:pPr>
      <w:r w:rsidRPr="001A1C68">
        <w:rPr>
          <w:b/>
          <w:lang w:val="sr-Cyrl-RS"/>
        </w:rPr>
        <w:t>Сектор економско-финансијских послова Техничких центара,</w:t>
      </w:r>
    </w:p>
    <w:p w14:paraId="416B342B" w14:textId="2B3F3083" w:rsidR="001A1C68" w:rsidRPr="001A1C68" w:rsidRDefault="001A1C68" w:rsidP="001A1C68">
      <w:pPr>
        <w:spacing w:before="0"/>
        <w:jc w:val="center"/>
        <w:rPr>
          <w:b/>
          <w:lang w:val="sr-Cyrl-RS"/>
        </w:rPr>
      </w:pPr>
      <w:r w:rsidRPr="001A1C68">
        <w:rPr>
          <w:b/>
          <w:lang w:val="sr-Cyrl-RS"/>
        </w:rPr>
        <w:t>Масарикова 1-3 Београд.</w:t>
      </w:r>
    </w:p>
    <w:p w14:paraId="2F0B5CBE" w14:textId="20FAA346" w:rsidR="001A1C68" w:rsidRPr="001A1C68" w:rsidRDefault="001A1C68" w:rsidP="001A1C68">
      <w:pPr>
        <w:tabs>
          <w:tab w:val="left" w:pos="1134"/>
        </w:tabs>
        <w:spacing w:before="0" w:after="120"/>
        <w:jc w:val="center"/>
        <w:rPr>
          <w:b/>
          <w:noProof/>
          <w:lang w:val="sr-Cyrl-CS"/>
        </w:rPr>
      </w:pPr>
      <w:r w:rsidRPr="001A1C68">
        <w:rPr>
          <w:b/>
          <w:noProof/>
          <w:lang w:val="sr-Cyrl-CS"/>
        </w:rPr>
        <w:t xml:space="preserve">са назнаком: Средство финансијског обезбеђења за </w:t>
      </w:r>
      <w:r w:rsidRPr="001A1C68">
        <w:rPr>
          <w:rFonts w:eastAsia="TimesNewRomanPS-BoldMT" w:cs="Arial"/>
          <w:b/>
          <w:bCs/>
          <w:kern w:val="2"/>
          <w:lang w:eastAsia="ar-SA"/>
        </w:rPr>
        <w:t>ЈН</w:t>
      </w:r>
      <w:r w:rsidRPr="001A1C68">
        <w:rPr>
          <w:rFonts w:eastAsia="TimesNewRomanPS-BoldMT" w:cs="Arial"/>
          <w:b/>
          <w:bCs/>
          <w:kern w:val="2"/>
          <w:lang w:val="sr-Cyrl-RS" w:eastAsia="ar-SA"/>
        </w:rPr>
        <w:t>/1000/0073/2018 (0648</w:t>
      </w:r>
      <w:r w:rsidRPr="001A1C68">
        <w:rPr>
          <w:rFonts w:eastAsia="TimesNewRomanPS-BoldMT" w:cs="Arial"/>
          <w:b/>
          <w:bCs/>
          <w:kern w:val="2"/>
          <w:lang w:val="sr-Latn-RS" w:eastAsia="ar-SA"/>
        </w:rPr>
        <w:t>/201</w:t>
      </w:r>
      <w:r w:rsidRPr="001A1C68">
        <w:rPr>
          <w:rFonts w:eastAsia="TimesNewRomanPS-BoldMT" w:cs="Arial"/>
          <w:b/>
          <w:bCs/>
          <w:kern w:val="2"/>
          <w:lang w:val="sr-Cyrl-RS" w:eastAsia="ar-SA"/>
        </w:rPr>
        <w:t>8</w:t>
      </w:r>
      <w:r w:rsidRPr="001A1C68">
        <w:rPr>
          <w:rFonts w:eastAsia="TimesNewRomanPS-BoldMT" w:cs="Arial"/>
          <w:b/>
          <w:bCs/>
          <w:kern w:val="2"/>
          <w:lang w:val="sr-Latn-RS" w:eastAsia="ar-SA"/>
        </w:rPr>
        <w:t>)</w:t>
      </w:r>
    </w:p>
    <w:p w14:paraId="48BD3C93" w14:textId="77777777" w:rsidR="001A1C68" w:rsidRPr="00A85138" w:rsidRDefault="001A1C68" w:rsidP="001A1C68">
      <w:pPr>
        <w:rPr>
          <w:rFonts w:cs="Arial"/>
          <w:lang w:val="sr-Cyrl-RS"/>
        </w:rPr>
      </w:pPr>
    </w:p>
    <w:p w14:paraId="566C233C" w14:textId="0DA7EE41" w:rsidR="00BB26D7" w:rsidRPr="007274F5" w:rsidRDefault="00BB26D7" w:rsidP="00387CEC">
      <w:pPr>
        <w:tabs>
          <w:tab w:val="left" w:pos="567"/>
          <w:tab w:val="left" w:pos="709"/>
        </w:tabs>
        <w:spacing w:before="0" w:after="120"/>
        <w:rPr>
          <w:rFonts w:cs="Arial"/>
          <w:b/>
          <w:noProof/>
          <w:lang w:val="sr-Cyrl-CS"/>
        </w:rPr>
      </w:pPr>
      <w:r w:rsidRPr="007274F5">
        <w:rPr>
          <w:rFonts w:eastAsia="TimesNewRomanPSMT" w:cs="Arial"/>
          <w:bCs/>
          <w:noProof/>
          <w:lang w:val="sr-Cyrl-CS"/>
        </w:rPr>
        <w:t xml:space="preserve">Средство финансијског обезбеђења </w:t>
      </w:r>
      <w:r w:rsidRPr="007274F5">
        <w:rPr>
          <w:rFonts w:eastAsia="TimesNewRomanPSMT" w:cs="Arial"/>
          <w:b/>
          <w:bCs/>
          <w:noProof/>
          <w:u w:val="single"/>
          <w:lang w:val="sr-Cyrl-CS"/>
        </w:rPr>
        <w:t>за отклањање недостатака у гарантном периоду</w:t>
      </w:r>
      <w:r w:rsidRPr="007274F5">
        <w:rPr>
          <w:rFonts w:eastAsia="TimesNewRomanPSMT" w:cs="Arial"/>
          <w:bCs/>
          <w:noProof/>
          <w:lang w:val="sr-Cyrl-CS"/>
        </w:rPr>
        <w:t xml:space="preserve">  гласи на Јавно предузеће "Електропривреда Србије" Београд, Балканска бр. 13 Београд </w:t>
      </w:r>
      <w:r w:rsidRPr="007274F5">
        <w:rPr>
          <w:rFonts w:cs="Arial"/>
          <w:b/>
          <w:noProof/>
          <w:lang w:val="sr-Cyrl-CS"/>
        </w:rPr>
        <w:t xml:space="preserve">и доставља се </w:t>
      </w:r>
      <w:r w:rsidRPr="007274F5">
        <w:rPr>
          <w:rFonts w:cs="Arial"/>
          <w:lang w:val="sr-Cyrl-RS"/>
        </w:rPr>
        <w:t xml:space="preserve">приликом потписивања </w:t>
      </w:r>
      <w:r w:rsidR="001A1C68">
        <w:rPr>
          <w:rFonts w:cs="Arial"/>
          <w:lang w:val="sr-Cyrl-RS"/>
        </w:rPr>
        <w:t>Коначног извештаја о испорученим добрима</w:t>
      </w:r>
      <w:r w:rsidRPr="007274F5">
        <w:rPr>
          <w:rFonts w:eastAsia="Lucida Sans Unicode" w:cs="Arial"/>
          <w:kern w:val="1"/>
          <w:lang w:val="sr-Cyrl-CS" w:eastAsia="hi-IN" w:bidi="hi-IN"/>
        </w:rPr>
        <w:t xml:space="preserve"> </w:t>
      </w:r>
      <w:r w:rsidRPr="007274F5">
        <w:rPr>
          <w:rFonts w:cs="Arial"/>
          <w:lang w:val="sr-Cyrl-RS"/>
        </w:rPr>
        <w:t>или</w:t>
      </w:r>
      <w:r w:rsidR="00102773" w:rsidRPr="007274F5">
        <w:rPr>
          <w:rFonts w:cs="Arial"/>
          <w:lang w:val="sr-Cyrl-RS"/>
        </w:rPr>
        <w:t xml:space="preserve"> лично или</w:t>
      </w:r>
      <w:r w:rsidRPr="007274F5">
        <w:rPr>
          <w:rFonts w:cs="Arial"/>
          <w:lang w:val="sr-Cyrl-RS"/>
        </w:rPr>
        <w:t xml:space="preserve"> поштом на адресу:</w:t>
      </w:r>
      <w:r w:rsidRPr="007274F5">
        <w:rPr>
          <w:rFonts w:cs="Arial"/>
          <w:b/>
          <w:noProof/>
          <w:lang w:val="sr-Cyrl-CS"/>
        </w:rPr>
        <w:t xml:space="preserve"> </w:t>
      </w:r>
    </w:p>
    <w:p w14:paraId="787425BA" w14:textId="77777777" w:rsidR="001A1C68" w:rsidRPr="001A1C68" w:rsidRDefault="001A1C68" w:rsidP="001A1C68">
      <w:pPr>
        <w:spacing w:before="0"/>
        <w:jc w:val="center"/>
        <w:rPr>
          <w:b/>
        </w:rPr>
      </w:pPr>
      <w:r w:rsidRPr="001A1C68">
        <w:rPr>
          <w:b/>
        </w:rPr>
        <w:t>Јавно предузеће „Електропривреда Србије“</w:t>
      </w:r>
    </w:p>
    <w:p w14:paraId="1AD8508D" w14:textId="77777777" w:rsidR="001A1C68" w:rsidRPr="001A1C68" w:rsidRDefault="001A1C68" w:rsidP="001A1C68">
      <w:pPr>
        <w:spacing w:before="0"/>
        <w:jc w:val="center"/>
        <w:rPr>
          <w:b/>
        </w:rPr>
      </w:pPr>
      <w:r w:rsidRPr="001A1C68">
        <w:rPr>
          <w:b/>
        </w:rPr>
        <w:t>Сектор економско-финансијских послова Техничких центара,</w:t>
      </w:r>
    </w:p>
    <w:p w14:paraId="7796EDFD" w14:textId="77777777" w:rsidR="001A1C68" w:rsidRPr="001A1C68" w:rsidRDefault="001A1C68" w:rsidP="001A1C68">
      <w:pPr>
        <w:spacing w:before="0"/>
        <w:jc w:val="center"/>
        <w:rPr>
          <w:b/>
        </w:rPr>
      </w:pPr>
      <w:r w:rsidRPr="001A1C68">
        <w:rPr>
          <w:b/>
        </w:rPr>
        <w:t>Масарикова 1-3 Београд.</w:t>
      </w:r>
    </w:p>
    <w:p w14:paraId="7434E8A9" w14:textId="77777777" w:rsidR="001A1C68" w:rsidRDefault="001A1C68" w:rsidP="001A1C68">
      <w:pPr>
        <w:spacing w:before="0"/>
        <w:jc w:val="center"/>
        <w:rPr>
          <w:b/>
          <w:lang w:val="sr-Cyrl-RS"/>
        </w:rPr>
      </w:pPr>
      <w:r w:rsidRPr="001A1C68">
        <w:rPr>
          <w:b/>
        </w:rPr>
        <w:t>са назнаком: Средство финансијског обезбеђења за ЈН/1000/0073/2018 (0648/2018)</w:t>
      </w:r>
    </w:p>
    <w:p w14:paraId="0C295397" w14:textId="77777777" w:rsidR="001A1C68" w:rsidRPr="001A1C68" w:rsidRDefault="001A1C68" w:rsidP="001A1C68">
      <w:pPr>
        <w:spacing w:before="0"/>
        <w:jc w:val="center"/>
        <w:rPr>
          <w:b/>
          <w:lang w:val="sr-Cyrl-RS"/>
        </w:rPr>
      </w:pPr>
    </w:p>
    <w:p w14:paraId="4234F6C4" w14:textId="77777777" w:rsidR="0085348E" w:rsidRPr="00023A4A" w:rsidRDefault="00311A34" w:rsidP="00E768E2">
      <w:pPr>
        <w:pStyle w:val="KDPodnaslov2"/>
        <w:numPr>
          <w:ilvl w:val="1"/>
          <w:numId w:val="18"/>
        </w:numPr>
        <w:spacing w:before="0" w:after="120"/>
        <w:jc w:val="both"/>
        <w:rPr>
          <w:rFonts w:cs="Arial"/>
          <w:lang w:val="sr-Cyrl-RS"/>
        </w:rPr>
      </w:pPr>
      <w:r w:rsidRPr="00023A4A">
        <w:rPr>
          <w:rFonts w:cs="Arial"/>
          <w:lang w:val="sr-Cyrl-RS"/>
        </w:rPr>
        <w:t xml:space="preserve"> </w:t>
      </w:r>
      <w:r w:rsidR="0085348E" w:rsidRPr="00023A4A">
        <w:rPr>
          <w:rFonts w:cs="Arial"/>
        </w:rPr>
        <w:t>Начин означавања поверљивих података у понуди</w:t>
      </w:r>
    </w:p>
    <w:p w14:paraId="04EB98D8" w14:textId="77777777" w:rsidR="0085348E" w:rsidRPr="00023A4A" w:rsidRDefault="0085348E" w:rsidP="0085348E">
      <w:pPr>
        <w:pStyle w:val="KDParagraf"/>
        <w:spacing w:before="0"/>
        <w:rPr>
          <w:rFonts w:cs="Arial"/>
        </w:rPr>
      </w:pPr>
      <w:r w:rsidRPr="00023A4A">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r w:rsidR="004033AB" w:rsidRPr="00023A4A">
        <w:rPr>
          <w:rFonts w:cs="Arial"/>
          <w:lang w:val="sr-Cyrl-RS"/>
        </w:rPr>
        <w:t xml:space="preserve"> </w:t>
      </w:r>
      <w:r w:rsidRPr="00023A4A">
        <w:rPr>
          <w:rFonts w:cs="Arial"/>
        </w:rPr>
        <w:t>Ови подаци неће бити објављени приликом отварања понуда и у наставку поступка.</w:t>
      </w:r>
    </w:p>
    <w:p w14:paraId="5D534F90" w14:textId="77777777" w:rsidR="0085348E" w:rsidRPr="00023A4A" w:rsidRDefault="0085348E" w:rsidP="0085348E">
      <w:pPr>
        <w:pStyle w:val="KDParagraf"/>
        <w:spacing w:before="0"/>
        <w:rPr>
          <w:rFonts w:cs="Arial"/>
        </w:rPr>
      </w:pPr>
      <w:r w:rsidRPr="00023A4A">
        <w:rPr>
          <w:rFonts w:cs="Arial"/>
        </w:rPr>
        <w:t>Наручилац може да одбије да пружи информацију која би значила повреду поверљивости података добијених у понуди.</w:t>
      </w:r>
    </w:p>
    <w:p w14:paraId="602030E3" w14:textId="77777777" w:rsidR="0085348E" w:rsidRPr="00023A4A" w:rsidRDefault="0085348E" w:rsidP="0085348E">
      <w:pPr>
        <w:pStyle w:val="KDParagraf"/>
        <w:spacing w:before="0"/>
        <w:rPr>
          <w:rFonts w:cs="Arial"/>
        </w:rPr>
      </w:pPr>
      <w:r w:rsidRPr="00023A4A">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4E004BAE" w14:textId="77777777" w:rsidR="0085348E" w:rsidRPr="00023A4A" w:rsidRDefault="0085348E" w:rsidP="0085348E">
      <w:pPr>
        <w:pStyle w:val="KDParagraf"/>
        <w:spacing w:before="0"/>
        <w:rPr>
          <w:rFonts w:cs="Arial"/>
        </w:rPr>
      </w:pPr>
      <w:r w:rsidRPr="00023A4A">
        <w:rPr>
          <w:rFonts w:cs="Arial"/>
        </w:rPr>
        <w:t>Наручилац ће као поверљива третирати она документа која у десном горњем углу великим словима имају исписано „ПОВЕРЉИВО“.</w:t>
      </w:r>
    </w:p>
    <w:p w14:paraId="7C643C88" w14:textId="77777777" w:rsidR="0085348E" w:rsidRPr="00023A4A" w:rsidRDefault="0085348E" w:rsidP="0085348E">
      <w:pPr>
        <w:pStyle w:val="KDParagraf"/>
        <w:spacing w:before="0"/>
        <w:rPr>
          <w:rFonts w:cs="Arial"/>
        </w:rPr>
      </w:pPr>
      <w:r w:rsidRPr="00023A4A">
        <w:rPr>
          <w:rFonts w:cs="Arial"/>
        </w:rPr>
        <w:t>Наручилац не одговара за поверљивост података који нису означени на горе наведени начин.</w:t>
      </w:r>
    </w:p>
    <w:p w14:paraId="2C7323F2" w14:textId="77777777" w:rsidR="0085348E" w:rsidRPr="00023A4A" w:rsidRDefault="0085348E" w:rsidP="0085348E">
      <w:pPr>
        <w:pStyle w:val="KDParagraf"/>
        <w:spacing w:before="0"/>
        <w:rPr>
          <w:rFonts w:cs="Arial"/>
        </w:rPr>
      </w:pPr>
      <w:r w:rsidRPr="00023A4A">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r w:rsidR="0005045C" w:rsidRPr="00023A4A">
        <w:rPr>
          <w:rFonts w:cs="Arial"/>
          <w:lang w:val="sr-Cyrl-RS"/>
        </w:rPr>
        <w:t xml:space="preserve"> </w:t>
      </w:r>
      <w:r w:rsidRPr="00023A4A">
        <w:rPr>
          <w:rFonts w:cs="Arial"/>
        </w:rPr>
        <w:t>Понуђач ће то учинити тако што ће његов представник изнад ознаке поверљивости написати „ОПОЗИВ“, уписати датум, време и потписати се.</w:t>
      </w:r>
    </w:p>
    <w:p w14:paraId="5836BC2D" w14:textId="77777777" w:rsidR="0085348E" w:rsidRPr="00023A4A" w:rsidRDefault="0085348E" w:rsidP="0085348E">
      <w:pPr>
        <w:pStyle w:val="KDParagraf"/>
        <w:spacing w:before="0"/>
        <w:rPr>
          <w:rFonts w:cs="Arial"/>
          <w:lang w:val="ru-RU"/>
        </w:rPr>
      </w:pPr>
      <w:r w:rsidRPr="00023A4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6DDEC34" w14:textId="77777777" w:rsidR="0085348E" w:rsidRPr="00023A4A" w:rsidRDefault="0085348E" w:rsidP="0085348E">
      <w:pPr>
        <w:pStyle w:val="KDParagraf"/>
        <w:spacing w:before="0"/>
        <w:rPr>
          <w:rFonts w:cs="Arial"/>
        </w:rPr>
      </w:pPr>
      <w:r w:rsidRPr="00023A4A">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ABB6945" w14:textId="77777777" w:rsidR="0085348E" w:rsidRPr="00023A4A" w:rsidRDefault="0085348E" w:rsidP="005F1E0F">
      <w:pPr>
        <w:pStyle w:val="KDParagraf"/>
        <w:spacing w:before="0"/>
        <w:rPr>
          <w:rFonts w:cs="Arial"/>
        </w:rPr>
      </w:pPr>
      <w:r w:rsidRPr="00023A4A">
        <w:rPr>
          <w:rFonts w:cs="Arial"/>
        </w:rPr>
        <w:t>Неће се сматрати поверљивим докази о испуњености обавезних услова,</w:t>
      </w:r>
      <w:r w:rsidR="0005045C" w:rsidRPr="00023A4A">
        <w:rPr>
          <w:rFonts w:cs="Arial"/>
          <w:lang w:val="sr-Cyrl-RS"/>
        </w:rPr>
        <w:t xml:space="preserve"> </w:t>
      </w:r>
      <w:r w:rsidRPr="00023A4A">
        <w:rPr>
          <w:rFonts w:cs="Arial"/>
        </w:rPr>
        <w:t xml:space="preserve">цена и други подаци из понуде који су од значаја за применукритеријума и рангирање понуде. </w:t>
      </w:r>
    </w:p>
    <w:p w14:paraId="12C268DE" w14:textId="77777777" w:rsidR="005F1E0F" w:rsidRPr="00023A4A" w:rsidRDefault="005F1E0F" w:rsidP="005F1E0F">
      <w:pPr>
        <w:pStyle w:val="KDParagraf"/>
        <w:spacing w:before="0"/>
        <w:rPr>
          <w:rFonts w:cs="Arial"/>
        </w:rPr>
      </w:pPr>
    </w:p>
    <w:p w14:paraId="473DB63C" w14:textId="77777777" w:rsidR="0085348E" w:rsidRPr="00023A4A" w:rsidRDefault="00311A34" w:rsidP="00E768E2">
      <w:pPr>
        <w:pStyle w:val="KDPodnaslov2"/>
        <w:numPr>
          <w:ilvl w:val="1"/>
          <w:numId w:val="18"/>
        </w:numPr>
        <w:spacing w:before="0"/>
        <w:jc w:val="both"/>
        <w:rPr>
          <w:rFonts w:cs="Arial"/>
          <w:lang w:val="sr-Cyrl-RS"/>
        </w:rPr>
      </w:pPr>
      <w:r w:rsidRPr="00023A4A">
        <w:rPr>
          <w:rFonts w:cs="Arial"/>
          <w:lang w:val="sr-Cyrl-RS"/>
        </w:rPr>
        <w:t xml:space="preserve"> </w:t>
      </w:r>
      <w:r w:rsidR="0085348E" w:rsidRPr="00023A4A">
        <w:rPr>
          <w:rFonts w:cs="Arial"/>
        </w:rPr>
        <w:t>Поштовање обавеза које произлазе из прописа о заштити на раду и других прописа</w:t>
      </w:r>
    </w:p>
    <w:p w14:paraId="2584EE5F" w14:textId="77777777" w:rsidR="005F1E0F" w:rsidRPr="00023A4A" w:rsidRDefault="0085348E" w:rsidP="00387CEC">
      <w:pPr>
        <w:pStyle w:val="KDParagraf"/>
        <w:spacing w:before="0" w:after="120"/>
        <w:rPr>
          <w:rFonts w:cs="Arial"/>
          <w:lang w:val="ru-RU"/>
        </w:rPr>
      </w:pPr>
      <w:r w:rsidRPr="00023A4A">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FC59DF" w:rsidRPr="00023A4A">
        <w:rPr>
          <w:rFonts w:cs="Arial"/>
          <w:lang w:val="ru-RU"/>
        </w:rPr>
        <w:t>4</w:t>
      </w:r>
      <w:r w:rsidRPr="00023A4A">
        <w:rPr>
          <w:rFonts w:cs="Arial"/>
          <w:lang w:val="ru-RU"/>
        </w:rPr>
        <w:t xml:space="preserve"> из конкурсне документације).</w:t>
      </w:r>
    </w:p>
    <w:p w14:paraId="77B96C6E" w14:textId="77777777" w:rsidR="0085348E" w:rsidRPr="00023A4A" w:rsidRDefault="00311A34" w:rsidP="00E768E2">
      <w:pPr>
        <w:pStyle w:val="KDPodnaslov2"/>
        <w:numPr>
          <w:ilvl w:val="1"/>
          <w:numId w:val="18"/>
        </w:numPr>
        <w:spacing w:before="0" w:after="120"/>
        <w:jc w:val="both"/>
        <w:rPr>
          <w:rFonts w:cs="Arial"/>
          <w:lang w:val="sr-Cyrl-RS"/>
        </w:rPr>
      </w:pPr>
      <w:r w:rsidRPr="00023A4A">
        <w:rPr>
          <w:rFonts w:cs="Arial"/>
          <w:lang w:val="sr-Cyrl-RS"/>
        </w:rPr>
        <w:t xml:space="preserve"> </w:t>
      </w:r>
      <w:r w:rsidR="0085348E" w:rsidRPr="00023A4A">
        <w:rPr>
          <w:rFonts w:cs="Arial"/>
        </w:rPr>
        <w:t>Накнада за коришћење патената</w:t>
      </w:r>
    </w:p>
    <w:p w14:paraId="1F81A176" w14:textId="77777777" w:rsidR="00990ABC" w:rsidRPr="00023A4A" w:rsidRDefault="0085348E" w:rsidP="00387CEC">
      <w:pPr>
        <w:pStyle w:val="KDParagraf"/>
        <w:spacing w:before="0" w:after="120"/>
        <w:rPr>
          <w:rFonts w:cs="Arial"/>
          <w:lang w:val="ru-RU" w:eastAsia="sr-Latn-CS"/>
        </w:rPr>
      </w:pPr>
      <w:r w:rsidRPr="00023A4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B1BFC1D" w14:textId="77777777" w:rsidR="0085348E" w:rsidRPr="00023A4A" w:rsidRDefault="00311A34" w:rsidP="00E768E2">
      <w:pPr>
        <w:pStyle w:val="KDPodnaslov2"/>
        <w:numPr>
          <w:ilvl w:val="1"/>
          <w:numId w:val="18"/>
        </w:numPr>
        <w:spacing w:before="0" w:after="120"/>
        <w:jc w:val="both"/>
        <w:rPr>
          <w:rFonts w:cs="Arial"/>
          <w:lang w:val="sr-Cyrl-RS"/>
        </w:rPr>
      </w:pPr>
      <w:r w:rsidRPr="00023A4A">
        <w:rPr>
          <w:rFonts w:cs="Arial"/>
          <w:lang w:val="sr-Cyrl-RS"/>
        </w:rPr>
        <w:lastRenderedPageBreak/>
        <w:t xml:space="preserve"> </w:t>
      </w:r>
      <w:r w:rsidR="008F774C" w:rsidRPr="00023A4A">
        <w:rPr>
          <w:rFonts w:cs="Arial"/>
        </w:rPr>
        <w:t>Начело заштите животне средине и обезбеђивања енергетске ефикасности</w:t>
      </w:r>
    </w:p>
    <w:p w14:paraId="0BA3D2FC" w14:textId="77777777" w:rsidR="008D2B23" w:rsidRPr="00387CEC" w:rsidRDefault="008F774C" w:rsidP="00387CEC">
      <w:pPr>
        <w:pStyle w:val="KDParagraf"/>
        <w:spacing w:before="0" w:after="120"/>
        <w:rPr>
          <w:rFonts w:cs="Arial"/>
          <w:lang w:val="ru-RU" w:eastAsia="sr-Latn-CS"/>
        </w:rPr>
      </w:pPr>
      <w:r w:rsidRPr="00023A4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6E1B6FC" w14:textId="77777777" w:rsidR="008D2B23" w:rsidRPr="00023A4A" w:rsidRDefault="00311A34" w:rsidP="00E768E2">
      <w:pPr>
        <w:pStyle w:val="KDPodnaslov2"/>
        <w:numPr>
          <w:ilvl w:val="1"/>
          <w:numId w:val="18"/>
        </w:numPr>
        <w:spacing w:before="0" w:after="120"/>
        <w:jc w:val="both"/>
        <w:rPr>
          <w:rFonts w:cs="Arial"/>
          <w:lang w:val="sr-Cyrl-RS"/>
        </w:rPr>
      </w:pPr>
      <w:bookmarkStart w:id="244" w:name="_Toc441651602"/>
      <w:bookmarkStart w:id="245" w:name="_Toc442559913"/>
      <w:r w:rsidRPr="00023A4A">
        <w:rPr>
          <w:rFonts w:cs="Arial"/>
          <w:lang w:val="sr-Cyrl-RS"/>
        </w:rPr>
        <w:t xml:space="preserve"> </w:t>
      </w:r>
      <w:r w:rsidR="008D2B23" w:rsidRPr="00023A4A">
        <w:rPr>
          <w:rFonts w:cs="Arial"/>
        </w:rPr>
        <w:t>Додатне информације и објашњења</w:t>
      </w:r>
      <w:bookmarkEnd w:id="244"/>
      <w:bookmarkEnd w:id="245"/>
    </w:p>
    <w:p w14:paraId="3BED1155" w14:textId="77777777" w:rsidR="002A4966" w:rsidRPr="00590A40" w:rsidRDefault="008D2B23" w:rsidP="002A4966">
      <w:pPr>
        <w:widowControl w:val="0"/>
        <w:spacing w:before="0" w:after="120"/>
        <w:rPr>
          <w:rFonts w:eastAsia="TimesNewRomanPS-BoldMT" w:cs="Arial"/>
          <w:bCs/>
          <w:kern w:val="2"/>
          <w:lang w:eastAsia="ar-SA"/>
        </w:rPr>
      </w:pPr>
      <w:r w:rsidRPr="00023A4A">
        <w:rPr>
          <w:rFonts w:cs="Arial"/>
          <w:lang w:val="ru-RU" w:eastAsia="sr-Latn-CS"/>
        </w:rPr>
        <w:t>Заинтер</w:t>
      </w:r>
      <w:r w:rsidR="000C46EC">
        <w:rPr>
          <w:rFonts w:cs="Arial"/>
          <w:lang w:val="ru-RU" w:eastAsia="sr-Latn-CS"/>
        </w:rPr>
        <w:t>е</w:t>
      </w:r>
      <w:r w:rsidRPr="00023A4A">
        <w:rPr>
          <w:rFonts w:cs="Arial"/>
          <w:lang w:val="ru-RU" w:eastAsia="sr-Latn-CS"/>
        </w:rPr>
        <w:t xml:space="preserve">совано лице може, у писаном облику, тражити </w:t>
      </w:r>
      <w:r w:rsidR="00B505E8" w:rsidRPr="00023A4A">
        <w:rPr>
          <w:rFonts w:cs="Arial"/>
          <w:lang w:val="ru-RU" w:eastAsia="sr-Latn-CS"/>
        </w:rPr>
        <w:t xml:space="preserve">од Наручиоца </w:t>
      </w:r>
      <w:r w:rsidRPr="00023A4A">
        <w:rPr>
          <w:rFonts w:cs="Arial"/>
          <w:lang w:val="ru-RU" w:eastAsia="sr-Latn-CS"/>
        </w:rPr>
        <w:t>додатне информације или појашњења у вези са припрем</w:t>
      </w:r>
      <w:r w:rsidR="00B505E8" w:rsidRPr="00023A4A">
        <w:rPr>
          <w:rFonts w:cs="Arial"/>
          <w:lang w:val="ru-RU" w:eastAsia="sr-Latn-CS"/>
        </w:rPr>
        <w:t>ањем</w:t>
      </w:r>
      <w:r w:rsidRPr="00023A4A">
        <w:rPr>
          <w:rFonts w:cs="Arial"/>
          <w:lang w:val="ru-RU" w:eastAsia="sr-Latn-CS"/>
        </w:rPr>
        <w:t xml:space="preserve"> понуде,</w:t>
      </w:r>
      <w:r w:rsidR="0005045C" w:rsidRPr="00023A4A">
        <w:rPr>
          <w:rFonts w:cs="Arial"/>
          <w:lang w:val="ru-RU" w:eastAsia="sr-Latn-CS"/>
        </w:rPr>
        <w:t xml:space="preserve"> </w:t>
      </w:r>
      <w:r w:rsidR="00B505E8" w:rsidRPr="00023A4A">
        <w:rPr>
          <w:rFonts w:cs="Arial"/>
          <w:lang w:val="ru-RU" w:eastAsia="sr-Latn-CS"/>
        </w:rPr>
        <w:t>при чему може да укаже Наручиоцу и на евентуално уочене недостатке и неправилности у конкурсној документацији,</w:t>
      </w:r>
      <w:r w:rsidRPr="00023A4A">
        <w:rPr>
          <w:rFonts w:cs="Arial"/>
          <w:lang w:val="ru-RU" w:eastAsia="sr-Latn-CS"/>
        </w:rPr>
        <w:t xml:space="preserve"> најкасније пет дана пре истека рока за подношење понуде, на адресу</w:t>
      </w:r>
      <w:r w:rsidR="009F5D89">
        <w:rPr>
          <w:rFonts w:cs="Arial"/>
          <w:lang w:val="ru-RU" w:eastAsia="sr-Latn-CS"/>
        </w:rPr>
        <w:t xml:space="preserve"> Јавно предузеће «Електропривреда Србије» Одељење за набвке Техничког центра Нови Сад, Булевар ослобођења 100 21000 Нови Сад, </w:t>
      </w:r>
      <w:r w:rsidRPr="00023A4A">
        <w:rPr>
          <w:rFonts w:cs="Arial"/>
          <w:lang w:val="ru-RU" w:eastAsia="sr-Latn-CS"/>
        </w:rPr>
        <w:t xml:space="preserve"> </w:t>
      </w:r>
      <w:r w:rsidR="009F5D89">
        <w:rPr>
          <w:rFonts w:cs="Arial"/>
          <w:lang w:val="ru-RU" w:eastAsia="sr-Latn-CS"/>
        </w:rPr>
        <w:t>са назнаком: „ОБЈАШЊЕЊА – за јавну набавку бр.</w:t>
      </w:r>
      <w:r w:rsidRPr="00023A4A">
        <w:rPr>
          <w:rFonts w:cs="Arial"/>
          <w:lang w:val="ru-RU" w:eastAsia="sr-Latn-CS"/>
        </w:rPr>
        <w:t xml:space="preserve"> </w:t>
      </w:r>
      <w:r w:rsidR="002A4966" w:rsidRPr="002A4966">
        <w:rPr>
          <w:rFonts w:cs="Arial"/>
          <w:lang w:val="ru-RU" w:eastAsia="sr-Latn-CS"/>
        </w:rPr>
        <w:t xml:space="preserve">ЈН/1000/0073/2018 (0648/2018) </w:t>
      </w:r>
      <w:r w:rsidR="002A4966" w:rsidRPr="00590A40">
        <w:rPr>
          <w:rFonts w:eastAsia="TimesNewRomanPS-BoldMT" w:cs="Arial"/>
          <w:bCs/>
          <w:kern w:val="2"/>
          <w:lang w:eastAsia="ar-SA"/>
        </w:rPr>
        <w:t xml:space="preserve">Партија бр.________ или електронским путем на е-mail адресу: lenka.kasikovic@eps.rs радним данима (понедељак – </w:t>
      </w:r>
      <w:r w:rsidR="002A4966">
        <w:rPr>
          <w:rFonts w:eastAsia="TimesNewRomanPS-BoldMT" w:cs="Arial"/>
          <w:bCs/>
          <w:kern w:val="2"/>
          <w:lang w:eastAsia="ar-SA"/>
        </w:rPr>
        <w:t>петак) у времену од 07:30 до 15:</w:t>
      </w:r>
      <w:r w:rsidR="002A4966" w:rsidRPr="00590A40">
        <w:rPr>
          <w:rFonts w:eastAsia="TimesNewRomanPS-BoldMT" w:cs="Arial"/>
          <w:bCs/>
          <w:kern w:val="2"/>
          <w:lang w:eastAsia="ar-SA"/>
        </w:rPr>
        <w:t>30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1351B3C" w14:textId="77777777" w:rsidR="008D2B23" w:rsidRPr="00023A4A" w:rsidRDefault="008D2B23" w:rsidP="00EA232A">
      <w:pPr>
        <w:widowControl w:val="0"/>
        <w:spacing w:before="0" w:after="120"/>
        <w:rPr>
          <w:rFonts w:cs="Arial"/>
          <w:lang w:val="ru-RU"/>
        </w:rPr>
      </w:pPr>
      <w:r w:rsidRPr="00023A4A">
        <w:rPr>
          <w:rFonts w:cs="Arial"/>
          <w:lang w:val="ru-RU"/>
        </w:rPr>
        <w:t xml:space="preserve">Наручилац ће у року од три дана по пријему захтева објавити </w:t>
      </w:r>
      <w:r w:rsidRPr="00023A4A">
        <w:rPr>
          <w:rFonts w:cs="Arial"/>
        </w:rPr>
        <w:t>Одговор на захтев</w:t>
      </w:r>
      <w:r w:rsidRPr="00023A4A">
        <w:rPr>
          <w:rFonts w:cs="Arial"/>
          <w:lang w:val="ru-RU"/>
        </w:rPr>
        <w:t xml:space="preserve"> на Порталу јавних набавки и својој интернет страници.</w:t>
      </w:r>
    </w:p>
    <w:p w14:paraId="1D62B58D" w14:textId="77777777" w:rsidR="008D2B23" w:rsidRPr="00023A4A" w:rsidRDefault="008D2B23" w:rsidP="008D2B23">
      <w:pPr>
        <w:pStyle w:val="KDMojTekst"/>
        <w:spacing w:before="0"/>
        <w:rPr>
          <w:rFonts w:cs="Arial"/>
          <w:i w:val="0"/>
          <w:color w:val="auto"/>
          <w:sz w:val="22"/>
          <w:szCs w:val="22"/>
        </w:rPr>
      </w:pPr>
      <w:r w:rsidRPr="00023A4A">
        <w:rPr>
          <w:rFonts w:cs="Arial"/>
          <w:i w:val="0"/>
          <w:color w:val="auto"/>
          <w:sz w:val="22"/>
          <w:szCs w:val="22"/>
        </w:rPr>
        <w:t>Тражење додатних информација и појашњења телефоном није дозвољено.</w:t>
      </w:r>
    </w:p>
    <w:p w14:paraId="6EDB934C" w14:textId="77777777" w:rsidR="00C14152" w:rsidRPr="00023A4A" w:rsidRDefault="00C14152" w:rsidP="00C14152">
      <w:pPr>
        <w:spacing w:before="0"/>
        <w:rPr>
          <w:rFonts w:cs="Arial"/>
          <w:lang w:val="ru-RU"/>
        </w:rPr>
      </w:pPr>
      <w:r w:rsidRPr="00023A4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8AEC9D6" w14:textId="77777777" w:rsidR="00C14152" w:rsidRPr="00023A4A" w:rsidRDefault="00C14152" w:rsidP="00C14152">
      <w:pPr>
        <w:spacing w:before="0"/>
        <w:rPr>
          <w:rFonts w:cs="Arial"/>
          <w:lang w:val="ru-RU"/>
        </w:rPr>
      </w:pPr>
      <w:r w:rsidRPr="00023A4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4820110" w14:textId="77777777" w:rsidR="00C14152" w:rsidRPr="00023A4A" w:rsidRDefault="00C14152" w:rsidP="00C14152">
      <w:pPr>
        <w:spacing w:before="0"/>
        <w:rPr>
          <w:rFonts w:cs="Arial"/>
          <w:lang w:val="ru-RU"/>
        </w:rPr>
      </w:pPr>
      <w:r w:rsidRPr="00023A4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A6FB96C" w14:textId="77777777" w:rsidR="00C14152" w:rsidRPr="00023A4A" w:rsidRDefault="00C14152" w:rsidP="00C14152">
      <w:pPr>
        <w:spacing w:before="0"/>
        <w:rPr>
          <w:rFonts w:cs="Arial"/>
          <w:lang w:val="ru-RU"/>
        </w:rPr>
      </w:pPr>
      <w:r w:rsidRPr="00023A4A">
        <w:rPr>
          <w:rFonts w:cs="Arial"/>
          <w:lang w:val="ru-RU"/>
        </w:rPr>
        <w:t>По истеку рока предвиђеног за подношење понуда наручилац не може да мења нити да допуњује конкурсну документацију.</w:t>
      </w:r>
    </w:p>
    <w:p w14:paraId="5B2952AD" w14:textId="77777777" w:rsidR="00D31828" w:rsidRPr="00023A4A" w:rsidRDefault="008D2B23" w:rsidP="00D31828">
      <w:pPr>
        <w:pStyle w:val="KDMojTekst"/>
        <w:spacing w:before="0"/>
        <w:rPr>
          <w:rFonts w:cs="Arial"/>
          <w:i w:val="0"/>
          <w:color w:val="auto"/>
          <w:sz w:val="22"/>
          <w:szCs w:val="22"/>
          <w:lang w:val="sr-Cyrl-CS"/>
        </w:rPr>
      </w:pPr>
      <w:r w:rsidRPr="00023A4A">
        <w:rPr>
          <w:rFonts w:cs="Arial"/>
          <w:i w:val="0"/>
          <w:color w:val="auto"/>
          <w:sz w:val="22"/>
          <w:szCs w:val="22"/>
        </w:rPr>
        <w:t>Комуникација у поступку јавне н</w:t>
      </w:r>
      <w:r w:rsidR="00EA1925" w:rsidRPr="00023A4A">
        <w:rPr>
          <w:rFonts w:cs="Arial"/>
          <w:i w:val="0"/>
          <w:color w:val="auto"/>
          <w:sz w:val="22"/>
          <w:szCs w:val="22"/>
        </w:rPr>
        <w:t xml:space="preserve">абавке се врши на начин </w:t>
      </w:r>
      <w:r w:rsidRPr="00023A4A">
        <w:rPr>
          <w:rFonts w:cs="Arial"/>
          <w:i w:val="0"/>
          <w:color w:val="auto"/>
          <w:sz w:val="22"/>
          <w:szCs w:val="22"/>
        </w:rPr>
        <w:t>чланом 20. Закона.</w:t>
      </w:r>
    </w:p>
    <w:p w14:paraId="5B55AD02" w14:textId="77777777" w:rsidR="00B6365C" w:rsidRPr="00023A4A" w:rsidRDefault="00D31828" w:rsidP="00387CEC">
      <w:pPr>
        <w:pStyle w:val="KDParagraf"/>
        <w:spacing w:before="0" w:after="120"/>
        <w:rPr>
          <w:rFonts w:cs="Arial"/>
          <w:lang w:val="ru-RU"/>
        </w:rPr>
      </w:pPr>
      <w:r w:rsidRPr="00023A4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FC59DF" w:rsidRPr="00181A87">
          <w:rPr>
            <w:rStyle w:val="Hyperlink"/>
            <w:rFonts w:cs="Arial"/>
            <w:color w:val="auto"/>
          </w:rPr>
          <w:t>www.</w:t>
        </w:r>
        <w:r w:rsidR="00FC59DF" w:rsidRPr="00181A87">
          <w:rPr>
            <w:rStyle w:val="Hyperlink"/>
            <w:rFonts w:cs="Arial"/>
            <w:color w:val="auto"/>
            <w:lang w:val="sr-Cyrl-CS"/>
          </w:rPr>
          <w:t>к</w:t>
        </w:r>
        <w:r w:rsidR="00FC59DF" w:rsidRPr="00181A87">
          <w:rPr>
            <w:rStyle w:val="Hyperlink"/>
            <w:rFonts w:cs="Arial"/>
            <w:color w:val="auto"/>
          </w:rPr>
          <w:t>jn.gov.rs</w:t>
        </w:r>
      </w:hyperlink>
      <w:r w:rsidRPr="00181A87">
        <w:rPr>
          <w:rFonts w:cs="Arial"/>
          <w:lang w:val="ru-RU"/>
        </w:rPr>
        <w:t>).</w:t>
      </w:r>
    </w:p>
    <w:p w14:paraId="00DB10BA" w14:textId="77777777" w:rsidR="008D2B23" w:rsidRPr="00023A4A" w:rsidRDefault="00311A34" w:rsidP="00E768E2">
      <w:pPr>
        <w:pStyle w:val="KDPodnaslov2"/>
        <w:numPr>
          <w:ilvl w:val="1"/>
          <w:numId w:val="18"/>
        </w:numPr>
        <w:spacing w:before="0" w:after="120"/>
        <w:jc w:val="both"/>
        <w:rPr>
          <w:rFonts w:cs="Arial"/>
          <w:lang w:val="sr-Cyrl-RS"/>
        </w:rPr>
      </w:pPr>
      <w:bookmarkStart w:id="246" w:name="_Toc441651603"/>
      <w:bookmarkStart w:id="247" w:name="_Toc442559914"/>
      <w:r w:rsidRPr="00023A4A">
        <w:rPr>
          <w:rFonts w:cs="Arial"/>
          <w:lang w:val="sr-Cyrl-RS"/>
        </w:rPr>
        <w:t xml:space="preserve"> </w:t>
      </w:r>
      <w:r w:rsidR="008D2B23" w:rsidRPr="00023A4A">
        <w:rPr>
          <w:rFonts w:cs="Arial"/>
        </w:rPr>
        <w:t>Трошкови понуде</w:t>
      </w:r>
      <w:bookmarkEnd w:id="246"/>
      <w:bookmarkEnd w:id="247"/>
    </w:p>
    <w:p w14:paraId="6F1D71BB" w14:textId="77777777" w:rsidR="008D2B23" w:rsidRPr="00023A4A" w:rsidRDefault="008D2B23" w:rsidP="008D2B23">
      <w:pPr>
        <w:pStyle w:val="KDParagraf"/>
        <w:spacing w:before="0"/>
        <w:rPr>
          <w:rFonts w:cs="Arial"/>
          <w:lang w:val="ru-RU"/>
        </w:rPr>
      </w:pPr>
      <w:r w:rsidRPr="00023A4A">
        <w:rPr>
          <w:rFonts w:cs="Arial"/>
          <w:lang w:val="ru-RU"/>
        </w:rPr>
        <w:t>Трошкове припреме и подношења понуде сноси искључив</w:t>
      </w:r>
      <w:r w:rsidR="002479F9" w:rsidRPr="00023A4A">
        <w:rPr>
          <w:rFonts w:cs="Arial"/>
          <w:lang w:val="ru-RU"/>
        </w:rPr>
        <w:t>о Понуђач и не може тражити од Н</w:t>
      </w:r>
      <w:r w:rsidRPr="00023A4A">
        <w:rPr>
          <w:rFonts w:cs="Arial"/>
          <w:lang w:val="ru-RU"/>
        </w:rPr>
        <w:t>аручиоца накнаду трошкова.</w:t>
      </w:r>
    </w:p>
    <w:p w14:paraId="57A0FBAF" w14:textId="77777777" w:rsidR="008D2B23" w:rsidRPr="00023A4A" w:rsidRDefault="008D2B23" w:rsidP="008D2B23">
      <w:pPr>
        <w:pStyle w:val="KDParagraf"/>
        <w:spacing w:before="0"/>
        <w:rPr>
          <w:rFonts w:cs="Arial"/>
        </w:rPr>
      </w:pPr>
      <w:r w:rsidRPr="00023A4A">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E44B67" w14:textId="77777777" w:rsidR="008D2B23" w:rsidRPr="00387CEC" w:rsidRDefault="008D2B23" w:rsidP="00387CEC">
      <w:pPr>
        <w:pStyle w:val="KDParagraf"/>
        <w:spacing w:before="0" w:after="120"/>
        <w:rPr>
          <w:rFonts w:cs="Arial"/>
          <w:lang w:val="sr-Cyrl-RS"/>
        </w:rPr>
      </w:pPr>
      <w:r w:rsidRPr="00023A4A">
        <w:rPr>
          <w:rFonts w:cs="Arial"/>
        </w:rPr>
        <w:t xml:space="preserve">Ако је поступак јавне набавке обустављен из разлога који су на страни </w:t>
      </w:r>
      <w:r w:rsidR="002479F9" w:rsidRPr="00023A4A">
        <w:rPr>
          <w:rFonts w:cs="Arial"/>
        </w:rPr>
        <w:t>Наручиоца, Наручилац је дужан да П</w:t>
      </w:r>
      <w:r w:rsidRPr="00023A4A">
        <w:rPr>
          <w:rFonts w:cs="Arial"/>
        </w:rPr>
        <w:t>онуђачу надокнади трошкове израде узорка или модела, ако су израђени у склад</w:t>
      </w:r>
      <w:r w:rsidR="002479F9" w:rsidRPr="00023A4A">
        <w:rPr>
          <w:rFonts w:cs="Arial"/>
        </w:rPr>
        <w:t>у са техничким спецификацијама Н</w:t>
      </w:r>
      <w:r w:rsidRPr="00023A4A">
        <w:rPr>
          <w:rFonts w:cs="Arial"/>
        </w:rPr>
        <w:t>аручиоца и трошкове прибављања средства</w:t>
      </w:r>
      <w:r w:rsidR="002479F9" w:rsidRPr="00023A4A">
        <w:rPr>
          <w:rFonts w:cs="Arial"/>
        </w:rPr>
        <w:t xml:space="preserve"> обезбеђења, под условом да је П</w:t>
      </w:r>
      <w:r w:rsidRPr="00023A4A">
        <w:rPr>
          <w:rFonts w:cs="Arial"/>
        </w:rPr>
        <w:t>онуђач тражио накнаду тих трошкова у својој понуди.</w:t>
      </w:r>
    </w:p>
    <w:p w14:paraId="322D9EA9" w14:textId="77777777" w:rsidR="00C14152" w:rsidRPr="00023A4A" w:rsidRDefault="00311A34" w:rsidP="00E768E2">
      <w:pPr>
        <w:pStyle w:val="KDPodnaslov2"/>
        <w:numPr>
          <w:ilvl w:val="1"/>
          <w:numId w:val="18"/>
        </w:numPr>
        <w:spacing w:before="0" w:after="120"/>
        <w:jc w:val="both"/>
        <w:rPr>
          <w:rFonts w:cs="Arial"/>
          <w:lang w:val="sr-Cyrl-RS"/>
        </w:rPr>
      </w:pPr>
      <w:r w:rsidRPr="00023A4A">
        <w:rPr>
          <w:rFonts w:cs="Arial"/>
          <w:lang w:val="sr-Cyrl-RS"/>
        </w:rPr>
        <w:t xml:space="preserve"> </w:t>
      </w:r>
      <w:r w:rsidR="00C14152" w:rsidRPr="00023A4A">
        <w:rPr>
          <w:rFonts w:cs="Arial"/>
        </w:rPr>
        <w:t>Д</w:t>
      </w:r>
      <w:r w:rsidR="00C14152" w:rsidRPr="00023A4A">
        <w:rPr>
          <w:rFonts w:cs="Arial"/>
          <w:lang w:val="sr-Latn-CS"/>
        </w:rPr>
        <w:t>одатн</w:t>
      </w:r>
      <w:r w:rsidR="00C14152" w:rsidRPr="00023A4A">
        <w:rPr>
          <w:rFonts w:cs="Arial"/>
        </w:rPr>
        <w:t>а</w:t>
      </w:r>
      <w:r w:rsidR="00C14152" w:rsidRPr="00023A4A">
        <w:rPr>
          <w:rFonts w:cs="Arial"/>
          <w:lang w:val="sr-Latn-CS"/>
        </w:rPr>
        <w:t xml:space="preserve"> објашњења</w:t>
      </w:r>
      <w:r w:rsidR="00C14152" w:rsidRPr="00023A4A">
        <w:rPr>
          <w:rFonts w:cs="Arial"/>
        </w:rPr>
        <w:t>, контрола и допуштене исправке</w:t>
      </w:r>
    </w:p>
    <w:p w14:paraId="1B2C96FC" w14:textId="77777777" w:rsidR="00C14152" w:rsidRPr="00023A4A" w:rsidRDefault="00C14152" w:rsidP="00387CEC">
      <w:pPr>
        <w:pStyle w:val="KDParagraf"/>
        <w:spacing w:before="0" w:after="120"/>
        <w:rPr>
          <w:rFonts w:eastAsia="TimesNewRomanPSMT" w:cs="Arial"/>
        </w:rPr>
      </w:pPr>
      <w:r w:rsidRPr="00023A4A">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8A8F001" w14:textId="77777777" w:rsidR="00C14152" w:rsidRPr="00023A4A" w:rsidRDefault="00C14152" w:rsidP="00387CEC">
      <w:pPr>
        <w:pStyle w:val="KDParagraf"/>
        <w:spacing w:before="0" w:after="120"/>
        <w:rPr>
          <w:rFonts w:eastAsia="TimesNewRomanPSMT" w:cs="Arial"/>
          <w:lang w:val="ru-RU"/>
        </w:rPr>
      </w:pPr>
      <w:r w:rsidRPr="00023A4A">
        <w:rPr>
          <w:rFonts w:eastAsia="TimesNewRomanPSMT" w:cs="Arial"/>
          <w:lang w:val="ru-RU"/>
        </w:rPr>
        <w:lastRenderedPageBreak/>
        <w:t>Уколико је потр</w:t>
      </w:r>
      <w:r w:rsidR="002479F9" w:rsidRPr="00023A4A">
        <w:rPr>
          <w:rFonts w:eastAsia="TimesNewRomanPSMT" w:cs="Arial"/>
          <w:lang w:val="ru-RU"/>
        </w:rPr>
        <w:t>ебно вршити додатна објашњења, Наручилац ће П</w:t>
      </w:r>
      <w:r w:rsidRPr="00023A4A">
        <w:rPr>
          <w:rFonts w:eastAsia="TimesNewRomanPSMT" w:cs="Arial"/>
          <w:lang w:val="ru-RU"/>
        </w:rPr>
        <w:t>онуђачу оставити прим</w:t>
      </w:r>
      <w:r w:rsidR="002479F9" w:rsidRPr="00023A4A">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23A4A">
        <w:rPr>
          <w:rFonts w:eastAsia="TimesNewRomanPSMT" w:cs="Arial"/>
          <w:lang w:val="ru-RU"/>
        </w:rPr>
        <w:t>одизвођача.</w:t>
      </w:r>
    </w:p>
    <w:p w14:paraId="240C2185" w14:textId="77777777" w:rsidR="00C14152" w:rsidRPr="00023A4A" w:rsidRDefault="002479F9" w:rsidP="00387CEC">
      <w:pPr>
        <w:pStyle w:val="KDParagraf"/>
        <w:spacing w:before="0" w:after="120"/>
        <w:rPr>
          <w:rFonts w:eastAsia="TimesNewRomanPSMT" w:cs="Arial"/>
        </w:rPr>
      </w:pPr>
      <w:r w:rsidRPr="00023A4A">
        <w:rPr>
          <w:rFonts w:eastAsia="TimesNewRomanPSMT" w:cs="Arial"/>
        </w:rPr>
        <w:t>Наручилац може, уз сагласност П</w:t>
      </w:r>
      <w:r w:rsidR="00C14152" w:rsidRPr="00023A4A">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006EA5EA" w14:textId="77777777" w:rsidR="0032007A" w:rsidRDefault="00C14152" w:rsidP="00387CEC">
      <w:pPr>
        <w:pStyle w:val="KDParagraf"/>
        <w:spacing w:before="0" w:after="120"/>
        <w:rPr>
          <w:rFonts w:eastAsia="TimesNewRomanPSMT" w:cs="Arial"/>
          <w:lang w:val="sr-Cyrl-RS"/>
        </w:rPr>
      </w:pPr>
      <w:r w:rsidRPr="00023A4A">
        <w:rPr>
          <w:rFonts w:eastAsia="TimesNewRomanPSMT" w:cs="Arial"/>
        </w:rPr>
        <w:t>У случају разлике између јединичне цене и укупне цене, мерод</w:t>
      </w:r>
      <w:r w:rsidR="002479F9" w:rsidRPr="00023A4A">
        <w:rPr>
          <w:rFonts w:eastAsia="TimesNewRomanPSMT" w:cs="Arial"/>
        </w:rPr>
        <w:t>авна је јединична цена.Ако се П</w:t>
      </w:r>
      <w:r w:rsidRPr="00023A4A">
        <w:rPr>
          <w:rFonts w:eastAsia="TimesNewRomanPSMT" w:cs="Arial"/>
        </w:rPr>
        <w:t>онуђач не сагласи са исправком рачунских грешака, Наручилац ће његову понуду одбити као неприхватљиву.</w:t>
      </w:r>
    </w:p>
    <w:p w14:paraId="348164E0" w14:textId="77777777" w:rsidR="00452F73" w:rsidRPr="00023A4A" w:rsidRDefault="00311A34" w:rsidP="00E768E2">
      <w:pPr>
        <w:pStyle w:val="KDParagraf"/>
        <w:numPr>
          <w:ilvl w:val="1"/>
          <w:numId w:val="18"/>
        </w:numPr>
        <w:spacing w:before="0" w:after="120"/>
        <w:rPr>
          <w:rFonts w:eastAsia="TimesNewRomanPSMT" w:cs="Arial"/>
          <w:b/>
          <w:bCs/>
          <w:lang w:val="sr-Latn-CS"/>
        </w:rPr>
      </w:pPr>
      <w:r w:rsidRPr="00023A4A">
        <w:rPr>
          <w:rFonts w:eastAsia="TimesNewRomanPSMT" w:cs="Arial"/>
          <w:b/>
          <w:bCs/>
          <w:lang w:val="sr-Cyrl-RS"/>
        </w:rPr>
        <w:t xml:space="preserve"> </w:t>
      </w:r>
      <w:r w:rsidR="00452F73" w:rsidRPr="00023A4A">
        <w:rPr>
          <w:rFonts w:eastAsia="TimesNewRomanPSMT" w:cs="Arial"/>
          <w:b/>
          <w:bCs/>
          <w:lang w:val="sr-Latn-CS"/>
        </w:rPr>
        <w:t>Разлози за одбијање понуде</w:t>
      </w:r>
    </w:p>
    <w:p w14:paraId="6307BC54" w14:textId="77777777" w:rsidR="00452F73" w:rsidRPr="00023A4A" w:rsidRDefault="00452F73" w:rsidP="00452F73">
      <w:pPr>
        <w:pStyle w:val="KDParagraf"/>
        <w:contextualSpacing/>
        <w:rPr>
          <w:rFonts w:eastAsia="TimesNewRomanPSMT" w:cs="Arial"/>
        </w:rPr>
      </w:pPr>
      <w:r w:rsidRPr="00023A4A">
        <w:rPr>
          <w:rFonts w:eastAsia="TimesNewRomanPSMT" w:cs="Arial"/>
        </w:rPr>
        <w:t>Понуда ће бити одбијена ако:</w:t>
      </w:r>
    </w:p>
    <w:p w14:paraId="3AD0C7A2" w14:textId="77777777" w:rsidR="00452F73" w:rsidRPr="00023A4A" w:rsidRDefault="00452F73" w:rsidP="00452F73">
      <w:pPr>
        <w:pStyle w:val="KDParagraf"/>
        <w:contextualSpacing/>
        <w:rPr>
          <w:rFonts w:eastAsia="TimesNewRomanPSMT" w:cs="Arial"/>
        </w:rPr>
      </w:pPr>
      <w:r w:rsidRPr="00023A4A">
        <w:rPr>
          <w:rFonts w:eastAsia="TimesNewRomanPSMT" w:cs="Arial"/>
        </w:rPr>
        <w:t>-          је неблаговремена, неприхватљива или неодговарајућа;</w:t>
      </w:r>
    </w:p>
    <w:p w14:paraId="76875D3A" w14:textId="77777777" w:rsidR="00452F73" w:rsidRPr="00023A4A" w:rsidRDefault="00452F73" w:rsidP="00452F73">
      <w:pPr>
        <w:pStyle w:val="KDParagraf"/>
        <w:contextualSpacing/>
        <w:rPr>
          <w:rFonts w:eastAsia="TimesNewRomanPSMT" w:cs="Arial"/>
        </w:rPr>
      </w:pPr>
      <w:r w:rsidRPr="00023A4A">
        <w:rPr>
          <w:rFonts w:eastAsia="TimesNewRomanPSMT" w:cs="Arial"/>
        </w:rPr>
        <w:t>-          ако се понуђач не сагласи са исправком рачунских грешака;</w:t>
      </w:r>
    </w:p>
    <w:p w14:paraId="42106FEF" w14:textId="77777777" w:rsidR="00452F73" w:rsidRPr="00023A4A" w:rsidRDefault="00452F73" w:rsidP="00452F73">
      <w:pPr>
        <w:pStyle w:val="KDParagraf"/>
        <w:contextualSpacing/>
        <w:rPr>
          <w:rFonts w:eastAsia="TimesNewRomanPSMT" w:cs="Arial"/>
        </w:rPr>
      </w:pPr>
      <w:r w:rsidRPr="00023A4A">
        <w:rPr>
          <w:rFonts w:eastAsia="TimesNewRomanPSMT" w:cs="Arial"/>
        </w:rPr>
        <w:t>-          ако има битне недостатке сходно члану 106. ЗЈН</w:t>
      </w:r>
    </w:p>
    <w:p w14:paraId="0BA2F307" w14:textId="77777777" w:rsidR="00452F73" w:rsidRPr="00023A4A" w:rsidRDefault="00452F73" w:rsidP="00452F73">
      <w:pPr>
        <w:pStyle w:val="KDParagraf"/>
        <w:contextualSpacing/>
        <w:rPr>
          <w:rFonts w:eastAsia="TimesNewRomanPSMT" w:cs="Arial"/>
        </w:rPr>
      </w:pPr>
      <w:r w:rsidRPr="00023A4A">
        <w:rPr>
          <w:rFonts w:eastAsia="TimesNewRomanPSMT" w:cs="Arial"/>
        </w:rPr>
        <w:t>Наручилац ће донети одлуку о обустави поступка јавне набавке у складу са чланом 109. Закона.</w:t>
      </w:r>
    </w:p>
    <w:p w14:paraId="055206CC" w14:textId="77777777" w:rsidR="00452F73" w:rsidRPr="00023A4A" w:rsidRDefault="00311A34" w:rsidP="00E768E2">
      <w:pPr>
        <w:pStyle w:val="KDParagraf"/>
        <w:numPr>
          <w:ilvl w:val="1"/>
          <w:numId w:val="18"/>
        </w:numPr>
        <w:rPr>
          <w:rFonts w:eastAsia="TimesNewRomanPSMT" w:cs="Arial"/>
          <w:b/>
          <w:bCs/>
        </w:rPr>
      </w:pPr>
      <w:r w:rsidRPr="00023A4A">
        <w:rPr>
          <w:rFonts w:eastAsia="TimesNewRomanPSMT" w:cs="Arial"/>
          <w:b/>
          <w:bCs/>
          <w:lang w:val="sr-Cyrl-RS"/>
        </w:rPr>
        <w:t xml:space="preserve"> </w:t>
      </w:r>
      <w:r w:rsidR="00452F73" w:rsidRPr="00023A4A">
        <w:rPr>
          <w:rFonts w:eastAsia="TimesNewRomanPSMT" w:cs="Arial"/>
          <w:b/>
          <w:bCs/>
          <w:lang w:val="sr-Latn-CS"/>
        </w:rPr>
        <w:t>Рок за доношење Одлуке о додели уговора/обустави</w:t>
      </w:r>
    </w:p>
    <w:p w14:paraId="36DB7CE1" w14:textId="10BEB543" w:rsidR="00452F73" w:rsidRPr="00023A4A" w:rsidRDefault="00452F73" w:rsidP="00452F73">
      <w:pPr>
        <w:pStyle w:val="KDParagraf"/>
        <w:rPr>
          <w:rFonts w:eastAsia="TimesNewRomanPSMT" w:cs="Arial"/>
        </w:rPr>
      </w:pPr>
      <w:r w:rsidRPr="00023A4A">
        <w:rPr>
          <w:rFonts w:eastAsia="TimesNewRomanPSMT" w:cs="Arial"/>
        </w:rPr>
        <w:t>Наручилац ће одлуку о додели уговора</w:t>
      </w:r>
      <w:r w:rsidRPr="00023A4A">
        <w:rPr>
          <w:rFonts w:eastAsia="TimesNewRomanPSMT" w:cs="Arial"/>
          <w:i/>
          <w:iCs/>
        </w:rPr>
        <w:t>/обустави поступка</w:t>
      </w:r>
      <w:r w:rsidRPr="00023A4A">
        <w:rPr>
          <w:rFonts w:eastAsia="TimesNewRomanPSMT" w:cs="Arial"/>
        </w:rPr>
        <w:t xml:space="preserve"> донети у року од максимално 25 (</w:t>
      </w:r>
      <w:r w:rsidR="002A4966">
        <w:rPr>
          <w:rFonts w:eastAsia="TimesNewRomanPSMT" w:cs="Arial"/>
          <w:lang w:val="sr-Cyrl-RS"/>
        </w:rPr>
        <w:t xml:space="preserve">словима: </w:t>
      </w:r>
      <w:r w:rsidRPr="00023A4A">
        <w:rPr>
          <w:rFonts w:eastAsia="TimesNewRomanPSMT" w:cs="Arial"/>
        </w:rPr>
        <w:t>двадесетпет) дана од дана јавног отварања понуда.</w:t>
      </w:r>
    </w:p>
    <w:p w14:paraId="1D528321" w14:textId="77777777" w:rsidR="00990ABC" w:rsidRPr="00387CEC" w:rsidRDefault="00452F73" w:rsidP="00387CEC">
      <w:pPr>
        <w:pStyle w:val="KDParagraf"/>
        <w:rPr>
          <w:rFonts w:eastAsia="TimesNewRomanPSMT" w:cs="Arial"/>
          <w:lang w:val="sr-Cyrl-RS"/>
        </w:rPr>
      </w:pPr>
      <w:r w:rsidRPr="00023A4A">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017D5618" w14:textId="77777777" w:rsidR="00990ABC" w:rsidRPr="00387CEC" w:rsidRDefault="00311A34" w:rsidP="00E768E2">
      <w:pPr>
        <w:pStyle w:val="KDParagraf"/>
        <w:numPr>
          <w:ilvl w:val="1"/>
          <w:numId w:val="18"/>
        </w:numPr>
        <w:spacing w:after="120"/>
        <w:rPr>
          <w:rFonts w:eastAsia="TimesNewRomanPSMT" w:cs="Arial"/>
          <w:b/>
          <w:bCs/>
        </w:rPr>
      </w:pPr>
      <w:r w:rsidRPr="00023A4A">
        <w:rPr>
          <w:rFonts w:eastAsia="TimesNewRomanPSMT" w:cs="Arial"/>
          <w:b/>
          <w:bCs/>
          <w:lang w:val="ru-RU"/>
        </w:rPr>
        <w:t xml:space="preserve"> </w:t>
      </w:r>
      <w:r w:rsidR="00452F73" w:rsidRPr="00023A4A">
        <w:rPr>
          <w:rFonts w:eastAsia="TimesNewRomanPSMT" w:cs="Arial"/>
          <w:b/>
          <w:bCs/>
          <w:lang w:val="ru-RU"/>
        </w:rPr>
        <w:t>Н</w:t>
      </w:r>
      <w:r w:rsidR="00452F73" w:rsidRPr="00023A4A">
        <w:rPr>
          <w:rFonts w:eastAsia="TimesNewRomanPSMT" w:cs="Arial"/>
          <w:b/>
          <w:bCs/>
        </w:rPr>
        <w:t>егативне референце</w:t>
      </w:r>
    </w:p>
    <w:p w14:paraId="405C86AC" w14:textId="77777777" w:rsidR="00452F73" w:rsidRPr="00023A4A" w:rsidRDefault="00452F73" w:rsidP="00387CEC">
      <w:pPr>
        <w:pStyle w:val="KDParagraf"/>
        <w:spacing w:before="0" w:after="120"/>
        <w:contextualSpacing/>
        <w:rPr>
          <w:rFonts w:eastAsia="TimesNewRomanPSMT" w:cs="Arial"/>
        </w:rPr>
      </w:pPr>
      <w:r w:rsidRPr="00023A4A">
        <w:rPr>
          <w:rFonts w:eastAsia="TimesNewRomanPSMT"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8A757EB"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поступао супротно забрани из чл. 23. и 25. Закона;</w:t>
      </w:r>
    </w:p>
    <w:p w14:paraId="06E492BD"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учинио повреду конкуренције;</w:t>
      </w:r>
    </w:p>
    <w:p w14:paraId="09DE1143"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2748FE73" w14:textId="77777777" w:rsidR="00452F73" w:rsidRPr="00023A4A" w:rsidRDefault="0012475E"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одбио да достави доказе и средства обезбеђења на шта се у понуди обавезао.</w:t>
      </w:r>
    </w:p>
    <w:p w14:paraId="365643B7" w14:textId="77777777" w:rsidR="00452F73" w:rsidRPr="00023A4A" w:rsidRDefault="00452F73" w:rsidP="00452F73">
      <w:pPr>
        <w:pStyle w:val="KDParagraf"/>
        <w:contextualSpacing/>
        <w:rPr>
          <w:rFonts w:eastAsia="TimesNewRomanPSMT" w:cs="Arial"/>
        </w:rPr>
      </w:pPr>
      <w:r w:rsidRPr="00023A4A">
        <w:rPr>
          <w:rFonts w:eastAsia="TimesNewRomanPSMT"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26709754" w14:textId="77777777" w:rsidR="00452F73" w:rsidRPr="00023A4A" w:rsidRDefault="00452F73" w:rsidP="00452F73">
      <w:pPr>
        <w:pStyle w:val="KDParagraf"/>
        <w:contextualSpacing/>
        <w:rPr>
          <w:rFonts w:eastAsia="TimesNewRomanPSMT" w:cs="Arial"/>
        </w:rPr>
      </w:pPr>
      <w:r w:rsidRPr="00023A4A">
        <w:rPr>
          <w:rFonts w:eastAsia="TimesNewRomanPSMT" w:cs="Arial"/>
        </w:rPr>
        <w:t>Доказ наведеног може бити:</w:t>
      </w:r>
    </w:p>
    <w:p w14:paraId="486A2ECF" w14:textId="77777777" w:rsidR="00452F73" w:rsidRPr="00023A4A" w:rsidRDefault="0012475E"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правоснажна судска одлука или коначна одлука другог надлежног органа;</w:t>
      </w:r>
    </w:p>
    <w:p w14:paraId="2C928501"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12475E" w:rsidRPr="00023A4A">
        <w:rPr>
          <w:rFonts w:eastAsia="TimesNewRomanPSMT" w:cs="Arial"/>
          <w:lang w:val="ru-RU"/>
        </w:rPr>
        <w:t> </w:t>
      </w:r>
      <w:r w:rsidR="00452F73" w:rsidRPr="00023A4A">
        <w:rPr>
          <w:rFonts w:eastAsia="TimesNewRomanPSMT" w:cs="Arial"/>
          <w:lang w:val="ru-RU"/>
        </w:rPr>
        <w:t>исправа о реализованом средству обезбеђења испуњења обавеза у поступку јавне набавке или испуњења уговорних обавеза;</w:t>
      </w:r>
    </w:p>
    <w:p w14:paraId="0C054DFC"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исправа о наплаћеној уговорној казни;</w:t>
      </w:r>
    </w:p>
    <w:p w14:paraId="428D6F20" w14:textId="77777777" w:rsidR="00452F73" w:rsidRPr="00023A4A" w:rsidRDefault="0012475E"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рекламације потрошача, односно корисника, ако нису отклоњене у уговореном року;</w:t>
      </w:r>
    </w:p>
    <w:p w14:paraId="46ECE967"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9C2F8E7"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7D35949"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215152C" w14:textId="77777777" w:rsidR="00452F73" w:rsidRPr="00023A4A" w:rsidRDefault="00452F73" w:rsidP="00452F73">
      <w:pPr>
        <w:pStyle w:val="KDParagraf"/>
        <w:contextualSpacing/>
        <w:rPr>
          <w:rFonts w:eastAsia="TimesNewRomanPSMT" w:cs="Arial"/>
        </w:rPr>
      </w:pPr>
      <w:r w:rsidRPr="00023A4A">
        <w:rPr>
          <w:rFonts w:eastAsia="TimesNewRomanPSMT" w:cs="Arial"/>
          <w:lang w:val="ru-RU"/>
        </w:rPr>
        <w:t xml:space="preserve">Наручилац може одбити понуду ако поседује доказ из става 3. тачка 1) члана 82. </w:t>
      </w:r>
      <w:r w:rsidRPr="00023A4A">
        <w:rPr>
          <w:rFonts w:eastAsia="TimesNewRomanPSMT" w:cs="Arial"/>
        </w:rPr>
        <w:t>Закона, који се односи на поступак који је спровео или уговор који је закључио и други наручилац ако је предмет јавне набавке истоврсан.</w:t>
      </w:r>
    </w:p>
    <w:p w14:paraId="1DD9EFAF" w14:textId="77777777" w:rsidR="008D2B23" w:rsidRPr="00387CEC" w:rsidRDefault="00452F73" w:rsidP="00387CEC">
      <w:pPr>
        <w:pStyle w:val="KDParagraf"/>
        <w:spacing w:before="0" w:after="120"/>
        <w:contextualSpacing/>
        <w:rPr>
          <w:rFonts w:eastAsia="TimesNewRomanPSMT" w:cs="Arial"/>
          <w:lang w:val="sr-Cyrl-RS"/>
        </w:rPr>
      </w:pPr>
      <w:r w:rsidRPr="00023A4A">
        <w:rPr>
          <w:rFonts w:eastAsia="TimesNewRomanPSMT" w:cs="Arial"/>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4CCCD6FA" w14:textId="77777777" w:rsidR="008D2B23" w:rsidRPr="00023A4A" w:rsidRDefault="00387CEC" w:rsidP="00387CEC">
      <w:pPr>
        <w:pStyle w:val="KDPodnaslov2"/>
        <w:spacing w:before="0" w:after="120"/>
        <w:contextualSpacing/>
        <w:jc w:val="both"/>
        <w:rPr>
          <w:rFonts w:cs="Arial"/>
        </w:rPr>
      </w:pPr>
      <w:bookmarkStart w:id="248" w:name="_Toc441651609"/>
      <w:bookmarkStart w:id="249" w:name="_Toc442559920"/>
      <w:r>
        <w:rPr>
          <w:rFonts w:cs="Arial"/>
          <w:lang w:val="ru-RU"/>
        </w:rPr>
        <w:lastRenderedPageBreak/>
        <w:t>6.</w:t>
      </w:r>
      <w:r w:rsidR="00990ABC">
        <w:rPr>
          <w:rFonts w:cs="Arial"/>
          <w:lang w:val="ru-RU"/>
        </w:rPr>
        <w:t>28</w:t>
      </w:r>
      <w:r w:rsidR="00311A34" w:rsidRPr="00023A4A">
        <w:rPr>
          <w:rFonts w:cs="Arial"/>
          <w:lang w:val="ru-RU"/>
        </w:rPr>
        <w:t xml:space="preserve"> </w:t>
      </w:r>
      <w:r w:rsidR="008D2B23" w:rsidRPr="00023A4A">
        <w:rPr>
          <w:rFonts w:cs="Arial"/>
          <w:lang w:val="ru-RU"/>
        </w:rPr>
        <w:t>З</w:t>
      </w:r>
      <w:r w:rsidR="008D2B23" w:rsidRPr="00023A4A">
        <w:rPr>
          <w:rFonts w:cs="Arial"/>
        </w:rPr>
        <w:t>аштита права понуђача</w:t>
      </w:r>
      <w:bookmarkEnd w:id="248"/>
      <w:bookmarkEnd w:id="249"/>
    </w:p>
    <w:p w14:paraId="69601CD2" w14:textId="77777777" w:rsidR="0044030F" w:rsidRPr="005313FF" w:rsidRDefault="00730CED" w:rsidP="005313FF">
      <w:pPr>
        <w:pStyle w:val="KDParagraf"/>
        <w:spacing w:before="0" w:after="120"/>
        <w:contextualSpacing/>
        <w:rPr>
          <w:rFonts w:eastAsia="TimesNewRomanPSMT" w:cs="Arial"/>
          <w:lang w:val="ru-RU"/>
        </w:rPr>
      </w:pPr>
      <w:r w:rsidRPr="005313FF">
        <w:rPr>
          <w:rFonts w:eastAsia="TimesNewRomanPSMT" w:cs="Arial"/>
          <w:lang w:val="ru-RU"/>
        </w:rPr>
        <w:t xml:space="preserve">Захтев за заштиту права подноси се лично или путем поште на адресу: </w:t>
      </w:r>
    </w:p>
    <w:p w14:paraId="273E82A0" w14:textId="77777777" w:rsidR="0044030F" w:rsidRPr="00AA6056" w:rsidRDefault="0044030F" w:rsidP="0044030F">
      <w:pPr>
        <w:tabs>
          <w:tab w:val="left" w:pos="284"/>
          <w:tab w:val="left" w:pos="330"/>
        </w:tabs>
        <w:spacing w:before="0"/>
        <w:ind w:left="284"/>
        <w:jc w:val="center"/>
        <w:rPr>
          <w:rFonts w:cs="Arial"/>
          <w:bCs/>
          <w:lang w:val="sr-Cyrl-RS"/>
        </w:rPr>
      </w:pPr>
      <w:r w:rsidRPr="00AA6056">
        <w:rPr>
          <w:rFonts w:cs="Arial"/>
          <w:bCs/>
          <w:lang w:val="sr-Cyrl-RS"/>
        </w:rPr>
        <w:t>ЈП „Електропривреда Србије“ Београд,</w:t>
      </w:r>
    </w:p>
    <w:p w14:paraId="242601E7" w14:textId="77777777" w:rsidR="0044030F" w:rsidRPr="00AA6056" w:rsidRDefault="0044030F" w:rsidP="0044030F">
      <w:pPr>
        <w:tabs>
          <w:tab w:val="left" w:pos="284"/>
          <w:tab w:val="left" w:pos="330"/>
        </w:tabs>
        <w:spacing w:before="0"/>
        <w:ind w:left="284"/>
        <w:jc w:val="center"/>
        <w:rPr>
          <w:rFonts w:cs="Arial"/>
          <w:bCs/>
          <w:lang w:val="sr-Cyrl-RS"/>
        </w:rPr>
      </w:pPr>
      <w:r w:rsidRPr="00AA6056">
        <w:rPr>
          <w:rFonts w:cs="Arial"/>
          <w:bCs/>
          <w:lang w:val="sr-Cyrl-RS"/>
        </w:rPr>
        <w:t xml:space="preserve"> Одељење за набавке </w:t>
      </w:r>
      <w:r w:rsidR="00E63EB5" w:rsidRPr="00AA6056">
        <w:rPr>
          <w:rFonts w:cs="Arial"/>
          <w:bCs/>
          <w:lang w:val="sr-Cyrl-RS"/>
        </w:rPr>
        <w:t xml:space="preserve">техничког центра </w:t>
      </w:r>
      <w:r w:rsidRPr="00AA6056">
        <w:rPr>
          <w:rFonts w:cs="Arial"/>
          <w:bCs/>
          <w:lang w:val="sr-Cyrl-RS"/>
        </w:rPr>
        <w:t>Нови Сад,</w:t>
      </w:r>
    </w:p>
    <w:p w14:paraId="6123C339" w14:textId="77777777" w:rsidR="0044030F" w:rsidRPr="00AA6056" w:rsidRDefault="0044030F" w:rsidP="0044030F">
      <w:pPr>
        <w:tabs>
          <w:tab w:val="left" w:pos="284"/>
          <w:tab w:val="left" w:pos="330"/>
        </w:tabs>
        <w:spacing w:before="0"/>
        <w:ind w:left="284"/>
        <w:jc w:val="center"/>
        <w:rPr>
          <w:rFonts w:cs="Arial"/>
          <w:bCs/>
          <w:lang w:val="sr-Cyrl-RS"/>
        </w:rPr>
      </w:pPr>
      <w:r w:rsidRPr="00AA6056">
        <w:rPr>
          <w:rFonts w:cs="Arial"/>
          <w:bCs/>
          <w:lang w:val="sr-Cyrl-RS"/>
        </w:rPr>
        <w:t xml:space="preserve"> Булевар ослобођења 100, 21000 Нови Сад</w:t>
      </w:r>
    </w:p>
    <w:p w14:paraId="34D900F1" w14:textId="7FD8F815" w:rsidR="008B1B08" w:rsidRPr="00AA6056" w:rsidRDefault="0044030F" w:rsidP="008B1B08">
      <w:pPr>
        <w:tabs>
          <w:tab w:val="left" w:pos="284"/>
          <w:tab w:val="left" w:pos="330"/>
        </w:tabs>
        <w:spacing w:before="0"/>
        <w:ind w:left="284"/>
        <w:jc w:val="center"/>
        <w:rPr>
          <w:rFonts w:cs="Arial"/>
          <w:bCs/>
          <w:lang w:val="sr-Cyrl-RS"/>
        </w:rPr>
      </w:pPr>
      <w:r w:rsidRPr="00AA6056">
        <w:rPr>
          <w:rFonts w:cs="Arial"/>
          <w:bCs/>
          <w:lang w:val="sr-Cyrl-RS"/>
        </w:rPr>
        <w:t xml:space="preserve"> са назнаком: Захтев за заштиту права за </w:t>
      </w:r>
      <w:r w:rsidR="002A4966" w:rsidRPr="00AA6056">
        <w:rPr>
          <w:rFonts w:cs="Arial"/>
          <w:bCs/>
          <w:lang w:val="sr-Cyrl-RS"/>
        </w:rPr>
        <w:t xml:space="preserve">ЈН/1000/0073/2018 (0648/2018) Систем за аутоматизацију очитавања бројила електичне енергије – систем електонске RFID пломбе, </w:t>
      </w:r>
      <w:r w:rsidR="008B1B08" w:rsidRPr="00AA6056">
        <w:rPr>
          <w:rFonts w:cs="Arial"/>
          <w:bCs/>
          <w:lang w:val="sr-Cyrl-RS"/>
        </w:rPr>
        <w:t>Партија бр. ________,</w:t>
      </w:r>
    </w:p>
    <w:p w14:paraId="496B08C7" w14:textId="0405FBF7" w:rsidR="00730CED" w:rsidRPr="00023A4A" w:rsidRDefault="00730CED" w:rsidP="008B1B08">
      <w:pPr>
        <w:tabs>
          <w:tab w:val="left" w:pos="284"/>
          <w:tab w:val="left" w:pos="330"/>
        </w:tabs>
        <w:spacing w:before="0"/>
        <w:ind w:left="284"/>
        <w:rPr>
          <w:rFonts w:cs="Arial"/>
          <w:lang w:bidi="en-US"/>
        </w:rPr>
      </w:pPr>
      <w:r w:rsidRPr="00023A4A">
        <w:rPr>
          <w:rFonts w:cs="Arial"/>
          <w:lang w:bidi="en-US"/>
        </w:rPr>
        <w:t>а копија се истовремено доставља Републичкој комисији.</w:t>
      </w:r>
    </w:p>
    <w:p w14:paraId="2A3CA3F2" w14:textId="4992A7E4" w:rsidR="00730CED" w:rsidRPr="008B1B08" w:rsidRDefault="00730CED" w:rsidP="000B0C94">
      <w:pPr>
        <w:widowControl w:val="0"/>
        <w:spacing w:before="0"/>
        <w:rPr>
          <w:rFonts w:cs="Arial"/>
          <w:lang w:val="sr-Cyrl-RS" w:bidi="en-US"/>
        </w:rPr>
      </w:pPr>
      <w:r w:rsidRPr="00FA6476">
        <w:rPr>
          <w:rFonts w:cs="Arial"/>
          <w:lang w:bidi="en-US"/>
        </w:rPr>
        <w:t>Захтев за заштиту права се може доставити и путем електронске поште на e-mail:</w:t>
      </w:r>
      <w:r w:rsidR="0044030F" w:rsidRPr="00FA6476">
        <w:rPr>
          <w:rFonts w:cs="Arial"/>
          <w:lang w:val="sr-Cyrl-RS" w:bidi="en-US"/>
        </w:rPr>
        <w:t xml:space="preserve"> </w:t>
      </w:r>
      <w:hyperlink r:id="rId176" w:history="1">
        <w:r w:rsidR="0044030F" w:rsidRPr="00FA6476">
          <w:rPr>
            <w:rStyle w:val="Hyperlink"/>
            <w:rFonts w:cs="Arial"/>
            <w:u w:val="none"/>
            <w:lang w:val="sr-Latn-RS" w:bidi="en-US"/>
          </w:rPr>
          <w:t>lenka.kasikovic@eps.rs</w:t>
        </w:r>
      </w:hyperlink>
      <w:r w:rsidR="008B1B08" w:rsidRPr="00FA6476">
        <w:rPr>
          <w:rStyle w:val="Hyperlink"/>
          <w:rFonts w:cs="Arial"/>
          <w:u w:val="none"/>
          <w:lang w:val="sr-Cyrl-RS" w:bidi="en-US"/>
        </w:rPr>
        <w:t xml:space="preserve"> </w:t>
      </w:r>
    </w:p>
    <w:p w14:paraId="736A32BC" w14:textId="77777777" w:rsidR="00730CED" w:rsidRPr="00023A4A" w:rsidRDefault="00730CED" w:rsidP="00730CED">
      <w:pPr>
        <w:pStyle w:val="CommentText"/>
        <w:rPr>
          <w:rFonts w:cs="Arial"/>
          <w:sz w:val="22"/>
          <w:szCs w:val="22"/>
          <w:lang w:bidi="en-US"/>
        </w:rPr>
      </w:pPr>
      <w:r w:rsidRPr="00023A4A">
        <w:rPr>
          <w:rFonts w:cs="Arial"/>
          <w:sz w:val="22"/>
          <w:szCs w:val="22"/>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C293C80" w14:textId="77777777" w:rsidR="00730CED" w:rsidRPr="00023A4A" w:rsidRDefault="00730CED" w:rsidP="00730CED">
      <w:pPr>
        <w:pStyle w:val="CommentText"/>
        <w:rPr>
          <w:rFonts w:cs="Arial"/>
          <w:sz w:val="22"/>
          <w:szCs w:val="22"/>
          <w:lang w:bidi="en-US"/>
        </w:rPr>
      </w:pPr>
      <w:r w:rsidRPr="00023A4A">
        <w:rPr>
          <w:rFonts w:cs="Arial"/>
          <w:sz w:val="22"/>
          <w:szCs w:val="22"/>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r w:rsidRPr="0044030F">
        <w:rPr>
          <w:rFonts w:cs="Arial"/>
          <w:sz w:val="22"/>
          <w:szCs w:val="22"/>
          <w:lang w:bidi="en-US"/>
        </w:rPr>
        <w:t>најкасније  7 (</w:t>
      </w:r>
      <w:r w:rsidRPr="0044030F">
        <w:rPr>
          <w:rFonts w:cs="Arial"/>
          <w:sz w:val="22"/>
          <w:szCs w:val="22"/>
          <w:lang w:val="sr-Cyrl-RS" w:bidi="en-US"/>
        </w:rPr>
        <w:t>словима:</w:t>
      </w:r>
      <w:r w:rsidRPr="0044030F">
        <w:rPr>
          <w:rFonts w:cs="Arial"/>
          <w:sz w:val="22"/>
          <w:szCs w:val="22"/>
          <w:lang w:bidi="en-US"/>
        </w:rPr>
        <w:t>седам) дана</w:t>
      </w:r>
      <w:r w:rsidRPr="00023A4A">
        <w:rPr>
          <w:rFonts w:cs="Arial"/>
          <w:sz w:val="22"/>
          <w:szCs w:val="22"/>
          <w:lang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502CB0C" w14:textId="77777777" w:rsidR="00730CED" w:rsidRPr="00023A4A" w:rsidRDefault="00730CED" w:rsidP="00730CED">
      <w:pPr>
        <w:pStyle w:val="CommentText"/>
        <w:rPr>
          <w:rFonts w:cs="Arial"/>
          <w:sz w:val="22"/>
          <w:szCs w:val="22"/>
          <w:lang w:bidi="en-US"/>
        </w:rPr>
      </w:pPr>
      <w:r w:rsidRPr="00023A4A">
        <w:rPr>
          <w:rFonts w:cs="Arial"/>
          <w:sz w:val="22"/>
          <w:szCs w:val="22"/>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7346F51" w14:textId="77777777" w:rsidR="00730CED" w:rsidRPr="00023A4A" w:rsidRDefault="00730CED" w:rsidP="00730CED">
      <w:pPr>
        <w:pStyle w:val="CommentText"/>
        <w:rPr>
          <w:rFonts w:cs="Arial"/>
          <w:sz w:val="22"/>
          <w:szCs w:val="22"/>
          <w:lang w:bidi="en-US"/>
        </w:rPr>
      </w:pPr>
      <w:r w:rsidRPr="00023A4A">
        <w:rPr>
          <w:rFonts w:cs="Arial"/>
          <w:sz w:val="22"/>
          <w:szCs w:val="22"/>
          <w:lang w:bidi="en-US"/>
        </w:rPr>
        <w:t xml:space="preserve">После доношења одлуке о </w:t>
      </w:r>
      <w:r w:rsidRPr="00023A4A">
        <w:rPr>
          <w:rFonts w:cs="Arial"/>
          <w:sz w:val="22"/>
          <w:szCs w:val="22"/>
          <w:lang w:val="sr-Cyrl-RS" w:bidi="en-US"/>
        </w:rPr>
        <w:t>додели уговора</w:t>
      </w:r>
      <w:r w:rsidRPr="00023A4A">
        <w:rPr>
          <w:rFonts w:cs="Arial"/>
          <w:sz w:val="22"/>
          <w:szCs w:val="22"/>
          <w:lang w:bidi="en-US"/>
        </w:rPr>
        <w:t xml:space="preserve"> и одлуке о обустави поступка, рок </w:t>
      </w:r>
      <w:r w:rsidRPr="00023A4A">
        <w:rPr>
          <w:rFonts w:cs="Arial"/>
          <w:sz w:val="22"/>
          <w:szCs w:val="22"/>
          <w:lang w:val="sr-Cyrl-RS" w:bidi="en-US"/>
        </w:rPr>
        <w:t xml:space="preserve">  </w:t>
      </w:r>
      <w:r w:rsidRPr="00023A4A">
        <w:rPr>
          <w:rFonts w:cs="Arial"/>
          <w:sz w:val="22"/>
          <w:szCs w:val="22"/>
          <w:lang w:bidi="en-US"/>
        </w:rPr>
        <w:t xml:space="preserve">за подношење захтева за заштиту права је </w:t>
      </w:r>
      <w:r w:rsidRPr="00023A4A">
        <w:rPr>
          <w:rFonts w:cs="Arial"/>
          <w:sz w:val="22"/>
          <w:szCs w:val="22"/>
          <w:lang w:val="sr-Cyrl-RS"/>
        </w:rPr>
        <w:t>10</w:t>
      </w:r>
      <w:r w:rsidRPr="00023A4A">
        <w:rPr>
          <w:rFonts w:cs="Arial"/>
          <w:sz w:val="22"/>
          <w:szCs w:val="22"/>
          <w:lang w:bidi="en-US"/>
        </w:rPr>
        <w:t xml:space="preserve"> (</w:t>
      </w:r>
      <w:r w:rsidRPr="00023A4A">
        <w:rPr>
          <w:rFonts w:cs="Arial"/>
          <w:sz w:val="22"/>
          <w:szCs w:val="22"/>
          <w:lang w:val="sr-Cyrl-RS" w:bidi="en-US"/>
        </w:rPr>
        <w:t>словима:</w:t>
      </w:r>
      <w:r w:rsidRPr="00023A4A">
        <w:rPr>
          <w:rFonts w:cs="Arial"/>
          <w:sz w:val="22"/>
          <w:szCs w:val="22"/>
          <w:lang w:val="sr-Cyrl-RS"/>
        </w:rPr>
        <w:t>десет</w:t>
      </w:r>
      <w:r w:rsidRPr="00023A4A">
        <w:rPr>
          <w:rFonts w:cs="Arial"/>
          <w:sz w:val="22"/>
          <w:szCs w:val="22"/>
          <w:lang w:bidi="en-US"/>
        </w:rPr>
        <w:t xml:space="preserve">) дана од дана објављивања одлуке на Порталу јавних набавки. </w:t>
      </w:r>
    </w:p>
    <w:p w14:paraId="719F35BD" w14:textId="77777777" w:rsidR="00730CED" w:rsidRPr="00023A4A" w:rsidRDefault="00730CED" w:rsidP="00730CED">
      <w:pPr>
        <w:pStyle w:val="CommentText"/>
        <w:rPr>
          <w:rFonts w:cs="Arial"/>
          <w:sz w:val="22"/>
          <w:szCs w:val="22"/>
          <w:lang w:bidi="en-US"/>
        </w:rPr>
      </w:pPr>
      <w:r w:rsidRPr="00023A4A">
        <w:rPr>
          <w:rFonts w:cs="Arial"/>
          <w:sz w:val="22"/>
          <w:szCs w:val="22"/>
          <w:lang w:bidi="en-US"/>
        </w:rPr>
        <w:t>Захтев за заштиту права не задржава даље активности наручиоца у поступку јавне набавке у складу са одредбама члана 150. З</w:t>
      </w:r>
      <w:r w:rsidRPr="00023A4A">
        <w:rPr>
          <w:rFonts w:cs="Arial"/>
          <w:sz w:val="22"/>
          <w:szCs w:val="22"/>
          <w:lang w:val="sr-Cyrl-RS" w:bidi="en-US"/>
        </w:rPr>
        <w:t>акона</w:t>
      </w:r>
      <w:r w:rsidRPr="00023A4A">
        <w:rPr>
          <w:rFonts w:cs="Arial"/>
          <w:sz w:val="22"/>
          <w:szCs w:val="22"/>
          <w:lang w:bidi="en-US"/>
        </w:rPr>
        <w:t xml:space="preserve">. </w:t>
      </w:r>
    </w:p>
    <w:p w14:paraId="03DD8029" w14:textId="77777777" w:rsidR="00730CED" w:rsidRPr="00023A4A" w:rsidRDefault="00730CED" w:rsidP="00730CED">
      <w:pPr>
        <w:pStyle w:val="CommentText"/>
        <w:rPr>
          <w:rFonts w:cs="Arial"/>
          <w:sz w:val="22"/>
          <w:szCs w:val="22"/>
        </w:rPr>
      </w:pPr>
      <w:r w:rsidRPr="00023A4A">
        <w:rPr>
          <w:rFonts w:cs="Arial"/>
          <w:sz w:val="22"/>
          <w:szCs w:val="22"/>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638A58F8" w14:textId="77777777" w:rsidR="00730CED" w:rsidRPr="00023A4A" w:rsidRDefault="00730CED" w:rsidP="00730CED">
      <w:pPr>
        <w:pStyle w:val="CommentText"/>
        <w:rPr>
          <w:rFonts w:cs="Arial"/>
          <w:sz w:val="22"/>
          <w:szCs w:val="22"/>
          <w:lang w:bidi="en-US"/>
        </w:rPr>
      </w:pPr>
      <w:r w:rsidRPr="00023A4A">
        <w:rPr>
          <w:rFonts w:cs="Arial"/>
          <w:sz w:val="22"/>
          <w:szCs w:val="22"/>
        </w:rPr>
        <w:t>Н</w:t>
      </w:r>
      <w:r w:rsidRPr="00023A4A">
        <w:rPr>
          <w:rFonts w:cs="Arial"/>
          <w:sz w:val="22"/>
          <w:szCs w:val="22"/>
          <w:lang w:val="sr-Latn-CS"/>
        </w:rPr>
        <w:t>аручилац може да одлучи да заустави даље активности у случају подношења захтева за заштиту права, при чему је</w:t>
      </w:r>
      <w:r w:rsidRPr="00023A4A">
        <w:rPr>
          <w:rFonts w:cs="Arial"/>
          <w:sz w:val="22"/>
          <w:szCs w:val="22"/>
          <w:lang w:val="en-US"/>
        </w:rPr>
        <w:t xml:space="preserve"> тад</w:t>
      </w:r>
      <w:r w:rsidRPr="00023A4A">
        <w:rPr>
          <w:rFonts w:cs="Arial"/>
          <w:sz w:val="22"/>
          <w:szCs w:val="22"/>
          <w:lang w:val="sr-Latn-CS"/>
        </w:rPr>
        <w:t xml:space="preserve"> дужан да у обавештењу о поднетом захтеву за заштиту права наведе да зауставља даље активности у поступку јавне набавке. </w:t>
      </w:r>
    </w:p>
    <w:p w14:paraId="4D840526" w14:textId="77777777" w:rsidR="00730CED" w:rsidRPr="00023A4A" w:rsidRDefault="00730CED" w:rsidP="00730CED">
      <w:pPr>
        <w:pStyle w:val="CommentText"/>
        <w:rPr>
          <w:rFonts w:cs="Arial"/>
          <w:sz w:val="22"/>
          <w:szCs w:val="22"/>
          <w:lang w:val="sr-Cyrl-RS" w:bidi="en-US"/>
        </w:rPr>
      </w:pPr>
      <w:r w:rsidRPr="00023A4A">
        <w:rPr>
          <w:rFonts w:cs="Arial"/>
          <w:b/>
          <w:sz w:val="22"/>
          <w:szCs w:val="22"/>
          <w:lang w:bidi="en-US"/>
        </w:rPr>
        <w:t>Детаљно упутство о садржини потпуног захтева за заштиту права</w:t>
      </w:r>
      <w:r w:rsidRPr="00023A4A">
        <w:rPr>
          <w:rFonts w:cs="Arial"/>
          <w:sz w:val="22"/>
          <w:szCs w:val="22"/>
          <w:lang w:bidi="en-US"/>
        </w:rPr>
        <w:t xml:space="preserve"> у складу са чланом   151. став 1. тач. 1) – 7) З</w:t>
      </w:r>
      <w:r w:rsidRPr="00023A4A">
        <w:rPr>
          <w:rFonts w:cs="Arial"/>
          <w:sz w:val="22"/>
          <w:szCs w:val="22"/>
          <w:lang w:val="sr-Cyrl-RS" w:bidi="en-US"/>
        </w:rPr>
        <w:t>акона</w:t>
      </w:r>
      <w:r w:rsidRPr="00023A4A">
        <w:rPr>
          <w:rFonts w:cs="Arial"/>
          <w:sz w:val="22"/>
          <w:szCs w:val="22"/>
          <w:lang w:bidi="en-US"/>
        </w:rPr>
        <w:t>:</w:t>
      </w:r>
    </w:p>
    <w:p w14:paraId="5CC66196" w14:textId="77777777" w:rsidR="00730CED" w:rsidRPr="00023A4A" w:rsidRDefault="00730CED" w:rsidP="00730CED">
      <w:pPr>
        <w:pStyle w:val="CommentText"/>
        <w:rPr>
          <w:rFonts w:cs="Arial"/>
          <w:sz w:val="22"/>
          <w:szCs w:val="22"/>
          <w:lang w:bidi="en-US"/>
        </w:rPr>
      </w:pPr>
      <w:r w:rsidRPr="00023A4A">
        <w:rPr>
          <w:rFonts w:cs="Arial"/>
          <w:sz w:val="22"/>
          <w:szCs w:val="22"/>
          <w:lang w:val="sr-Cyrl-RS" w:bidi="en-US"/>
        </w:rPr>
        <w:t xml:space="preserve"> </w:t>
      </w:r>
      <w:r w:rsidRPr="00023A4A">
        <w:rPr>
          <w:rFonts w:cs="Arial"/>
          <w:sz w:val="22"/>
          <w:szCs w:val="22"/>
          <w:lang w:bidi="en-US"/>
        </w:rPr>
        <w:t>Захтев за заштиту права садржи:</w:t>
      </w:r>
    </w:p>
    <w:p w14:paraId="419AAF14"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1) назив и адресу подносиоца захтева и лице за контакт</w:t>
      </w:r>
    </w:p>
    <w:p w14:paraId="663B6835"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2) назив и адресу наручиоца</w:t>
      </w:r>
    </w:p>
    <w:p w14:paraId="1019A035" w14:textId="77777777" w:rsidR="00730CED" w:rsidRPr="00023A4A" w:rsidRDefault="00B52084" w:rsidP="00730CED">
      <w:pPr>
        <w:pStyle w:val="CommentText"/>
        <w:spacing w:before="0"/>
        <w:rPr>
          <w:rFonts w:cs="Arial"/>
          <w:sz w:val="22"/>
          <w:szCs w:val="22"/>
          <w:lang w:bidi="en-US"/>
        </w:rPr>
      </w:pPr>
      <w:r>
        <w:rPr>
          <w:rFonts w:cs="Arial"/>
          <w:sz w:val="22"/>
          <w:szCs w:val="22"/>
          <w:lang w:val="sr-Cyrl-RS" w:bidi="en-US"/>
        </w:rPr>
        <w:t xml:space="preserve">       </w:t>
      </w:r>
      <w:r w:rsidR="00730CED" w:rsidRPr="00023A4A">
        <w:rPr>
          <w:rFonts w:cs="Arial"/>
          <w:sz w:val="22"/>
          <w:szCs w:val="22"/>
          <w:lang w:bidi="en-US"/>
        </w:rPr>
        <w:t>3) податке о јавној набавци која је предмет захтева, односно о одлуци наручиоца</w:t>
      </w:r>
    </w:p>
    <w:p w14:paraId="4223DAC2" w14:textId="77777777" w:rsidR="00730CED" w:rsidRPr="00023A4A" w:rsidRDefault="00B52084" w:rsidP="00730CED">
      <w:pPr>
        <w:pStyle w:val="CommentText"/>
        <w:spacing w:before="0"/>
        <w:rPr>
          <w:rFonts w:cs="Arial"/>
          <w:sz w:val="22"/>
          <w:szCs w:val="22"/>
          <w:lang w:bidi="en-US"/>
        </w:rPr>
      </w:pPr>
      <w:r>
        <w:rPr>
          <w:rFonts w:cs="Arial"/>
          <w:sz w:val="22"/>
          <w:szCs w:val="22"/>
          <w:lang w:val="sr-Cyrl-RS" w:bidi="en-US"/>
        </w:rPr>
        <w:t xml:space="preserve">       </w:t>
      </w:r>
      <w:r w:rsidR="00730CED" w:rsidRPr="00023A4A">
        <w:rPr>
          <w:rFonts w:cs="Arial"/>
          <w:sz w:val="22"/>
          <w:szCs w:val="22"/>
          <w:lang w:bidi="en-US"/>
        </w:rPr>
        <w:t>4) повреде прописа којима се уређује поступак јавне набавке</w:t>
      </w:r>
    </w:p>
    <w:p w14:paraId="748C2595"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5) чињенице и доказе којима се повреде доказују</w:t>
      </w:r>
    </w:p>
    <w:p w14:paraId="3F8AAE8E" w14:textId="77777777" w:rsidR="00730CED" w:rsidRPr="00023A4A" w:rsidRDefault="00730CED" w:rsidP="00730CED">
      <w:pPr>
        <w:pStyle w:val="CommentText"/>
        <w:spacing w:before="0"/>
        <w:ind w:left="465"/>
        <w:rPr>
          <w:rFonts w:cs="Arial"/>
          <w:sz w:val="22"/>
          <w:szCs w:val="22"/>
          <w:lang w:val="sr-Cyrl-RS" w:bidi="en-US"/>
        </w:rPr>
      </w:pPr>
      <w:r w:rsidRPr="00023A4A">
        <w:rPr>
          <w:rFonts w:cs="Arial"/>
          <w:sz w:val="22"/>
          <w:szCs w:val="22"/>
          <w:lang w:bidi="en-US"/>
        </w:rPr>
        <w:t>6) потврду о уплати таксе из члана 156. З</w:t>
      </w:r>
      <w:r w:rsidRPr="00023A4A">
        <w:rPr>
          <w:rFonts w:cs="Arial"/>
          <w:sz w:val="22"/>
          <w:szCs w:val="22"/>
          <w:lang w:val="sr-Cyrl-RS" w:bidi="en-US"/>
        </w:rPr>
        <w:t>акона</w:t>
      </w:r>
    </w:p>
    <w:p w14:paraId="465746F1"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7) потпис подносиоца.</w:t>
      </w:r>
    </w:p>
    <w:p w14:paraId="1D495EB9" w14:textId="77777777" w:rsidR="00730CED" w:rsidRPr="00023A4A" w:rsidRDefault="00730CED" w:rsidP="00730CED">
      <w:pPr>
        <w:pStyle w:val="CommentText"/>
        <w:rPr>
          <w:rFonts w:cs="Arial"/>
          <w:b/>
          <w:sz w:val="22"/>
          <w:szCs w:val="22"/>
          <w:lang w:bidi="en-US"/>
        </w:rPr>
      </w:pPr>
      <w:r w:rsidRPr="00023A4A">
        <w:rPr>
          <w:rFonts w:cs="Arial"/>
          <w:b/>
          <w:sz w:val="22"/>
          <w:szCs w:val="22"/>
          <w:lang w:bidi="en-US"/>
        </w:rPr>
        <w:t xml:space="preserve">Ако поднети захтев за заштиту права не садржи све обавезне елементе наручилац ће такав захтев одбацити закључком. </w:t>
      </w:r>
    </w:p>
    <w:p w14:paraId="22C3AA83" w14:textId="77777777" w:rsidR="00730CED" w:rsidRPr="00023A4A" w:rsidRDefault="00730CED" w:rsidP="00730CED">
      <w:pPr>
        <w:pStyle w:val="CommentText"/>
        <w:rPr>
          <w:rFonts w:cs="Arial"/>
          <w:sz w:val="22"/>
          <w:szCs w:val="22"/>
          <w:lang w:bidi="en-US"/>
        </w:rPr>
      </w:pPr>
      <w:r w:rsidRPr="00023A4A">
        <w:rPr>
          <w:rFonts w:cs="Arial"/>
          <w:sz w:val="22"/>
          <w:szCs w:val="22"/>
          <w:lang w:bidi="en-US"/>
        </w:rPr>
        <w:t>Закључак   наручилац доставља подносиоцу захтева и Републичкој комисији у року од</w:t>
      </w:r>
      <w:r w:rsidRPr="00023A4A">
        <w:rPr>
          <w:rFonts w:cs="Arial"/>
          <w:sz w:val="22"/>
          <w:szCs w:val="22"/>
          <w:lang w:val="sr-Cyrl-RS" w:bidi="en-US"/>
        </w:rPr>
        <w:t xml:space="preserve"> 3</w:t>
      </w:r>
      <w:r w:rsidRPr="00023A4A">
        <w:rPr>
          <w:rFonts w:cs="Arial"/>
          <w:sz w:val="22"/>
          <w:szCs w:val="22"/>
          <w:lang w:bidi="en-US"/>
        </w:rPr>
        <w:t xml:space="preserve"> </w:t>
      </w:r>
      <w:r w:rsidRPr="00023A4A">
        <w:rPr>
          <w:rFonts w:cs="Arial"/>
          <w:sz w:val="22"/>
          <w:szCs w:val="22"/>
          <w:lang w:val="sr-Cyrl-RS" w:bidi="en-US"/>
        </w:rPr>
        <w:t>(</w:t>
      </w:r>
      <w:r w:rsidRPr="00023A4A">
        <w:rPr>
          <w:rFonts w:cs="Arial"/>
          <w:sz w:val="22"/>
          <w:szCs w:val="22"/>
        </w:rPr>
        <w:t xml:space="preserve">словима: </w:t>
      </w:r>
      <w:r w:rsidRPr="00023A4A">
        <w:rPr>
          <w:rFonts w:cs="Arial"/>
          <w:sz w:val="22"/>
          <w:szCs w:val="22"/>
          <w:lang w:bidi="en-US"/>
        </w:rPr>
        <w:t>три</w:t>
      </w:r>
      <w:r w:rsidRPr="00023A4A">
        <w:rPr>
          <w:rFonts w:cs="Arial"/>
          <w:sz w:val="22"/>
          <w:szCs w:val="22"/>
          <w:lang w:val="sr-Cyrl-RS" w:bidi="en-US"/>
        </w:rPr>
        <w:t>)</w:t>
      </w:r>
      <w:r w:rsidRPr="00023A4A">
        <w:rPr>
          <w:rFonts w:cs="Arial"/>
          <w:sz w:val="22"/>
          <w:szCs w:val="22"/>
          <w:lang w:bidi="en-US"/>
        </w:rPr>
        <w:t xml:space="preserve"> дана од дана доношења. </w:t>
      </w:r>
    </w:p>
    <w:p w14:paraId="47712C1F" w14:textId="77777777" w:rsidR="00730CED" w:rsidRPr="00023A4A" w:rsidRDefault="00730CED" w:rsidP="00730CED">
      <w:pPr>
        <w:pStyle w:val="CommentText"/>
        <w:rPr>
          <w:rFonts w:cs="Arial"/>
          <w:sz w:val="22"/>
          <w:szCs w:val="22"/>
          <w:lang w:bidi="en-US"/>
        </w:rPr>
      </w:pPr>
      <w:r w:rsidRPr="00023A4A">
        <w:rPr>
          <w:rFonts w:cs="Arial"/>
          <w:sz w:val="22"/>
          <w:szCs w:val="22"/>
          <w:lang w:bidi="en-US"/>
        </w:rPr>
        <w:t xml:space="preserve">Против закључка наручиоца подносилац захтева може у року од </w:t>
      </w:r>
      <w:r w:rsidRPr="00023A4A">
        <w:rPr>
          <w:rFonts w:cs="Arial"/>
          <w:sz w:val="22"/>
          <w:szCs w:val="22"/>
          <w:lang w:val="sr-Cyrl-RS" w:bidi="en-US"/>
        </w:rPr>
        <w:t>3 (</w:t>
      </w:r>
      <w:r w:rsidRPr="00023A4A">
        <w:rPr>
          <w:rFonts w:cs="Arial"/>
          <w:sz w:val="22"/>
          <w:szCs w:val="22"/>
        </w:rPr>
        <w:t xml:space="preserve">словима: </w:t>
      </w:r>
      <w:r w:rsidRPr="00023A4A">
        <w:rPr>
          <w:rFonts w:cs="Arial"/>
          <w:sz w:val="22"/>
          <w:szCs w:val="22"/>
          <w:lang w:bidi="en-US"/>
        </w:rPr>
        <w:t>три</w:t>
      </w:r>
      <w:r w:rsidRPr="00023A4A">
        <w:rPr>
          <w:rFonts w:cs="Arial"/>
          <w:sz w:val="22"/>
          <w:szCs w:val="22"/>
          <w:lang w:val="sr-Cyrl-RS" w:bidi="en-US"/>
        </w:rPr>
        <w:t>)</w:t>
      </w:r>
      <w:r w:rsidRPr="00023A4A">
        <w:rPr>
          <w:rFonts w:cs="Arial"/>
          <w:sz w:val="22"/>
          <w:szCs w:val="22"/>
          <w:lang w:bidi="en-US"/>
        </w:rPr>
        <w:t xml:space="preserve"> дана од дана пријема закључка поднети жалбу Републичкој комисији, док копију жалбе истовремено доставља наручиоцу. </w:t>
      </w:r>
    </w:p>
    <w:p w14:paraId="5BB67481" w14:textId="77777777" w:rsidR="00730CED" w:rsidRPr="00023A4A" w:rsidRDefault="00730CED" w:rsidP="00730CED">
      <w:pPr>
        <w:pStyle w:val="CommentText"/>
        <w:rPr>
          <w:rFonts w:cs="Arial"/>
          <w:b/>
          <w:sz w:val="22"/>
          <w:szCs w:val="22"/>
          <w:lang w:val="sr-Cyrl-RS" w:bidi="en-US"/>
        </w:rPr>
      </w:pPr>
      <w:r w:rsidRPr="00023A4A">
        <w:rPr>
          <w:rFonts w:cs="Arial"/>
          <w:b/>
          <w:sz w:val="22"/>
          <w:szCs w:val="22"/>
          <w:lang w:bidi="en-US"/>
        </w:rPr>
        <w:lastRenderedPageBreak/>
        <w:t>Износ таксе из члана 156. став 1. тач. 1)- 3) ЗЈН:</w:t>
      </w:r>
      <w:r w:rsidRPr="00023A4A">
        <w:rPr>
          <w:rFonts w:cs="Arial"/>
          <w:b/>
          <w:sz w:val="22"/>
          <w:szCs w:val="22"/>
          <w:lang w:val="sr-Cyrl-RS" w:bidi="en-US"/>
        </w:rPr>
        <w:t xml:space="preserve"> </w:t>
      </w:r>
    </w:p>
    <w:p w14:paraId="01A07181" w14:textId="58C75352" w:rsidR="00730CED" w:rsidRPr="00405239" w:rsidRDefault="00730CED" w:rsidP="00730CED">
      <w:pPr>
        <w:pStyle w:val="CommentText"/>
        <w:rPr>
          <w:rFonts w:cs="Arial"/>
          <w:sz w:val="22"/>
          <w:szCs w:val="22"/>
          <w:lang w:val="sr-Cyrl-RS" w:bidi="en-US"/>
        </w:rPr>
      </w:pPr>
      <w:r w:rsidRPr="00023A4A">
        <w:rPr>
          <w:rFonts w:cs="Arial"/>
          <w:sz w:val="22"/>
          <w:szCs w:val="22"/>
          <w:lang w:val="en-US"/>
        </w:rPr>
        <w:t xml:space="preserve">Подносилац захтева за заштиту права дужан је да на рачун буџета Републике Србије (број рачуна: </w:t>
      </w:r>
      <w:r w:rsidRPr="00023A4A">
        <w:rPr>
          <w:rFonts w:cs="Arial"/>
          <w:sz w:val="22"/>
          <w:szCs w:val="22"/>
          <w:lang w:val="ru-RU"/>
        </w:rPr>
        <w:t>840-</w:t>
      </w:r>
      <w:r w:rsidRPr="00023A4A">
        <w:rPr>
          <w:rFonts w:cs="Arial"/>
          <w:bCs/>
          <w:iCs/>
          <w:sz w:val="22"/>
          <w:szCs w:val="22"/>
          <w:lang w:val="en-US"/>
        </w:rPr>
        <w:t>30678845-06</w:t>
      </w:r>
      <w:r w:rsidRPr="00023A4A">
        <w:rPr>
          <w:rFonts w:cs="Arial"/>
          <w:sz w:val="22"/>
          <w:szCs w:val="22"/>
          <w:lang w:val="en-US"/>
        </w:rPr>
        <w:t>, шифра плаћања 153 или 253, позив на број</w:t>
      </w:r>
      <w:r w:rsidRPr="00023A4A">
        <w:rPr>
          <w:rFonts w:cs="Arial"/>
          <w:sz w:val="22"/>
          <w:szCs w:val="22"/>
          <w:lang w:val="sr-Cyrl-RS"/>
        </w:rPr>
        <w:t xml:space="preserve"> </w:t>
      </w:r>
      <w:r w:rsidR="00AA6056" w:rsidRPr="00405239">
        <w:rPr>
          <w:rFonts w:cs="Arial"/>
          <w:bCs/>
          <w:lang w:val="sr-Cyrl-RS"/>
        </w:rPr>
        <w:t>ЈН/1000/0073/2018 (0648/2018)</w:t>
      </w:r>
      <w:r w:rsidRPr="00405239">
        <w:rPr>
          <w:rFonts w:cs="Arial"/>
          <w:sz w:val="22"/>
          <w:szCs w:val="22"/>
          <w:lang w:val="en-US"/>
        </w:rPr>
        <w:t xml:space="preserve">, сврха: ЗЗП, </w:t>
      </w:r>
      <w:r w:rsidRPr="00405239">
        <w:rPr>
          <w:rFonts w:cs="Arial"/>
          <w:sz w:val="22"/>
          <w:szCs w:val="22"/>
        </w:rPr>
        <w:t>ЈП ЕПС</w:t>
      </w:r>
      <w:r w:rsidRPr="00405239">
        <w:rPr>
          <w:rFonts w:cs="Arial"/>
          <w:sz w:val="22"/>
          <w:szCs w:val="22"/>
          <w:lang w:val="sr-Cyrl-RS"/>
        </w:rPr>
        <w:t xml:space="preserve"> Београд</w:t>
      </w:r>
      <w:r w:rsidR="000D2FA1" w:rsidRPr="00405239">
        <w:rPr>
          <w:rFonts w:cs="Arial"/>
          <w:sz w:val="22"/>
          <w:szCs w:val="22"/>
          <w:lang w:val="en-US"/>
        </w:rPr>
        <w:t xml:space="preserve"> </w:t>
      </w:r>
      <w:r w:rsidR="000D2FA1" w:rsidRPr="00405239">
        <w:rPr>
          <w:rFonts w:cs="Arial"/>
          <w:sz w:val="22"/>
          <w:szCs w:val="22"/>
          <w:lang w:val="sr-Cyrl-RS"/>
        </w:rPr>
        <w:t>ЈН</w:t>
      </w:r>
      <w:r w:rsidRPr="00405239">
        <w:rPr>
          <w:rFonts w:cs="Arial"/>
          <w:sz w:val="22"/>
          <w:szCs w:val="22"/>
          <w:lang w:val="en-US"/>
        </w:rPr>
        <w:t xml:space="preserve"> бр. </w:t>
      </w:r>
      <w:r w:rsidR="00AA6056" w:rsidRPr="00405239">
        <w:rPr>
          <w:rFonts w:cs="Arial"/>
          <w:sz w:val="22"/>
          <w:szCs w:val="22"/>
          <w:lang w:val="sr-Cyrl-RS"/>
        </w:rPr>
        <w:t xml:space="preserve">ЈН/1000/0073/2018 (0648/2018) </w:t>
      </w:r>
      <w:r w:rsidRPr="00405239">
        <w:rPr>
          <w:rFonts w:cs="Arial"/>
          <w:sz w:val="22"/>
          <w:szCs w:val="22"/>
          <w:lang w:val="en-US"/>
        </w:rPr>
        <w:t>прималац уплате: буџет Републике Србије) уплати таксу</w:t>
      </w:r>
      <w:r w:rsidRPr="00405239">
        <w:rPr>
          <w:rFonts w:cs="Arial"/>
          <w:sz w:val="22"/>
          <w:szCs w:val="22"/>
          <w:lang w:bidi="en-US"/>
        </w:rPr>
        <w:t xml:space="preserve"> од: </w:t>
      </w:r>
    </w:p>
    <w:p w14:paraId="032EFFEA" w14:textId="4E6978FD" w:rsidR="00730CED" w:rsidRPr="00405239" w:rsidRDefault="00F16243" w:rsidP="00F16243">
      <w:pPr>
        <w:pStyle w:val="CommentText"/>
        <w:numPr>
          <w:ilvl w:val="0"/>
          <w:numId w:val="51"/>
        </w:numPr>
        <w:rPr>
          <w:rFonts w:cs="Arial"/>
          <w:sz w:val="22"/>
          <w:szCs w:val="22"/>
          <w:lang w:val="sr-Cyrl-RS" w:bidi="en-US"/>
        </w:rPr>
      </w:pPr>
      <w:r w:rsidRPr="00405239">
        <w:rPr>
          <w:rFonts w:cs="Arial"/>
          <w:sz w:val="22"/>
          <w:szCs w:val="22"/>
          <w:lang w:val="sr-Cyrl-RS" w:bidi="en-US"/>
        </w:rPr>
        <w:t>250</w:t>
      </w:r>
      <w:r w:rsidR="003F318D" w:rsidRPr="00405239">
        <w:rPr>
          <w:rFonts w:cs="Arial"/>
          <w:sz w:val="22"/>
          <w:szCs w:val="22"/>
          <w:lang w:val="sr-Cyrl-RS" w:bidi="en-US"/>
        </w:rPr>
        <w:t xml:space="preserve">.000,00 </w:t>
      </w:r>
      <w:r w:rsidR="003F318D" w:rsidRPr="00405239">
        <w:rPr>
          <w:rFonts w:cs="Arial"/>
          <w:sz w:val="22"/>
          <w:szCs w:val="22"/>
          <w:lang w:bidi="en-US"/>
        </w:rPr>
        <w:t>динара ако се захтев за заштиту права подноси пре отварања понуда</w:t>
      </w:r>
      <w:r w:rsidRPr="00405239">
        <w:rPr>
          <w:rFonts w:cs="Arial"/>
          <w:sz w:val="22"/>
          <w:szCs w:val="22"/>
          <w:lang w:val="sr-Cyrl-RS" w:bidi="en-US"/>
        </w:rPr>
        <w:t xml:space="preserve"> и ако је процењена вредност већа од 120.000.000,00 динара</w:t>
      </w:r>
    </w:p>
    <w:p w14:paraId="3BB94A70" w14:textId="1A284FBB" w:rsidR="00F16243" w:rsidRPr="00405239" w:rsidRDefault="00F16243" w:rsidP="00F16243">
      <w:pPr>
        <w:pStyle w:val="CommentText"/>
        <w:numPr>
          <w:ilvl w:val="0"/>
          <w:numId w:val="51"/>
        </w:numPr>
        <w:rPr>
          <w:rFonts w:cs="Arial"/>
          <w:sz w:val="22"/>
          <w:szCs w:val="22"/>
          <w:lang w:val="sr-Cyrl-RS" w:bidi="en-US"/>
        </w:rPr>
      </w:pPr>
      <w:r w:rsidRPr="00405239">
        <w:rPr>
          <w:rFonts w:cs="Arial"/>
          <w:sz w:val="22"/>
          <w:szCs w:val="22"/>
          <w:lang w:val="sr-Cyrl-RS" w:bidi="en-US"/>
        </w:rPr>
        <w:t>120.000,00 динара ако се захтев за заштиту права подноси након отварања понуда и ако збир процењењних вредности свих оспорених партија није већа од 120.000.000,00 динара, уколико је набавка обликована по партијама.</w:t>
      </w:r>
    </w:p>
    <w:p w14:paraId="3D1C6144" w14:textId="1432DE86" w:rsidR="00032604" w:rsidRPr="00405239" w:rsidRDefault="00F16243" w:rsidP="00F16243">
      <w:pPr>
        <w:pStyle w:val="CommentText"/>
        <w:numPr>
          <w:ilvl w:val="0"/>
          <w:numId w:val="51"/>
        </w:numPr>
        <w:rPr>
          <w:rFonts w:cs="Arial"/>
          <w:sz w:val="22"/>
          <w:szCs w:val="22"/>
          <w:lang w:val="sr-Cyrl-RS" w:bidi="en-US"/>
        </w:rPr>
      </w:pPr>
      <w:r w:rsidRPr="00405239">
        <w:rPr>
          <w:rFonts w:cs="Arial"/>
          <w:sz w:val="22"/>
          <w:szCs w:val="22"/>
          <w:lang w:val="sr-Cyrl-RS" w:bidi="en-US"/>
        </w:rPr>
        <w:t xml:space="preserve">0,1% збира процењених вредности свих оспорених партија јавне набавке, односно понуђене цене понуђача којима су додељени уговори, </w:t>
      </w:r>
      <w:r w:rsidR="00032604" w:rsidRPr="00405239">
        <w:rPr>
          <w:rFonts w:cs="Arial"/>
          <w:sz w:val="22"/>
          <w:szCs w:val="22"/>
          <w:lang w:val="sr-Cyrl-RS" w:bidi="en-US"/>
        </w:rPr>
        <w:t xml:space="preserve"> ако се захтев за заштиту права подн</w:t>
      </w:r>
      <w:r w:rsidR="00313015" w:rsidRPr="00405239">
        <w:rPr>
          <w:rFonts w:cs="Arial"/>
          <w:sz w:val="22"/>
          <w:szCs w:val="22"/>
          <w:lang w:val="sr-Cyrl-RS" w:bidi="en-US"/>
        </w:rPr>
        <w:t xml:space="preserve">оси  након отварања понуда </w:t>
      </w:r>
      <w:r w:rsidRPr="00405239">
        <w:rPr>
          <w:rFonts w:cs="Arial"/>
          <w:sz w:val="22"/>
          <w:szCs w:val="22"/>
          <w:lang w:val="sr-Cyrl-RS" w:bidi="en-US"/>
        </w:rPr>
        <w:t>и ако је та вредност већа од 120.000.000,00.</w:t>
      </w:r>
    </w:p>
    <w:p w14:paraId="4C762AF1" w14:textId="76A57386" w:rsidR="00730CED" w:rsidRPr="00F16243" w:rsidRDefault="00730CED" w:rsidP="00730CED">
      <w:pPr>
        <w:pStyle w:val="CommentText"/>
        <w:rPr>
          <w:rFonts w:cs="Arial"/>
          <w:sz w:val="22"/>
          <w:szCs w:val="22"/>
          <w:lang w:val="sr-Cyrl-RS" w:bidi="en-US"/>
        </w:rPr>
      </w:pPr>
      <w:r w:rsidRPr="00023A4A">
        <w:rPr>
          <w:rFonts w:cs="Arial"/>
          <w:sz w:val="22"/>
          <w:szCs w:val="22"/>
          <w:lang w:bidi="en-US"/>
        </w:rPr>
        <w:t>Свака странка у поступку сноси трошкове које проузрокује својим радњама.</w:t>
      </w:r>
      <w:r w:rsidR="00F16243">
        <w:rPr>
          <w:rFonts w:cs="Arial"/>
          <w:sz w:val="22"/>
          <w:szCs w:val="22"/>
          <w:lang w:val="sr-Cyrl-RS" w:bidi="en-US"/>
        </w:rPr>
        <w:t xml:space="preserve">  </w:t>
      </w:r>
    </w:p>
    <w:p w14:paraId="6C5A3E8F" w14:textId="77777777" w:rsidR="00730CED" w:rsidRPr="00023A4A" w:rsidRDefault="00730CED" w:rsidP="00730CED">
      <w:pPr>
        <w:pStyle w:val="CommentText"/>
        <w:rPr>
          <w:rFonts w:cs="Arial"/>
          <w:sz w:val="22"/>
          <w:szCs w:val="22"/>
          <w:lang w:bidi="en-US"/>
        </w:rPr>
      </w:pPr>
      <w:r w:rsidRPr="00023A4A">
        <w:rPr>
          <w:rFonts w:cs="Arial"/>
          <w:sz w:val="22"/>
          <w:szCs w:val="22"/>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D1EDA13" w14:textId="77777777" w:rsidR="00730CED" w:rsidRPr="00023A4A" w:rsidRDefault="00730CED" w:rsidP="00730CED">
      <w:pPr>
        <w:pStyle w:val="CommentText"/>
        <w:rPr>
          <w:rFonts w:cs="Arial"/>
          <w:sz w:val="22"/>
          <w:szCs w:val="22"/>
          <w:lang w:bidi="en-US"/>
        </w:rPr>
      </w:pPr>
      <w:r w:rsidRPr="00023A4A">
        <w:rPr>
          <w:rFonts w:cs="Arial"/>
          <w:sz w:val="22"/>
          <w:szCs w:val="22"/>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3A0FAED" w14:textId="77777777" w:rsidR="00730CED" w:rsidRPr="00023A4A" w:rsidRDefault="00730CED" w:rsidP="00730CED">
      <w:pPr>
        <w:pStyle w:val="CommentText"/>
        <w:rPr>
          <w:rFonts w:cs="Arial"/>
          <w:sz w:val="22"/>
          <w:szCs w:val="22"/>
          <w:lang w:bidi="en-US"/>
        </w:rPr>
      </w:pPr>
      <w:r w:rsidRPr="00023A4A">
        <w:rPr>
          <w:rFonts w:cs="Arial"/>
          <w:sz w:val="22"/>
          <w:szCs w:val="22"/>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1C6F86A" w14:textId="77777777" w:rsidR="00730CED" w:rsidRPr="00023A4A" w:rsidRDefault="00730CED" w:rsidP="00730CED">
      <w:pPr>
        <w:pStyle w:val="CommentText"/>
        <w:rPr>
          <w:rFonts w:cs="Arial"/>
          <w:sz w:val="22"/>
          <w:szCs w:val="22"/>
          <w:lang w:bidi="en-US"/>
        </w:rPr>
      </w:pPr>
      <w:r w:rsidRPr="00023A4A">
        <w:rPr>
          <w:rFonts w:cs="Arial"/>
          <w:sz w:val="22"/>
          <w:szCs w:val="22"/>
          <w:lang w:bidi="en-US"/>
        </w:rPr>
        <w:t>Странке у захтеву морају прецизно да наведу трошкове за које траже накнаду.</w:t>
      </w:r>
    </w:p>
    <w:p w14:paraId="5934DBB0" w14:textId="77777777" w:rsidR="00730CED" w:rsidRPr="00023A4A" w:rsidRDefault="00730CED" w:rsidP="00730CED">
      <w:pPr>
        <w:pStyle w:val="CommentText"/>
        <w:rPr>
          <w:rFonts w:cs="Arial"/>
          <w:sz w:val="22"/>
          <w:szCs w:val="22"/>
          <w:lang w:bidi="en-US"/>
        </w:rPr>
      </w:pPr>
      <w:r w:rsidRPr="00023A4A">
        <w:rPr>
          <w:rFonts w:cs="Arial"/>
          <w:sz w:val="22"/>
          <w:szCs w:val="22"/>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BDCDF54" w14:textId="77777777" w:rsidR="00730CED" w:rsidRPr="00023A4A" w:rsidRDefault="00730CED" w:rsidP="00730CED">
      <w:pPr>
        <w:pStyle w:val="CommentText"/>
        <w:rPr>
          <w:rFonts w:cs="Arial"/>
          <w:sz w:val="22"/>
          <w:szCs w:val="22"/>
          <w:lang w:val="sr-Cyrl-RS" w:bidi="en-US"/>
        </w:rPr>
      </w:pPr>
      <w:r w:rsidRPr="00023A4A">
        <w:rPr>
          <w:rFonts w:cs="Arial"/>
          <w:sz w:val="22"/>
          <w:szCs w:val="22"/>
          <w:lang w:bidi="en-US"/>
        </w:rPr>
        <w:t>О трошковима одлучује Републичка комисија. Одлука Републичке комисије је извршни наслов.</w:t>
      </w:r>
    </w:p>
    <w:p w14:paraId="4370850A" w14:textId="77777777" w:rsidR="00730CED" w:rsidRPr="00023A4A" w:rsidRDefault="00730CED" w:rsidP="00730CED">
      <w:pPr>
        <w:pStyle w:val="CommentText"/>
        <w:rPr>
          <w:rFonts w:cs="Arial"/>
          <w:b/>
          <w:sz w:val="22"/>
          <w:szCs w:val="22"/>
          <w:lang w:val="sr-Cyrl-RS" w:bidi="en-US"/>
        </w:rPr>
      </w:pPr>
      <w:r w:rsidRPr="00023A4A">
        <w:rPr>
          <w:rFonts w:cs="Arial"/>
          <w:b/>
          <w:sz w:val="22"/>
          <w:szCs w:val="22"/>
          <w:lang w:bidi="en-US"/>
        </w:rPr>
        <w:t>Детаљно упутство о потврди из члана 151. став 1. тачка 6) З</w:t>
      </w:r>
      <w:r w:rsidRPr="00023A4A">
        <w:rPr>
          <w:rFonts w:cs="Arial"/>
          <w:b/>
          <w:sz w:val="22"/>
          <w:szCs w:val="22"/>
          <w:lang w:val="sr-Cyrl-RS" w:bidi="en-US"/>
        </w:rPr>
        <w:t>акона</w:t>
      </w:r>
    </w:p>
    <w:p w14:paraId="4EAC9D35" w14:textId="77777777" w:rsidR="00730CED" w:rsidRPr="00023A4A" w:rsidRDefault="00730CED" w:rsidP="00730CED">
      <w:pPr>
        <w:pStyle w:val="CommentText"/>
        <w:rPr>
          <w:rFonts w:cs="Arial"/>
          <w:sz w:val="22"/>
          <w:szCs w:val="22"/>
          <w:lang w:bidi="en-US"/>
        </w:rPr>
      </w:pPr>
      <w:r w:rsidRPr="00023A4A">
        <w:rPr>
          <w:rFonts w:cs="Arial"/>
          <w:sz w:val="22"/>
          <w:szCs w:val="22"/>
        </w:rPr>
        <w:t xml:space="preserve">Потврда </w:t>
      </w:r>
      <w:r w:rsidRPr="00023A4A">
        <w:rPr>
          <w:rFonts w:cs="Arial"/>
          <w:sz w:val="22"/>
          <w:szCs w:val="22"/>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17EC85" w14:textId="77777777" w:rsidR="00730CED" w:rsidRPr="00023A4A" w:rsidRDefault="00730CED" w:rsidP="00730CED">
      <w:pPr>
        <w:pStyle w:val="CommentText"/>
        <w:ind w:left="465"/>
        <w:rPr>
          <w:rFonts w:cs="Arial"/>
          <w:sz w:val="22"/>
          <w:szCs w:val="22"/>
          <w:lang w:bidi="en-US"/>
        </w:rPr>
      </w:pPr>
      <w:r w:rsidRPr="00023A4A">
        <w:rPr>
          <w:rFonts w:cs="Arial"/>
          <w:sz w:val="22"/>
          <w:szCs w:val="22"/>
          <w:lang w:bidi="en-US"/>
        </w:rPr>
        <w:t>Србија</w:t>
      </w:r>
    </w:p>
    <w:p w14:paraId="63D9843A" w14:textId="77777777" w:rsidR="00730CED" w:rsidRPr="00023A4A" w:rsidRDefault="00730CED" w:rsidP="00730CED">
      <w:pPr>
        <w:pStyle w:val="CommentText"/>
        <w:ind w:left="465"/>
        <w:rPr>
          <w:rFonts w:cs="Arial"/>
          <w:sz w:val="22"/>
          <w:szCs w:val="22"/>
          <w:lang w:val="sr-Cyrl-RS" w:bidi="en-US"/>
        </w:rPr>
      </w:pPr>
      <w:r w:rsidRPr="00023A4A">
        <w:rPr>
          <w:rFonts w:cs="Arial"/>
          <w:sz w:val="22"/>
          <w:szCs w:val="22"/>
          <w:lang w:bidi="en-US"/>
        </w:rPr>
        <w:t>SWIFT CODE: NBSRRSBGXXX</w:t>
      </w:r>
    </w:p>
    <w:p w14:paraId="2AB2A413" w14:textId="77777777" w:rsidR="00730CED" w:rsidRPr="00023A4A" w:rsidRDefault="00730CED" w:rsidP="00730CED">
      <w:pPr>
        <w:pStyle w:val="CommentText"/>
        <w:ind w:left="465"/>
        <w:rPr>
          <w:rFonts w:cs="Arial"/>
          <w:sz w:val="22"/>
          <w:szCs w:val="22"/>
          <w:lang w:bidi="en-US"/>
        </w:rPr>
      </w:pPr>
      <w:r w:rsidRPr="00023A4A">
        <w:rPr>
          <w:rFonts w:cs="Arial"/>
          <w:sz w:val="22"/>
          <w:szCs w:val="22"/>
          <w:lang w:bidi="en-US"/>
        </w:rPr>
        <w:t>НАЗИВ И АДРЕСА ИНСТИТУЦИЈЕ:</w:t>
      </w:r>
    </w:p>
    <w:p w14:paraId="224D422C"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Министарство финансија</w:t>
      </w:r>
    </w:p>
    <w:p w14:paraId="08F06096"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Управа за трезор</w:t>
      </w:r>
    </w:p>
    <w:p w14:paraId="08B622BA"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ул. Поп Лукина бр. 7-9</w:t>
      </w:r>
    </w:p>
    <w:p w14:paraId="4E5EF0F1" w14:textId="77777777" w:rsidR="00730CED" w:rsidRPr="00023A4A" w:rsidRDefault="00730CED" w:rsidP="00730CED">
      <w:pPr>
        <w:pStyle w:val="CommentText"/>
        <w:spacing w:before="0"/>
        <w:ind w:left="465"/>
        <w:rPr>
          <w:rFonts w:cs="Arial"/>
          <w:sz w:val="22"/>
          <w:szCs w:val="22"/>
          <w:lang w:val="sr-Cyrl-RS" w:bidi="en-US"/>
        </w:rPr>
      </w:pPr>
      <w:r w:rsidRPr="00023A4A">
        <w:rPr>
          <w:rFonts w:cs="Arial"/>
          <w:sz w:val="22"/>
          <w:szCs w:val="22"/>
          <w:lang w:bidi="en-US"/>
        </w:rPr>
        <w:t>11000 БеоградIBAN: RS 35908500103019323073</w:t>
      </w:r>
    </w:p>
    <w:p w14:paraId="2B4E304F" w14:textId="77777777" w:rsidR="00730CED" w:rsidRPr="00023A4A" w:rsidRDefault="00730CED" w:rsidP="00730CED">
      <w:pPr>
        <w:pStyle w:val="CommentText"/>
        <w:ind w:left="465"/>
        <w:rPr>
          <w:rFonts w:cs="Arial"/>
          <w:sz w:val="22"/>
          <w:szCs w:val="22"/>
          <w:lang w:bidi="en-US"/>
        </w:rPr>
      </w:pPr>
      <w:r w:rsidRPr="00023A4A">
        <w:rPr>
          <w:rFonts w:cs="Arial"/>
          <w:sz w:val="22"/>
          <w:szCs w:val="22"/>
          <w:lang w:bidi="en-US"/>
        </w:rPr>
        <w:t>НАПОМЕНА: Приликом уплата средстава потребно је навести следеће информације о плаћању - „детаљи плаћања“ (FIELD 70: DETAILS OF PAYMENT):</w:t>
      </w:r>
    </w:p>
    <w:p w14:paraId="71A0099C"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 број у поступку јавне набавке на које се захтев за заштиту права односи и</w:t>
      </w:r>
    </w:p>
    <w:p w14:paraId="239D8761"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назив наручиоца у поступку јавне набавке.</w:t>
      </w:r>
    </w:p>
    <w:p w14:paraId="6D5F68AE" w14:textId="77777777" w:rsidR="00387CEC" w:rsidRPr="00387CEC" w:rsidRDefault="00730CED" w:rsidP="005313FF">
      <w:pPr>
        <w:pStyle w:val="CommentText"/>
        <w:ind w:left="465"/>
        <w:rPr>
          <w:rFonts w:cs="Arial"/>
          <w:sz w:val="22"/>
          <w:szCs w:val="22"/>
          <w:lang w:val="sr-Cyrl-RS" w:bidi="en-US"/>
        </w:rPr>
      </w:pPr>
      <w:r w:rsidRPr="00023A4A">
        <w:rPr>
          <w:rFonts w:cs="Arial"/>
          <w:sz w:val="22"/>
          <w:szCs w:val="22"/>
          <w:lang w:bidi="en-US"/>
        </w:rPr>
        <w:t>У прилогу су инструкције за уплате у валутама: EUR и USD.</w:t>
      </w:r>
    </w:p>
    <w:p w14:paraId="003FD041" w14:textId="77777777" w:rsidR="00730CED" w:rsidRPr="00023A4A" w:rsidRDefault="00730CED" w:rsidP="00730CED">
      <w:pPr>
        <w:pStyle w:val="CommentText"/>
        <w:ind w:left="465"/>
        <w:rPr>
          <w:rFonts w:cs="Arial"/>
          <w:sz w:val="22"/>
          <w:szCs w:val="22"/>
          <w:lang w:bidi="en-US"/>
        </w:rPr>
      </w:pPr>
      <w:r w:rsidRPr="00023A4A">
        <w:rPr>
          <w:rFonts w:cs="Arial"/>
          <w:sz w:val="22"/>
          <w:szCs w:val="22"/>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656"/>
        <w:gridCol w:w="30"/>
      </w:tblGrid>
      <w:tr w:rsidR="00730CED" w:rsidRPr="00023A4A" w14:paraId="44153322" w14:textId="77777777" w:rsidTr="00730CED">
        <w:trPr>
          <w:gridAfter w:val="1"/>
          <w:wAfter w:w="30" w:type="dxa"/>
          <w:trHeight w:val="30"/>
        </w:trPr>
        <w:tc>
          <w:tcPr>
            <w:tcW w:w="9215" w:type="dxa"/>
            <w:gridSpan w:val="2"/>
            <w:shd w:val="clear" w:color="auto" w:fill="auto"/>
          </w:tcPr>
          <w:p w14:paraId="2B24F69A" w14:textId="77777777" w:rsidR="00730CED" w:rsidRPr="00023A4A" w:rsidRDefault="00730CED" w:rsidP="000B57BF">
            <w:pPr>
              <w:pStyle w:val="CommentText"/>
              <w:rPr>
                <w:rFonts w:cs="Arial"/>
                <w:sz w:val="22"/>
                <w:szCs w:val="22"/>
                <w:lang w:bidi="en-US"/>
              </w:rPr>
            </w:pPr>
            <w:r w:rsidRPr="00023A4A">
              <w:rPr>
                <w:rFonts w:cs="Arial"/>
                <w:sz w:val="22"/>
                <w:szCs w:val="22"/>
                <w:lang w:bidi="en-US"/>
              </w:rPr>
              <w:t>SWIFT MESSAGE MT103 – EUR</w:t>
            </w:r>
          </w:p>
        </w:tc>
      </w:tr>
      <w:tr w:rsidR="00730CED" w:rsidRPr="00023A4A" w14:paraId="283416D3" w14:textId="77777777" w:rsidTr="00730CED">
        <w:trPr>
          <w:gridAfter w:val="1"/>
          <w:wAfter w:w="30" w:type="dxa"/>
          <w:trHeight w:val="20"/>
        </w:trPr>
        <w:tc>
          <w:tcPr>
            <w:tcW w:w="4559" w:type="dxa"/>
            <w:shd w:val="clear" w:color="auto" w:fill="auto"/>
          </w:tcPr>
          <w:p w14:paraId="7C57889F"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32A: </w:t>
            </w:r>
          </w:p>
        </w:tc>
        <w:tc>
          <w:tcPr>
            <w:tcW w:w="4656" w:type="dxa"/>
            <w:shd w:val="clear" w:color="auto" w:fill="auto"/>
          </w:tcPr>
          <w:p w14:paraId="452143D5" w14:textId="77777777" w:rsidR="00730CED" w:rsidRPr="00023A4A" w:rsidRDefault="00730CED" w:rsidP="000B57BF">
            <w:pPr>
              <w:pStyle w:val="CommentText"/>
              <w:rPr>
                <w:rFonts w:cs="Arial"/>
                <w:sz w:val="22"/>
                <w:szCs w:val="22"/>
                <w:lang w:bidi="en-US"/>
              </w:rPr>
            </w:pPr>
            <w:r w:rsidRPr="00023A4A">
              <w:rPr>
                <w:rFonts w:cs="Arial"/>
                <w:sz w:val="22"/>
                <w:szCs w:val="22"/>
                <w:lang w:bidi="en-US"/>
              </w:rPr>
              <w:t>VALUE DATE – EUR- AMOUNT</w:t>
            </w:r>
          </w:p>
        </w:tc>
      </w:tr>
      <w:tr w:rsidR="00730CED" w:rsidRPr="00023A4A" w14:paraId="49EEFA2B" w14:textId="77777777" w:rsidTr="00730CED">
        <w:trPr>
          <w:gridAfter w:val="1"/>
          <w:wAfter w:w="30" w:type="dxa"/>
          <w:trHeight w:val="20"/>
        </w:trPr>
        <w:tc>
          <w:tcPr>
            <w:tcW w:w="4559" w:type="dxa"/>
            <w:shd w:val="clear" w:color="auto" w:fill="auto"/>
          </w:tcPr>
          <w:p w14:paraId="715C6B53" w14:textId="77777777" w:rsidR="00730CED" w:rsidRPr="00023A4A" w:rsidRDefault="00730CED" w:rsidP="000B57BF">
            <w:pPr>
              <w:pStyle w:val="CommentText"/>
              <w:rPr>
                <w:rFonts w:cs="Arial"/>
                <w:sz w:val="22"/>
                <w:szCs w:val="22"/>
                <w:lang w:bidi="en-US"/>
              </w:rPr>
            </w:pPr>
            <w:r w:rsidRPr="00023A4A">
              <w:rPr>
                <w:rFonts w:cs="Arial"/>
                <w:sz w:val="22"/>
                <w:szCs w:val="22"/>
                <w:lang w:bidi="en-US"/>
              </w:rPr>
              <w:lastRenderedPageBreak/>
              <w:t xml:space="preserve">FIELD 50K:  </w:t>
            </w:r>
          </w:p>
        </w:tc>
        <w:tc>
          <w:tcPr>
            <w:tcW w:w="4656" w:type="dxa"/>
            <w:shd w:val="clear" w:color="auto" w:fill="auto"/>
          </w:tcPr>
          <w:p w14:paraId="018E44B8" w14:textId="77777777" w:rsidR="00730CED" w:rsidRPr="00023A4A" w:rsidRDefault="00730CED" w:rsidP="000B57BF">
            <w:pPr>
              <w:pStyle w:val="CommentText"/>
              <w:rPr>
                <w:rFonts w:cs="Arial"/>
                <w:sz w:val="22"/>
                <w:szCs w:val="22"/>
                <w:lang w:bidi="en-US"/>
              </w:rPr>
            </w:pPr>
            <w:r w:rsidRPr="00023A4A">
              <w:rPr>
                <w:rFonts w:cs="Arial"/>
                <w:sz w:val="22"/>
                <w:szCs w:val="22"/>
                <w:lang w:bidi="en-US"/>
              </w:rPr>
              <w:t>ORDERING CUSTOMER</w:t>
            </w:r>
          </w:p>
        </w:tc>
      </w:tr>
      <w:tr w:rsidR="00730CED" w:rsidRPr="00023A4A" w14:paraId="201D5B03" w14:textId="77777777" w:rsidTr="00730CED">
        <w:trPr>
          <w:gridAfter w:val="1"/>
          <w:wAfter w:w="30" w:type="dxa"/>
          <w:trHeight w:val="20"/>
        </w:trPr>
        <w:tc>
          <w:tcPr>
            <w:tcW w:w="4559" w:type="dxa"/>
            <w:shd w:val="clear" w:color="auto" w:fill="auto"/>
          </w:tcPr>
          <w:p w14:paraId="70002DB8"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50K:  </w:t>
            </w:r>
          </w:p>
        </w:tc>
        <w:tc>
          <w:tcPr>
            <w:tcW w:w="4656" w:type="dxa"/>
            <w:shd w:val="clear" w:color="auto" w:fill="auto"/>
          </w:tcPr>
          <w:p w14:paraId="51E6D8F0" w14:textId="77777777" w:rsidR="00730CED" w:rsidRPr="00023A4A" w:rsidRDefault="00730CED" w:rsidP="000B57BF">
            <w:pPr>
              <w:pStyle w:val="CommentText"/>
              <w:rPr>
                <w:rFonts w:cs="Arial"/>
                <w:sz w:val="22"/>
                <w:szCs w:val="22"/>
                <w:lang w:bidi="en-US"/>
              </w:rPr>
            </w:pPr>
            <w:r w:rsidRPr="00023A4A">
              <w:rPr>
                <w:rFonts w:cs="Arial"/>
                <w:sz w:val="22"/>
                <w:szCs w:val="22"/>
                <w:lang w:bidi="en-US"/>
              </w:rPr>
              <w:t>ORDERING CUSTOMER</w:t>
            </w:r>
          </w:p>
        </w:tc>
      </w:tr>
      <w:tr w:rsidR="00730CED" w:rsidRPr="00023A4A" w14:paraId="7558DB6A" w14:textId="77777777" w:rsidTr="00730CED">
        <w:trPr>
          <w:gridAfter w:val="1"/>
          <w:wAfter w:w="30" w:type="dxa"/>
          <w:trHeight w:val="1113"/>
        </w:trPr>
        <w:tc>
          <w:tcPr>
            <w:tcW w:w="4559" w:type="dxa"/>
            <w:shd w:val="clear" w:color="auto" w:fill="auto"/>
          </w:tcPr>
          <w:p w14:paraId="2139442E" w14:textId="77777777" w:rsidR="00730CED" w:rsidRPr="00023A4A" w:rsidRDefault="00730CED" w:rsidP="000B57BF">
            <w:pPr>
              <w:pStyle w:val="CommentText"/>
              <w:rPr>
                <w:rFonts w:cs="Arial"/>
                <w:sz w:val="22"/>
                <w:szCs w:val="22"/>
                <w:lang w:bidi="en-US"/>
              </w:rPr>
            </w:pPr>
            <w:r w:rsidRPr="00023A4A">
              <w:rPr>
                <w:rFonts w:cs="Arial"/>
                <w:sz w:val="22"/>
                <w:szCs w:val="22"/>
                <w:lang w:bidi="en-US"/>
              </w:rPr>
              <w:t>FIELD 56A:</w:t>
            </w:r>
          </w:p>
          <w:p w14:paraId="2CF95421" w14:textId="77777777" w:rsidR="00730CED" w:rsidRPr="00023A4A" w:rsidRDefault="00730CED" w:rsidP="000B57BF">
            <w:pPr>
              <w:pStyle w:val="CommentText"/>
              <w:rPr>
                <w:rFonts w:cs="Arial"/>
                <w:sz w:val="22"/>
                <w:szCs w:val="22"/>
                <w:lang w:bidi="en-US"/>
              </w:rPr>
            </w:pPr>
            <w:r w:rsidRPr="00023A4A">
              <w:rPr>
                <w:rFonts w:cs="Arial"/>
                <w:sz w:val="22"/>
                <w:szCs w:val="22"/>
                <w:lang w:bidi="en-US"/>
              </w:rPr>
              <w:t>(INTERMEDIARY)</w:t>
            </w:r>
          </w:p>
        </w:tc>
        <w:tc>
          <w:tcPr>
            <w:tcW w:w="4656" w:type="dxa"/>
            <w:shd w:val="clear" w:color="auto" w:fill="auto"/>
          </w:tcPr>
          <w:p w14:paraId="741D5166" w14:textId="77777777" w:rsidR="00730CED" w:rsidRPr="00023A4A" w:rsidRDefault="00730CED" w:rsidP="000B57BF">
            <w:pPr>
              <w:pStyle w:val="CommentText"/>
              <w:rPr>
                <w:rFonts w:cs="Arial"/>
                <w:sz w:val="22"/>
                <w:szCs w:val="22"/>
                <w:lang w:bidi="en-US"/>
              </w:rPr>
            </w:pPr>
            <w:r w:rsidRPr="00023A4A">
              <w:rPr>
                <w:rFonts w:cs="Arial"/>
                <w:sz w:val="22"/>
                <w:szCs w:val="22"/>
                <w:lang w:bidi="en-US"/>
              </w:rPr>
              <w:t>DEUTDEFFXXX</w:t>
            </w:r>
          </w:p>
          <w:p w14:paraId="23C8A6F9" w14:textId="77777777" w:rsidR="00730CED" w:rsidRPr="00023A4A" w:rsidRDefault="00730CED" w:rsidP="000B57BF">
            <w:pPr>
              <w:pStyle w:val="CommentText"/>
              <w:rPr>
                <w:rFonts w:cs="Arial"/>
                <w:sz w:val="22"/>
                <w:szCs w:val="22"/>
                <w:lang w:bidi="en-US"/>
              </w:rPr>
            </w:pPr>
            <w:r w:rsidRPr="00023A4A">
              <w:rPr>
                <w:rFonts w:cs="Arial"/>
                <w:sz w:val="22"/>
                <w:szCs w:val="22"/>
                <w:lang w:bidi="en-US"/>
              </w:rPr>
              <w:t>DEUTSCHE BANK AG, F/M</w:t>
            </w:r>
          </w:p>
          <w:p w14:paraId="63BA6E1B" w14:textId="77777777" w:rsidR="00730CED" w:rsidRPr="00023A4A" w:rsidRDefault="00730CED" w:rsidP="000B57BF">
            <w:pPr>
              <w:pStyle w:val="CommentText"/>
              <w:rPr>
                <w:rFonts w:cs="Arial"/>
                <w:sz w:val="22"/>
                <w:szCs w:val="22"/>
                <w:lang w:bidi="en-US"/>
              </w:rPr>
            </w:pPr>
            <w:r w:rsidRPr="00023A4A">
              <w:rPr>
                <w:rFonts w:cs="Arial"/>
                <w:sz w:val="22"/>
                <w:szCs w:val="22"/>
                <w:lang w:bidi="en-US"/>
              </w:rPr>
              <w:t>TAUNUSANLAGE 12</w:t>
            </w:r>
          </w:p>
          <w:p w14:paraId="021EDEE0" w14:textId="77777777" w:rsidR="00730CED" w:rsidRPr="00023A4A" w:rsidRDefault="00730CED" w:rsidP="000B57BF">
            <w:pPr>
              <w:pStyle w:val="CommentText"/>
              <w:rPr>
                <w:rFonts w:cs="Arial"/>
                <w:sz w:val="22"/>
                <w:szCs w:val="22"/>
                <w:lang w:bidi="en-US"/>
              </w:rPr>
            </w:pPr>
            <w:r w:rsidRPr="00023A4A">
              <w:rPr>
                <w:rFonts w:cs="Arial"/>
                <w:sz w:val="22"/>
                <w:szCs w:val="22"/>
                <w:lang w:bidi="en-US"/>
              </w:rPr>
              <w:t>GERMANY</w:t>
            </w:r>
          </w:p>
        </w:tc>
      </w:tr>
      <w:tr w:rsidR="00730CED" w:rsidRPr="00023A4A" w14:paraId="79EAB3CE" w14:textId="77777777" w:rsidTr="00730CED">
        <w:trPr>
          <w:gridAfter w:val="1"/>
          <w:wAfter w:w="30" w:type="dxa"/>
          <w:trHeight w:val="1689"/>
        </w:trPr>
        <w:tc>
          <w:tcPr>
            <w:tcW w:w="4559" w:type="dxa"/>
            <w:shd w:val="clear" w:color="auto" w:fill="auto"/>
          </w:tcPr>
          <w:p w14:paraId="6CE65982" w14:textId="77777777" w:rsidR="00730CED" w:rsidRPr="00023A4A" w:rsidRDefault="00730CED" w:rsidP="000B57BF">
            <w:pPr>
              <w:pStyle w:val="CommentText"/>
              <w:rPr>
                <w:rFonts w:cs="Arial"/>
                <w:sz w:val="22"/>
                <w:szCs w:val="22"/>
                <w:lang w:bidi="en-US"/>
              </w:rPr>
            </w:pPr>
            <w:r w:rsidRPr="00023A4A">
              <w:rPr>
                <w:rFonts w:cs="Arial"/>
                <w:sz w:val="22"/>
                <w:szCs w:val="22"/>
                <w:lang w:bidi="en-US"/>
              </w:rPr>
              <w:t>FIELD 57A:</w:t>
            </w:r>
          </w:p>
          <w:p w14:paraId="5C04C5A3" w14:textId="77777777" w:rsidR="00730CED" w:rsidRPr="00023A4A" w:rsidRDefault="00730CED" w:rsidP="000B57BF">
            <w:pPr>
              <w:pStyle w:val="CommentText"/>
              <w:rPr>
                <w:rFonts w:cs="Arial"/>
                <w:sz w:val="22"/>
                <w:szCs w:val="22"/>
                <w:lang w:bidi="en-US"/>
              </w:rPr>
            </w:pPr>
            <w:r w:rsidRPr="00023A4A">
              <w:rPr>
                <w:rFonts w:cs="Arial"/>
                <w:sz w:val="22"/>
                <w:szCs w:val="22"/>
                <w:lang w:bidi="en-US"/>
              </w:rPr>
              <w:t>(ACC. WITH BANK)</w:t>
            </w:r>
          </w:p>
        </w:tc>
        <w:tc>
          <w:tcPr>
            <w:tcW w:w="4656" w:type="dxa"/>
            <w:shd w:val="clear" w:color="auto" w:fill="auto"/>
          </w:tcPr>
          <w:p w14:paraId="3E1EF055" w14:textId="77777777" w:rsidR="00730CED" w:rsidRPr="00023A4A" w:rsidRDefault="00730CED" w:rsidP="000B57BF">
            <w:pPr>
              <w:pStyle w:val="CommentText"/>
              <w:rPr>
                <w:rFonts w:cs="Arial"/>
                <w:sz w:val="22"/>
                <w:szCs w:val="22"/>
                <w:lang w:bidi="en-US"/>
              </w:rPr>
            </w:pPr>
            <w:r w:rsidRPr="00023A4A">
              <w:rPr>
                <w:rFonts w:cs="Arial"/>
                <w:sz w:val="22"/>
                <w:szCs w:val="22"/>
                <w:lang w:bidi="en-US"/>
              </w:rPr>
              <w:t>/DE20500700100935930800</w:t>
            </w:r>
          </w:p>
          <w:p w14:paraId="43F6B8DB" w14:textId="77777777" w:rsidR="00730CED" w:rsidRPr="00023A4A" w:rsidRDefault="00730CED" w:rsidP="000B57BF">
            <w:pPr>
              <w:pStyle w:val="CommentText"/>
              <w:rPr>
                <w:rFonts w:cs="Arial"/>
                <w:sz w:val="22"/>
                <w:szCs w:val="22"/>
                <w:lang w:bidi="en-US"/>
              </w:rPr>
            </w:pPr>
            <w:r w:rsidRPr="00023A4A">
              <w:rPr>
                <w:rFonts w:cs="Arial"/>
                <w:sz w:val="22"/>
                <w:szCs w:val="22"/>
                <w:lang w:bidi="en-US"/>
              </w:rPr>
              <w:t>NBSRRSBGXXX</w:t>
            </w:r>
          </w:p>
          <w:p w14:paraId="6B1E8A70" w14:textId="77777777" w:rsidR="00730CED" w:rsidRPr="00023A4A" w:rsidRDefault="00730CED" w:rsidP="000B57BF">
            <w:pPr>
              <w:pStyle w:val="CommentText"/>
              <w:rPr>
                <w:rFonts w:cs="Arial"/>
                <w:sz w:val="22"/>
                <w:szCs w:val="22"/>
                <w:lang w:bidi="en-US"/>
              </w:rPr>
            </w:pPr>
            <w:r w:rsidRPr="00023A4A">
              <w:rPr>
                <w:rFonts w:cs="Arial"/>
                <w:sz w:val="22"/>
                <w:szCs w:val="22"/>
                <w:lang w:bidi="en-US"/>
              </w:rPr>
              <w:t>NARODNA BANKA SRBIJE (NATIONAL</w:t>
            </w:r>
          </w:p>
          <w:p w14:paraId="0DB1E593" w14:textId="77777777" w:rsidR="00730CED" w:rsidRPr="00023A4A" w:rsidRDefault="00730CED" w:rsidP="000B57BF">
            <w:pPr>
              <w:pStyle w:val="CommentText"/>
              <w:rPr>
                <w:rFonts w:cs="Arial"/>
                <w:sz w:val="22"/>
                <w:szCs w:val="22"/>
                <w:lang w:bidi="en-US"/>
              </w:rPr>
            </w:pPr>
            <w:r w:rsidRPr="00023A4A">
              <w:rPr>
                <w:rFonts w:cs="Arial"/>
                <w:sz w:val="22"/>
                <w:szCs w:val="22"/>
                <w:lang w:bidi="en-US"/>
              </w:rPr>
              <w:t>BANK OF SERBIA – NBS BEOGRAD,</w:t>
            </w:r>
          </w:p>
          <w:p w14:paraId="7CC0E7AE" w14:textId="77777777" w:rsidR="00730CED" w:rsidRPr="00023A4A" w:rsidRDefault="00730CED" w:rsidP="000B57BF">
            <w:pPr>
              <w:pStyle w:val="CommentText"/>
              <w:rPr>
                <w:rFonts w:cs="Arial"/>
                <w:sz w:val="22"/>
                <w:szCs w:val="22"/>
                <w:lang w:bidi="en-US"/>
              </w:rPr>
            </w:pPr>
            <w:r w:rsidRPr="00023A4A">
              <w:rPr>
                <w:rFonts w:cs="Arial"/>
                <w:sz w:val="22"/>
                <w:szCs w:val="22"/>
                <w:lang w:bidi="en-US"/>
              </w:rPr>
              <w:t>NEMANJINA 17</w:t>
            </w:r>
          </w:p>
          <w:p w14:paraId="0F84EFA8" w14:textId="77777777" w:rsidR="00730CED" w:rsidRPr="00023A4A" w:rsidRDefault="00730CED" w:rsidP="000B57BF">
            <w:pPr>
              <w:pStyle w:val="CommentText"/>
              <w:rPr>
                <w:rFonts w:cs="Arial"/>
                <w:sz w:val="22"/>
                <w:szCs w:val="22"/>
                <w:lang w:bidi="en-US"/>
              </w:rPr>
            </w:pPr>
            <w:r w:rsidRPr="00023A4A">
              <w:rPr>
                <w:rFonts w:cs="Arial"/>
                <w:sz w:val="22"/>
                <w:szCs w:val="22"/>
                <w:lang w:bidi="en-US"/>
              </w:rPr>
              <w:t>SERBIA</w:t>
            </w:r>
          </w:p>
        </w:tc>
      </w:tr>
      <w:tr w:rsidR="00730CED" w:rsidRPr="00023A4A" w14:paraId="1FEA70AF" w14:textId="77777777" w:rsidTr="00730CED">
        <w:trPr>
          <w:gridAfter w:val="1"/>
          <w:wAfter w:w="30" w:type="dxa"/>
          <w:trHeight w:val="20"/>
        </w:trPr>
        <w:tc>
          <w:tcPr>
            <w:tcW w:w="4559" w:type="dxa"/>
            <w:shd w:val="clear" w:color="auto" w:fill="auto"/>
          </w:tcPr>
          <w:p w14:paraId="3C00D362" w14:textId="77777777" w:rsidR="00730CED" w:rsidRPr="00023A4A" w:rsidRDefault="00730CED" w:rsidP="000B57BF">
            <w:pPr>
              <w:pStyle w:val="CommentText"/>
              <w:rPr>
                <w:rFonts w:cs="Arial"/>
                <w:sz w:val="22"/>
                <w:szCs w:val="22"/>
                <w:lang w:bidi="en-US"/>
              </w:rPr>
            </w:pPr>
            <w:r w:rsidRPr="00023A4A">
              <w:rPr>
                <w:rFonts w:cs="Arial"/>
                <w:sz w:val="22"/>
                <w:szCs w:val="22"/>
                <w:lang w:bidi="en-US"/>
              </w:rPr>
              <w:t>FIELD 59:</w:t>
            </w:r>
          </w:p>
          <w:p w14:paraId="06BA1FA9" w14:textId="77777777" w:rsidR="00730CED" w:rsidRPr="00023A4A" w:rsidRDefault="00730CED" w:rsidP="000B57BF">
            <w:pPr>
              <w:pStyle w:val="CommentText"/>
              <w:rPr>
                <w:rFonts w:cs="Arial"/>
                <w:sz w:val="22"/>
                <w:szCs w:val="22"/>
                <w:lang w:bidi="en-US"/>
              </w:rPr>
            </w:pPr>
            <w:r w:rsidRPr="00023A4A">
              <w:rPr>
                <w:rFonts w:cs="Arial"/>
                <w:sz w:val="22"/>
                <w:szCs w:val="22"/>
                <w:lang w:bidi="en-US"/>
              </w:rPr>
              <w:t>(BENEFICIARY)</w:t>
            </w:r>
          </w:p>
        </w:tc>
        <w:tc>
          <w:tcPr>
            <w:tcW w:w="4656" w:type="dxa"/>
            <w:shd w:val="clear" w:color="auto" w:fill="auto"/>
          </w:tcPr>
          <w:p w14:paraId="2D5D4DB1" w14:textId="77777777" w:rsidR="00730CED" w:rsidRPr="00023A4A" w:rsidRDefault="00730CED" w:rsidP="000B57BF">
            <w:pPr>
              <w:pStyle w:val="CommentText"/>
              <w:rPr>
                <w:rFonts w:cs="Arial"/>
                <w:sz w:val="22"/>
                <w:szCs w:val="22"/>
                <w:lang w:bidi="en-US"/>
              </w:rPr>
            </w:pPr>
            <w:r w:rsidRPr="00023A4A">
              <w:rPr>
                <w:rFonts w:cs="Arial"/>
                <w:sz w:val="22"/>
                <w:szCs w:val="22"/>
                <w:lang w:bidi="en-US"/>
              </w:rPr>
              <w:t>/RS35908500103019323073</w:t>
            </w:r>
          </w:p>
          <w:p w14:paraId="6F7A5B16" w14:textId="77777777" w:rsidR="00730CED" w:rsidRPr="00023A4A" w:rsidRDefault="00730CED" w:rsidP="000B57BF">
            <w:pPr>
              <w:pStyle w:val="CommentText"/>
              <w:rPr>
                <w:rFonts w:cs="Arial"/>
                <w:sz w:val="22"/>
                <w:szCs w:val="22"/>
                <w:lang w:bidi="en-US"/>
              </w:rPr>
            </w:pPr>
            <w:r w:rsidRPr="00023A4A">
              <w:rPr>
                <w:rFonts w:cs="Arial"/>
                <w:sz w:val="22"/>
                <w:szCs w:val="22"/>
                <w:lang w:bidi="en-US"/>
              </w:rPr>
              <w:t>MINISTARSTVO FINANSIJA</w:t>
            </w:r>
          </w:p>
          <w:p w14:paraId="44054863" w14:textId="77777777" w:rsidR="00730CED" w:rsidRPr="00023A4A" w:rsidRDefault="00730CED" w:rsidP="000B57BF">
            <w:pPr>
              <w:pStyle w:val="CommentText"/>
              <w:rPr>
                <w:rFonts w:cs="Arial"/>
                <w:sz w:val="22"/>
                <w:szCs w:val="22"/>
                <w:lang w:bidi="en-US"/>
              </w:rPr>
            </w:pPr>
            <w:r w:rsidRPr="00023A4A">
              <w:rPr>
                <w:rFonts w:cs="Arial"/>
                <w:sz w:val="22"/>
                <w:szCs w:val="22"/>
                <w:lang w:bidi="en-US"/>
              </w:rPr>
              <w:t>UPRAVA ZA TREZOR</w:t>
            </w:r>
          </w:p>
          <w:p w14:paraId="19B6DF4D" w14:textId="77777777" w:rsidR="00730CED" w:rsidRPr="00023A4A" w:rsidRDefault="00730CED" w:rsidP="000B57BF">
            <w:pPr>
              <w:pStyle w:val="CommentText"/>
              <w:rPr>
                <w:rFonts w:cs="Arial"/>
                <w:sz w:val="22"/>
                <w:szCs w:val="22"/>
                <w:lang w:bidi="en-US"/>
              </w:rPr>
            </w:pPr>
            <w:r w:rsidRPr="00023A4A">
              <w:rPr>
                <w:rFonts w:cs="Arial"/>
                <w:sz w:val="22"/>
                <w:szCs w:val="22"/>
                <w:lang w:bidi="en-US"/>
              </w:rPr>
              <w:t>POP LUKINA7-9</w:t>
            </w:r>
          </w:p>
          <w:p w14:paraId="17A13E94" w14:textId="77777777" w:rsidR="00730CED" w:rsidRPr="00023A4A" w:rsidRDefault="00730CED" w:rsidP="000B57BF">
            <w:pPr>
              <w:pStyle w:val="CommentText"/>
              <w:rPr>
                <w:rFonts w:cs="Arial"/>
                <w:sz w:val="22"/>
                <w:szCs w:val="22"/>
                <w:lang w:bidi="en-US"/>
              </w:rPr>
            </w:pPr>
            <w:r w:rsidRPr="00023A4A">
              <w:rPr>
                <w:rFonts w:cs="Arial"/>
                <w:sz w:val="22"/>
                <w:szCs w:val="22"/>
                <w:lang w:bidi="en-US"/>
              </w:rPr>
              <w:t>BEOGRAD</w:t>
            </w:r>
          </w:p>
        </w:tc>
      </w:tr>
      <w:tr w:rsidR="00730CED" w:rsidRPr="00023A4A" w14:paraId="3613296F" w14:textId="77777777" w:rsidTr="00730CED">
        <w:trPr>
          <w:gridAfter w:val="1"/>
          <w:wAfter w:w="30" w:type="dxa"/>
          <w:trHeight w:val="20"/>
        </w:trPr>
        <w:tc>
          <w:tcPr>
            <w:tcW w:w="4559" w:type="dxa"/>
            <w:shd w:val="clear" w:color="auto" w:fill="auto"/>
          </w:tcPr>
          <w:p w14:paraId="7FF1B6E6"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70:  </w:t>
            </w:r>
          </w:p>
        </w:tc>
        <w:tc>
          <w:tcPr>
            <w:tcW w:w="4656" w:type="dxa"/>
            <w:shd w:val="clear" w:color="auto" w:fill="auto"/>
          </w:tcPr>
          <w:p w14:paraId="770280C6" w14:textId="77777777" w:rsidR="00730CED" w:rsidRPr="00023A4A" w:rsidRDefault="00730CED" w:rsidP="000B57BF">
            <w:pPr>
              <w:pStyle w:val="CommentText"/>
              <w:rPr>
                <w:rFonts w:cs="Arial"/>
                <w:sz w:val="22"/>
                <w:szCs w:val="22"/>
                <w:lang w:bidi="en-US"/>
              </w:rPr>
            </w:pPr>
            <w:r w:rsidRPr="00023A4A">
              <w:rPr>
                <w:rFonts w:cs="Arial"/>
                <w:sz w:val="22"/>
                <w:szCs w:val="22"/>
                <w:lang w:bidi="en-US"/>
              </w:rPr>
              <w:t>DETAILS OF PAYMENT</w:t>
            </w:r>
          </w:p>
        </w:tc>
      </w:tr>
      <w:tr w:rsidR="00730CED" w:rsidRPr="00023A4A" w14:paraId="4E98CADB" w14:textId="77777777" w:rsidTr="00730CED">
        <w:trPr>
          <w:gridAfter w:val="1"/>
          <w:wAfter w:w="30" w:type="dxa"/>
          <w:trHeight w:val="20"/>
        </w:trPr>
        <w:tc>
          <w:tcPr>
            <w:tcW w:w="4559" w:type="dxa"/>
            <w:shd w:val="clear" w:color="auto" w:fill="auto"/>
          </w:tcPr>
          <w:p w14:paraId="18296AC2" w14:textId="77777777" w:rsidR="00730CED" w:rsidRPr="00023A4A" w:rsidRDefault="00730CED" w:rsidP="000B57BF">
            <w:pPr>
              <w:pStyle w:val="CommentText"/>
              <w:rPr>
                <w:rFonts w:cs="Arial"/>
                <w:sz w:val="22"/>
                <w:szCs w:val="22"/>
                <w:lang w:bidi="en-US"/>
              </w:rPr>
            </w:pPr>
          </w:p>
        </w:tc>
        <w:tc>
          <w:tcPr>
            <w:tcW w:w="4656" w:type="dxa"/>
            <w:shd w:val="clear" w:color="auto" w:fill="auto"/>
          </w:tcPr>
          <w:p w14:paraId="07F14961" w14:textId="77777777" w:rsidR="00730CED" w:rsidRPr="00023A4A" w:rsidRDefault="00730CED" w:rsidP="000B57BF">
            <w:pPr>
              <w:pStyle w:val="CommentText"/>
              <w:rPr>
                <w:rFonts w:cs="Arial"/>
                <w:sz w:val="22"/>
                <w:szCs w:val="22"/>
                <w:lang w:bidi="en-US"/>
              </w:rPr>
            </w:pPr>
          </w:p>
        </w:tc>
      </w:tr>
      <w:tr w:rsidR="00730CED" w:rsidRPr="00023A4A" w14:paraId="06B334EA" w14:textId="77777777" w:rsidTr="00730CED">
        <w:tc>
          <w:tcPr>
            <w:tcW w:w="4559" w:type="dxa"/>
            <w:shd w:val="clear" w:color="auto" w:fill="auto"/>
          </w:tcPr>
          <w:p w14:paraId="56AB0B60" w14:textId="77777777" w:rsidR="00730CED" w:rsidRPr="00023A4A" w:rsidRDefault="00730CED" w:rsidP="000B57BF">
            <w:pPr>
              <w:pStyle w:val="CommentText"/>
              <w:rPr>
                <w:rFonts w:cs="Arial"/>
                <w:sz w:val="22"/>
                <w:szCs w:val="22"/>
                <w:lang w:bidi="en-US"/>
              </w:rPr>
            </w:pPr>
            <w:r w:rsidRPr="00023A4A">
              <w:rPr>
                <w:rFonts w:cs="Arial"/>
                <w:sz w:val="22"/>
                <w:szCs w:val="22"/>
                <w:lang w:bidi="en-US"/>
              </w:rPr>
              <w:t>SWIFT MESSAGE MT103 – USD</w:t>
            </w:r>
          </w:p>
        </w:tc>
        <w:tc>
          <w:tcPr>
            <w:tcW w:w="4686" w:type="dxa"/>
            <w:gridSpan w:val="2"/>
            <w:shd w:val="clear" w:color="auto" w:fill="auto"/>
          </w:tcPr>
          <w:p w14:paraId="7AE03737" w14:textId="77777777" w:rsidR="00730CED" w:rsidRPr="00023A4A" w:rsidRDefault="00730CED" w:rsidP="000B57BF">
            <w:pPr>
              <w:pStyle w:val="CommentText"/>
              <w:rPr>
                <w:rFonts w:cs="Arial"/>
                <w:sz w:val="22"/>
                <w:szCs w:val="22"/>
                <w:lang w:bidi="en-US"/>
              </w:rPr>
            </w:pPr>
          </w:p>
        </w:tc>
      </w:tr>
      <w:tr w:rsidR="00730CED" w:rsidRPr="00023A4A" w14:paraId="72A609BD" w14:textId="77777777" w:rsidTr="00730CED">
        <w:tc>
          <w:tcPr>
            <w:tcW w:w="4559" w:type="dxa"/>
            <w:shd w:val="clear" w:color="auto" w:fill="auto"/>
          </w:tcPr>
          <w:p w14:paraId="2401B945"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32A: </w:t>
            </w:r>
          </w:p>
        </w:tc>
        <w:tc>
          <w:tcPr>
            <w:tcW w:w="4686" w:type="dxa"/>
            <w:gridSpan w:val="2"/>
            <w:shd w:val="clear" w:color="auto" w:fill="auto"/>
          </w:tcPr>
          <w:p w14:paraId="712D51BF" w14:textId="77777777" w:rsidR="00730CED" w:rsidRPr="00023A4A" w:rsidRDefault="00730CED" w:rsidP="000B57BF">
            <w:pPr>
              <w:pStyle w:val="CommentText"/>
              <w:rPr>
                <w:rFonts w:cs="Arial"/>
                <w:sz w:val="22"/>
                <w:szCs w:val="22"/>
                <w:lang w:bidi="en-US"/>
              </w:rPr>
            </w:pPr>
            <w:r w:rsidRPr="00023A4A">
              <w:rPr>
                <w:rFonts w:cs="Arial"/>
                <w:sz w:val="22"/>
                <w:szCs w:val="22"/>
                <w:lang w:bidi="en-US"/>
              </w:rPr>
              <w:t>VALUE DATE – USD- AMOUNT</w:t>
            </w:r>
          </w:p>
        </w:tc>
      </w:tr>
      <w:tr w:rsidR="00730CED" w:rsidRPr="00023A4A" w14:paraId="32ABD49B" w14:textId="77777777" w:rsidTr="00730CED">
        <w:tc>
          <w:tcPr>
            <w:tcW w:w="4559" w:type="dxa"/>
            <w:shd w:val="clear" w:color="auto" w:fill="auto"/>
          </w:tcPr>
          <w:p w14:paraId="66D09384"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50K:  </w:t>
            </w:r>
          </w:p>
        </w:tc>
        <w:tc>
          <w:tcPr>
            <w:tcW w:w="4686" w:type="dxa"/>
            <w:gridSpan w:val="2"/>
            <w:shd w:val="clear" w:color="auto" w:fill="auto"/>
          </w:tcPr>
          <w:p w14:paraId="6AB81288" w14:textId="77777777" w:rsidR="00730CED" w:rsidRPr="00023A4A" w:rsidRDefault="00730CED" w:rsidP="000B57BF">
            <w:pPr>
              <w:pStyle w:val="CommentText"/>
              <w:rPr>
                <w:rFonts w:cs="Arial"/>
                <w:sz w:val="22"/>
                <w:szCs w:val="22"/>
                <w:lang w:bidi="en-US"/>
              </w:rPr>
            </w:pPr>
            <w:r w:rsidRPr="00023A4A">
              <w:rPr>
                <w:rFonts w:cs="Arial"/>
                <w:sz w:val="22"/>
                <w:szCs w:val="22"/>
                <w:lang w:bidi="en-US"/>
              </w:rPr>
              <w:t>ORDERING CUSTOMER</w:t>
            </w:r>
          </w:p>
        </w:tc>
      </w:tr>
      <w:tr w:rsidR="00730CED" w:rsidRPr="00023A4A" w14:paraId="6CA27D8C" w14:textId="77777777" w:rsidTr="00730CED">
        <w:tc>
          <w:tcPr>
            <w:tcW w:w="4559" w:type="dxa"/>
            <w:shd w:val="clear" w:color="auto" w:fill="auto"/>
          </w:tcPr>
          <w:p w14:paraId="0508190D" w14:textId="77777777" w:rsidR="00730CED" w:rsidRPr="00023A4A" w:rsidRDefault="00730CED" w:rsidP="000B57BF">
            <w:pPr>
              <w:pStyle w:val="CommentText"/>
              <w:rPr>
                <w:rFonts w:cs="Arial"/>
                <w:sz w:val="22"/>
                <w:szCs w:val="22"/>
                <w:lang w:bidi="en-US"/>
              </w:rPr>
            </w:pPr>
            <w:r w:rsidRPr="00023A4A">
              <w:rPr>
                <w:rFonts w:cs="Arial"/>
                <w:sz w:val="22"/>
                <w:szCs w:val="22"/>
                <w:lang w:bidi="en-US"/>
              </w:rPr>
              <w:t>FIELD 56A:</w:t>
            </w:r>
          </w:p>
          <w:p w14:paraId="22B5B9ED" w14:textId="77777777" w:rsidR="00730CED" w:rsidRPr="00023A4A" w:rsidRDefault="00730CED" w:rsidP="000B57BF">
            <w:pPr>
              <w:pStyle w:val="CommentText"/>
              <w:rPr>
                <w:rFonts w:cs="Arial"/>
                <w:sz w:val="22"/>
                <w:szCs w:val="22"/>
                <w:lang w:bidi="en-US"/>
              </w:rPr>
            </w:pPr>
            <w:r w:rsidRPr="00023A4A">
              <w:rPr>
                <w:rFonts w:cs="Arial"/>
                <w:sz w:val="22"/>
                <w:szCs w:val="22"/>
                <w:lang w:bidi="en-US"/>
              </w:rPr>
              <w:t>(INTERMEDIARY)</w:t>
            </w:r>
          </w:p>
          <w:p w14:paraId="30AA8766" w14:textId="77777777" w:rsidR="00730CED" w:rsidRPr="00023A4A" w:rsidRDefault="00730CED" w:rsidP="000B57BF">
            <w:pPr>
              <w:pStyle w:val="CommentText"/>
              <w:rPr>
                <w:rFonts w:cs="Arial"/>
                <w:sz w:val="22"/>
                <w:szCs w:val="22"/>
                <w:lang w:bidi="en-US"/>
              </w:rPr>
            </w:pPr>
          </w:p>
        </w:tc>
        <w:tc>
          <w:tcPr>
            <w:tcW w:w="4686" w:type="dxa"/>
            <w:gridSpan w:val="2"/>
            <w:shd w:val="clear" w:color="auto" w:fill="auto"/>
          </w:tcPr>
          <w:p w14:paraId="191926C7" w14:textId="77777777" w:rsidR="00730CED" w:rsidRPr="00023A4A" w:rsidRDefault="00730CED" w:rsidP="000B57BF">
            <w:pPr>
              <w:pStyle w:val="CommentText"/>
              <w:rPr>
                <w:rFonts w:cs="Arial"/>
                <w:sz w:val="22"/>
                <w:szCs w:val="22"/>
                <w:lang w:bidi="en-US"/>
              </w:rPr>
            </w:pPr>
            <w:r w:rsidRPr="00023A4A">
              <w:rPr>
                <w:rFonts w:cs="Arial"/>
                <w:sz w:val="22"/>
                <w:szCs w:val="22"/>
                <w:lang w:bidi="en-US"/>
              </w:rPr>
              <w:t>BKTRUS33XXX</w:t>
            </w:r>
          </w:p>
          <w:p w14:paraId="74F16825" w14:textId="77777777" w:rsidR="00730CED" w:rsidRPr="00023A4A" w:rsidRDefault="00730CED" w:rsidP="000B57BF">
            <w:pPr>
              <w:pStyle w:val="CommentText"/>
              <w:rPr>
                <w:rFonts w:cs="Arial"/>
                <w:sz w:val="22"/>
                <w:szCs w:val="22"/>
                <w:lang w:bidi="en-US"/>
              </w:rPr>
            </w:pPr>
            <w:r w:rsidRPr="00023A4A">
              <w:rPr>
                <w:rFonts w:cs="Arial"/>
                <w:sz w:val="22"/>
                <w:szCs w:val="22"/>
                <w:lang w:bidi="en-US"/>
              </w:rPr>
              <w:t>DEUTSCHE BANK TRUST COMPANIY</w:t>
            </w:r>
          </w:p>
          <w:p w14:paraId="6C355B0F" w14:textId="77777777" w:rsidR="00730CED" w:rsidRPr="00023A4A" w:rsidRDefault="00730CED" w:rsidP="000B57BF">
            <w:pPr>
              <w:pStyle w:val="CommentText"/>
              <w:rPr>
                <w:rFonts w:cs="Arial"/>
                <w:sz w:val="22"/>
                <w:szCs w:val="22"/>
                <w:lang w:bidi="en-US"/>
              </w:rPr>
            </w:pPr>
            <w:r w:rsidRPr="00023A4A">
              <w:rPr>
                <w:rFonts w:cs="Arial"/>
                <w:sz w:val="22"/>
                <w:szCs w:val="22"/>
                <w:lang w:bidi="en-US"/>
              </w:rPr>
              <w:t>AMERICAS, NEW YORK</w:t>
            </w:r>
          </w:p>
          <w:p w14:paraId="55F345F5" w14:textId="77777777" w:rsidR="00730CED" w:rsidRPr="00023A4A" w:rsidRDefault="00730CED" w:rsidP="000B57BF">
            <w:pPr>
              <w:pStyle w:val="CommentText"/>
              <w:rPr>
                <w:rFonts w:cs="Arial"/>
                <w:sz w:val="22"/>
                <w:szCs w:val="22"/>
                <w:lang w:bidi="en-US"/>
              </w:rPr>
            </w:pPr>
            <w:r w:rsidRPr="00023A4A">
              <w:rPr>
                <w:rFonts w:cs="Arial"/>
                <w:sz w:val="22"/>
                <w:szCs w:val="22"/>
                <w:lang w:bidi="en-US"/>
              </w:rPr>
              <w:t>60 WALL STREET</w:t>
            </w:r>
          </w:p>
          <w:p w14:paraId="70CFBD6A" w14:textId="77777777" w:rsidR="00730CED" w:rsidRPr="00023A4A" w:rsidRDefault="00730CED" w:rsidP="000B57BF">
            <w:pPr>
              <w:pStyle w:val="CommentText"/>
              <w:rPr>
                <w:rFonts w:cs="Arial"/>
                <w:sz w:val="22"/>
                <w:szCs w:val="22"/>
                <w:lang w:bidi="en-US"/>
              </w:rPr>
            </w:pPr>
            <w:r w:rsidRPr="00023A4A">
              <w:rPr>
                <w:rFonts w:cs="Arial"/>
                <w:sz w:val="22"/>
                <w:szCs w:val="22"/>
                <w:lang w:bidi="en-US"/>
              </w:rPr>
              <w:t>UNITED STATES</w:t>
            </w:r>
          </w:p>
        </w:tc>
      </w:tr>
      <w:tr w:rsidR="00730CED" w:rsidRPr="00023A4A" w14:paraId="0E461F36" w14:textId="77777777" w:rsidTr="00730CED">
        <w:tc>
          <w:tcPr>
            <w:tcW w:w="4559" w:type="dxa"/>
            <w:shd w:val="clear" w:color="auto" w:fill="auto"/>
          </w:tcPr>
          <w:p w14:paraId="30B74F62" w14:textId="77777777" w:rsidR="00730CED" w:rsidRPr="00023A4A" w:rsidRDefault="00730CED" w:rsidP="000B57BF">
            <w:pPr>
              <w:pStyle w:val="CommentText"/>
              <w:rPr>
                <w:rFonts w:cs="Arial"/>
                <w:sz w:val="22"/>
                <w:szCs w:val="22"/>
                <w:lang w:bidi="en-US"/>
              </w:rPr>
            </w:pPr>
            <w:r w:rsidRPr="00023A4A">
              <w:rPr>
                <w:rFonts w:cs="Arial"/>
                <w:sz w:val="22"/>
                <w:szCs w:val="22"/>
                <w:lang w:bidi="en-US"/>
              </w:rPr>
              <w:t>FIELD 57A:</w:t>
            </w:r>
          </w:p>
          <w:p w14:paraId="036D2F42" w14:textId="77777777" w:rsidR="00730CED" w:rsidRPr="00023A4A" w:rsidRDefault="00730CED" w:rsidP="000B57BF">
            <w:pPr>
              <w:pStyle w:val="CommentText"/>
              <w:rPr>
                <w:rFonts w:cs="Arial"/>
                <w:sz w:val="22"/>
                <w:szCs w:val="22"/>
                <w:lang w:bidi="en-US"/>
              </w:rPr>
            </w:pPr>
            <w:r w:rsidRPr="00023A4A">
              <w:rPr>
                <w:rFonts w:cs="Arial"/>
                <w:sz w:val="22"/>
                <w:szCs w:val="22"/>
                <w:lang w:bidi="en-US"/>
              </w:rPr>
              <w:t>(ACC. WITH BANK)</w:t>
            </w:r>
          </w:p>
          <w:p w14:paraId="0EBAA37D" w14:textId="77777777" w:rsidR="00730CED" w:rsidRPr="00023A4A" w:rsidRDefault="00730CED" w:rsidP="000B57BF">
            <w:pPr>
              <w:pStyle w:val="CommentText"/>
              <w:rPr>
                <w:rFonts w:cs="Arial"/>
                <w:sz w:val="22"/>
                <w:szCs w:val="22"/>
                <w:lang w:bidi="en-US"/>
              </w:rPr>
            </w:pPr>
          </w:p>
        </w:tc>
        <w:tc>
          <w:tcPr>
            <w:tcW w:w="4686" w:type="dxa"/>
            <w:gridSpan w:val="2"/>
            <w:shd w:val="clear" w:color="auto" w:fill="auto"/>
          </w:tcPr>
          <w:p w14:paraId="291EA1D7" w14:textId="77777777" w:rsidR="00730CED" w:rsidRPr="00023A4A" w:rsidRDefault="00730CED" w:rsidP="000B57BF">
            <w:pPr>
              <w:pStyle w:val="CommentText"/>
              <w:rPr>
                <w:rFonts w:cs="Arial"/>
                <w:sz w:val="22"/>
                <w:szCs w:val="22"/>
                <w:lang w:bidi="en-US"/>
              </w:rPr>
            </w:pPr>
            <w:r w:rsidRPr="00023A4A">
              <w:rPr>
                <w:rFonts w:cs="Arial"/>
                <w:sz w:val="22"/>
                <w:szCs w:val="22"/>
                <w:lang w:bidi="en-US"/>
              </w:rPr>
              <w:t>NBSRRSBGXXX</w:t>
            </w:r>
          </w:p>
          <w:p w14:paraId="17338E20" w14:textId="77777777" w:rsidR="00730CED" w:rsidRPr="00023A4A" w:rsidRDefault="00730CED" w:rsidP="000B57BF">
            <w:pPr>
              <w:pStyle w:val="CommentText"/>
              <w:rPr>
                <w:rFonts w:cs="Arial"/>
                <w:sz w:val="22"/>
                <w:szCs w:val="22"/>
                <w:lang w:bidi="en-US"/>
              </w:rPr>
            </w:pPr>
            <w:r w:rsidRPr="00023A4A">
              <w:rPr>
                <w:rFonts w:cs="Arial"/>
                <w:sz w:val="22"/>
                <w:szCs w:val="22"/>
                <w:lang w:bidi="en-US"/>
              </w:rPr>
              <w:t>NARODNA BANKA SRBIJE (NATIONAL</w:t>
            </w:r>
          </w:p>
          <w:p w14:paraId="2FE00D03" w14:textId="77777777" w:rsidR="00730CED" w:rsidRPr="00023A4A" w:rsidRDefault="00730CED" w:rsidP="000B57BF">
            <w:pPr>
              <w:pStyle w:val="CommentText"/>
              <w:rPr>
                <w:rFonts w:cs="Arial"/>
                <w:sz w:val="22"/>
                <w:szCs w:val="22"/>
                <w:lang w:bidi="en-US"/>
              </w:rPr>
            </w:pPr>
            <w:r w:rsidRPr="00023A4A">
              <w:rPr>
                <w:rFonts w:cs="Arial"/>
                <w:sz w:val="22"/>
                <w:szCs w:val="22"/>
                <w:lang w:bidi="en-US"/>
              </w:rPr>
              <w:t>BANK OF SERBIA – NB BEOGRAD,</w:t>
            </w:r>
          </w:p>
          <w:p w14:paraId="415FE616" w14:textId="77777777" w:rsidR="00730CED" w:rsidRPr="00023A4A" w:rsidRDefault="00730CED" w:rsidP="000B57BF">
            <w:pPr>
              <w:pStyle w:val="CommentText"/>
              <w:rPr>
                <w:rFonts w:cs="Arial"/>
                <w:sz w:val="22"/>
                <w:szCs w:val="22"/>
                <w:lang w:bidi="en-US"/>
              </w:rPr>
            </w:pPr>
            <w:r w:rsidRPr="00023A4A">
              <w:rPr>
                <w:rFonts w:cs="Arial"/>
                <w:sz w:val="22"/>
                <w:szCs w:val="22"/>
                <w:lang w:bidi="en-US"/>
              </w:rPr>
              <w:t>NEMANJINA 17</w:t>
            </w:r>
          </w:p>
          <w:p w14:paraId="170AA419" w14:textId="77777777" w:rsidR="00730CED" w:rsidRPr="00023A4A" w:rsidRDefault="00730CED" w:rsidP="000B57BF">
            <w:pPr>
              <w:pStyle w:val="CommentText"/>
              <w:rPr>
                <w:rFonts w:cs="Arial"/>
                <w:sz w:val="22"/>
                <w:szCs w:val="22"/>
                <w:lang w:bidi="en-US"/>
              </w:rPr>
            </w:pPr>
            <w:r w:rsidRPr="00023A4A">
              <w:rPr>
                <w:rFonts w:cs="Arial"/>
                <w:sz w:val="22"/>
                <w:szCs w:val="22"/>
                <w:lang w:bidi="en-US"/>
              </w:rPr>
              <w:t>SERBIA</w:t>
            </w:r>
          </w:p>
        </w:tc>
      </w:tr>
      <w:tr w:rsidR="00730CED" w:rsidRPr="00023A4A" w14:paraId="5D6548DA" w14:textId="77777777" w:rsidTr="00730CED">
        <w:tc>
          <w:tcPr>
            <w:tcW w:w="4559" w:type="dxa"/>
            <w:shd w:val="clear" w:color="auto" w:fill="auto"/>
          </w:tcPr>
          <w:p w14:paraId="33282313" w14:textId="77777777" w:rsidR="00730CED" w:rsidRPr="00023A4A" w:rsidRDefault="00730CED" w:rsidP="000B57BF">
            <w:pPr>
              <w:pStyle w:val="CommentText"/>
              <w:rPr>
                <w:rFonts w:cs="Arial"/>
                <w:sz w:val="22"/>
                <w:szCs w:val="22"/>
                <w:lang w:bidi="en-US"/>
              </w:rPr>
            </w:pPr>
            <w:r w:rsidRPr="00023A4A">
              <w:rPr>
                <w:rFonts w:cs="Arial"/>
                <w:sz w:val="22"/>
                <w:szCs w:val="22"/>
                <w:lang w:bidi="en-US"/>
              </w:rPr>
              <w:t>FIELD 59:</w:t>
            </w:r>
          </w:p>
          <w:p w14:paraId="25D65C2E" w14:textId="77777777" w:rsidR="00730CED" w:rsidRPr="00023A4A" w:rsidRDefault="00730CED" w:rsidP="000B57BF">
            <w:pPr>
              <w:pStyle w:val="CommentText"/>
              <w:rPr>
                <w:rFonts w:cs="Arial"/>
                <w:sz w:val="22"/>
                <w:szCs w:val="22"/>
                <w:lang w:bidi="en-US"/>
              </w:rPr>
            </w:pPr>
            <w:r w:rsidRPr="00023A4A">
              <w:rPr>
                <w:rFonts w:cs="Arial"/>
                <w:sz w:val="22"/>
                <w:szCs w:val="22"/>
                <w:lang w:bidi="en-US"/>
              </w:rPr>
              <w:t>(BENEFICIARY)</w:t>
            </w:r>
          </w:p>
          <w:p w14:paraId="2B9B271B" w14:textId="77777777" w:rsidR="00730CED" w:rsidRPr="00023A4A" w:rsidRDefault="00730CED" w:rsidP="000B57BF">
            <w:pPr>
              <w:pStyle w:val="CommentText"/>
              <w:rPr>
                <w:rFonts w:cs="Arial"/>
                <w:sz w:val="22"/>
                <w:szCs w:val="22"/>
                <w:lang w:bidi="en-US"/>
              </w:rPr>
            </w:pPr>
          </w:p>
        </w:tc>
        <w:tc>
          <w:tcPr>
            <w:tcW w:w="4686" w:type="dxa"/>
            <w:gridSpan w:val="2"/>
            <w:shd w:val="clear" w:color="auto" w:fill="auto"/>
          </w:tcPr>
          <w:p w14:paraId="7A37FAD7" w14:textId="77777777" w:rsidR="00730CED" w:rsidRPr="00023A4A" w:rsidRDefault="00730CED" w:rsidP="000B57BF">
            <w:pPr>
              <w:pStyle w:val="CommentText"/>
              <w:rPr>
                <w:rFonts w:cs="Arial"/>
                <w:sz w:val="22"/>
                <w:szCs w:val="22"/>
                <w:lang w:bidi="en-US"/>
              </w:rPr>
            </w:pPr>
            <w:r w:rsidRPr="00023A4A">
              <w:rPr>
                <w:rFonts w:cs="Arial"/>
                <w:sz w:val="22"/>
                <w:szCs w:val="22"/>
                <w:lang w:bidi="en-US"/>
              </w:rPr>
              <w:t>/RS35908500103019323073</w:t>
            </w:r>
          </w:p>
          <w:p w14:paraId="509F079C" w14:textId="77777777" w:rsidR="00730CED" w:rsidRPr="00023A4A" w:rsidRDefault="00730CED" w:rsidP="000B57BF">
            <w:pPr>
              <w:pStyle w:val="CommentText"/>
              <w:rPr>
                <w:rFonts w:cs="Arial"/>
                <w:sz w:val="22"/>
                <w:szCs w:val="22"/>
                <w:lang w:bidi="en-US"/>
              </w:rPr>
            </w:pPr>
            <w:r w:rsidRPr="00023A4A">
              <w:rPr>
                <w:rFonts w:cs="Arial"/>
                <w:sz w:val="22"/>
                <w:szCs w:val="22"/>
                <w:lang w:bidi="en-US"/>
              </w:rPr>
              <w:t>MINISTARSTVO FINANSIJA</w:t>
            </w:r>
          </w:p>
          <w:p w14:paraId="7FF3CF19" w14:textId="77777777" w:rsidR="00730CED" w:rsidRPr="00023A4A" w:rsidRDefault="00730CED" w:rsidP="000B57BF">
            <w:pPr>
              <w:pStyle w:val="CommentText"/>
              <w:rPr>
                <w:rFonts w:cs="Arial"/>
                <w:sz w:val="22"/>
                <w:szCs w:val="22"/>
                <w:lang w:bidi="en-US"/>
              </w:rPr>
            </w:pPr>
            <w:r w:rsidRPr="00023A4A">
              <w:rPr>
                <w:rFonts w:cs="Arial"/>
                <w:sz w:val="22"/>
                <w:szCs w:val="22"/>
                <w:lang w:bidi="en-US"/>
              </w:rPr>
              <w:t>UPRAVA ZA TREZOR</w:t>
            </w:r>
          </w:p>
          <w:p w14:paraId="475CF3B5" w14:textId="77777777" w:rsidR="00730CED" w:rsidRPr="00023A4A" w:rsidRDefault="00730CED" w:rsidP="000B57BF">
            <w:pPr>
              <w:pStyle w:val="CommentText"/>
              <w:rPr>
                <w:rFonts w:cs="Arial"/>
                <w:sz w:val="22"/>
                <w:szCs w:val="22"/>
                <w:lang w:bidi="en-US"/>
              </w:rPr>
            </w:pPr>
            <w:r w:rsidRPr="00023A4A">
              <w:rPr>
                <w:rFonts w:cs="Arial"/>
                <w:sz w:val="22"/>
                <w:szCs w:val="22"/>
                <w:lang w:bidi="en-US"/>
              </w:rPr>
              <w:t>POP LUKINA7-9</w:t>
            </w:r>
          </w:p>
          <w:p w14:paraId="53FE49E2" w14:textId="77777777" w:rsidR="00730CED" w:rsidRPr="00023A4A" w:rsidRDefault="00730CED" w:rsidP="000B57BF">
            <w:pPr>
              <w:pStyle w:val="CommentText"/>
              <w:rPr>
                <w:rFonts w:cs="Arial"/>
                <w:sz w:val="22"/>
                <w:szCs w:val="22"/>
                <w:lang w:bidi="en-US"/>
              </w:rPr>
            </w:pPr>
            <w:r w:rsidRPr="00023A4A">
              <w:rPr>
                <w:rFonts w:cs="Arial"/>
                <w:sz w:val="22"/>
                <w:szCs w:val="22"/>
                <w:lang w:bidi="en-US"/>
              </w:rPr>
              <w:t>BEOGRAD</w:t>
            </w:r>
          </w:p>
        </w:tc>
      </w:tr>
      <w:tr w:rsidR="00730CED" w:rsidRPr="00023A4A" w14:paraId="53CC848C" w14:textId="77777777" w:rsidTr="00730CED">
        <w:tc>
          <w:tcPr>
            <w:tcW w:w="4559" w:type="dxa"/>
            <w:shd w:val="clear" w:color="auto" w:fill="auto"/>
          </w:tcPr>
          <w:p w14:paraId="11A8C6AA"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70:  </w:t>
            </w:r>
          </w:p>
        </w:tc>
        <w:tc>
          <w:tcPr>
            <w:tcW w:w="4686" w:type="dxa"/>
            <w:gridSpan w:val="2"/>
            <w:shd w:val="clear" w:color="auto" w:fill="auto"/>
          </w:tcPr>
          <w:p w14:paraId="12DA17B7" w14:textId="77777777" w:rsidR="00730CED" w:rsidRPr="00023A4A" w:rsidRDefault="00730CED" w:rsidP="000B57BF">
            <w:pPr>
              <w:pStyle w:val="CommentText"/>
              <w:rPr>
                <w:rFonts w:cs="Arial"/>
                <w:sz w:val="22"/>
                <w:szCs w:val="22"/>
                <w:lang w:bidi="en-US"/>
              </w:rPr>
            </w:pPr>
            <w:r w:rsidRPr="00023A4A">
              <w:rPr>
                <w:rFonts w:cs="Arial"/>
                <w:sz w:val="22"/>
                <w:szCs w:val="22"/>
                <w:lang w:bidi="en-US"/>
              </w:rPr>
              <w:t>DETAILS OF PAYMENT</w:t>
            </w:r>
          </w:p>
        </w:tc>
      </w:tr>
    </w:tbl>
    <w:p w14:paraId="6805CA1F" w14:textId="77777777" w:rsidR="00730CED" w:rsidRPr="00023A4A" w:rsidRDefault="00730CED" w:rsidP="00730CED">
      <w:pPr>
        <w:tabs>
          <w:tab w:val="left" w:pos="567"/>
        </w:tabs>
        <w:spacing w:before="0"/>
        <w:rPr>
          <w:rFonts w:cs="Arial"/>
          <w:b/>
          <w:lang w:val="sr-Cyrl-BA"/>
        </w:rPr>
      </w:pPr>
    </w:p>
    <w:p w14:paraId="616D1CCB" w14:textId="77777777" w:rsidR="00845DD0" w:rsidRDefault="00845DD0" w:rsidP="00730CED">
      <w:pPr>
        <w:tabs>
          <w:tab w:val="left" w:pos="567"/>
        </w:tabs>
        <w:spacing w:before="0"/>
        <w:rPr>
          <w:rFonts w:cs="Arial"/>
          <w:b/>
          <w:lang w:val="sr-Cyrl-BA"/>
        </w:rPr>
      </w:pPr>
    </w:p>
    <w:p w14:paraId="4127EA3E" w14:textId="77777777" w:rsidR="00730CED" w:rsidRPr="00023A4A" w:rsidRDefault="00730CED" w:rsidP="00730CED">
      <w:pPr>
        <w:tabs>
          <w:tab w:val="left" w:pos="567"/>
        </w:tabs>
        <w:spacing w:before="0"/>
        <w:rPr>
          <w:rFonts w:cs="Arial"/>
          <w:b/>
          <w:lang w:val="sr-Cyrl-BA"/>
        </w:rPr>
      </w:pPr>
      <w:r w:rsidRPr="00023A4A">
        <w:rPr>
          <w:rFonts w:cs="Arial"/>
          <w:b/>
          <w:lang w:val="sr-Cyrl-BA"/>
        </w:rPr>
        <w:t>6.29   ЗАКЉУЧИВАЊЕ И СТУПАЊЕ УГОВОРА НА СНАГУ</w:t>
      </w:r>
    </w:p>
    <w:p w14:paraId="33522457" w14:textId="77777777" w:rsidR="00730CED" w:rsidRPr="00023A4A" w:rsidRDefault="00730CED" w:rsidP="00730CED">
      <w:pPr>
        <w:rPr>
          <w:rFonts w:cs="Arial"/>
          <w:lang w:eastAsia="ar-SA"/>
        </w:rPr>
      </w:pPr>
      <w:r w:rsidRPr="00023A4A">
        <w:rPr>
          <w:rFonts w:cs="Arial"/>
          <w:lang w:eastAsia="ar-SA"/>
        </w:rPr>
        <w:t xml:space="preserve">Наручилац ће доставити </w:t>
      </w:r>
      <w:r w:rsidRPr="00023A4A">
        <w:rPr>
          <w:rFonts w:cs="Arial"/>
          <w:lang w:val="sr-Cyrl-RS" w:eastAsia="ar-SA"/>
        </w:rPr>
        <w:t>У</w:t>
      </w:r>
      <w:r w:rsidRPr="00023A4A">
        <w:rPr>
          <w:rFonts w:cs="Arial"/>
          <w:lang w:eastAsia="ar-SA"/>
        </w:rPr>
        <w:t xml:space="preserve">говор о јавној набавци </w:t>
      </w:r>
      <w:r w:rsidRPr="00023A4A">
        <w:rPr>
          <w:rFonts w:cs="Arial"/>
          <w:lang w:val="sr-Cyrl-RS" w:eastAsia="ar-SA"/>
        </w:rPr>
        <w:t>п</w:t>
      </w:r>
      <w:r w:rsidRPr="00023A4A">
        <w:rPr>
          <w:rFonts w:cs="Arial"/>
          <w:lang w:eastAsia="ar-SA"/>
        </w:rPr>
        <w:t xml:space="preserve">онуђачу ком је додељен уговор у року од </w:t>
      </w:r>
      <w:r w:rsidRPr="00023A4A">
        <w:rPr>
          <w:rFonts w:cs="Arial"/>
          <w:lang w:val="sr-Cyrl-RS" w:eastAsia="ar-SA"/>
        </w:rPr>
        <w:t>8 (словима:</w:t>
      </w:r>
      <w:r w:rsidRPr="00023A4A">
        <w:rPr>
          <w:rFonts w:cs="Arial"/>
          <w:lang w:eastAsia="ar-SA"/>
        </w:rPr>
        <w:t>осам</w:t>
      </w:r>
      <w:r w:rsidRPr="00023A4A">
        <w:rPr>
          <w:rFonts w:cs="Arial"/>
          <w:lang w:val="sr-Cyrl-RS" w:eastAsia="ar-SA"/>
        </w:rPr>
        <w:t>)</w:t>
      </w:r>
      <w:r w:rsidRPr="00023A4A">
        <w:rPr>
          <w:rFonts w:cs="Arial"/>
          <w:lang w:eastAsia="ar-SA"/>
        </w:rPr>
        <w:t xml:space="preserve"> дана од протека рока за подношење захтева за заштиту права.</w:t>
      </w:r>
    </w:p>
    <w:p w14:paraId="7148F2F2" w14:textId="6FF287C6" w:rsidR="00730CED" w:rsidRPr="00515834" w:rsidRDefault="00515834" w:rsidP="00730CED">
      <w:pPr>
        <w:rPr>
          <w:rFonts w:cs="Arial"/>
          <w:lang w:val="sr-Cyrl-RS" w:eastAsia="ar-SA"/>
        </w:rPr>
      </w:pPr>
      <w:r>
        <w:rPr>
          <w:rFonts w:cs="Arial"/>
          <w:lang w:eastAsia="ar-SA"/>
        </w:rPr>
        <w:t>Понуђач ко</w:t>
      </w:r>
      <w:r>
        <w:rPr>
          <w:rFonts w:cs="Arial"/>
          <w:lang w:val="sr-Cyrl-RS" w:eastAsia="ar-SA"/>
        </w:rPr>
        <w:t>јем</w:t>
      </w:r>
      <w:r w:rsidR="00730CED" w:rsidRPr="00023A4A">
        <w:rPr>
          <w:rFonts w:cs="Arial"/>
          <w:lang w:eastAsia="ar-SA"/>
        </w:rPr>
        <w:t xml:space="preserve"> буде додељен </w:t>
      </w:r>
      <w:r w:rsidR="00730CED" w:rsidRPr="00023A4A">
        <w:rPr>
          <w:rFonts w:cs="Arial"/>
          <w:lang w:val="sr-Cyrl-RS" w:eastAsia="ar-SA"/>
        </w:rPr>
        <w:t>У</w:t>
      </w:r>
      <w:r w:rsidR="00730CED" w:rsidRPr="00023A4A">
        <w:rPr>
          <w:rFonts w:cs="Arial"/>
          <w:lang w:eastAsia="ar-SA"/>
        </w:rPr>
        <w:t xml:space="preserve">говор, обавезан је </w:t>
      </w:r>
      <w:r w:rsidR="00730CED" w:rsidRPr="00515834">
        <w:rPr>
          <w:rFonts w:cs="Arial"/>
          <w:lang w:eastAsia="ar-SA"/>
        </w:rPr>
        <w:t>да</w:t>
      </w:r>
      <w:r w:rsidR="009C762D" w:rsidRPr="009C762D">
        <w:rPr>
          <w:rFonts w:cs="Arial"/>
          <w:lang w:val="sr-Cyrl-RS" w:eastAsia="ar-SA"/>
        </w:rPr>
        <w:t xml:space="preserve"> </w:t>
      </w:r>
      <w:r w:rsidR="009C762D" w:rsidRPr="00EE5FFF">
        <w:rPr>
          <w:rFonts w:cs="Arial"/>
          <w:lang w:val="sr-Cyrl-RS" w:eastAsia="ar-SA"/>
        </w:rPr>
        <w:t>у року од највише 10 (</w:t>
      </w:r>
      <w:r w:rsidR="009C762D">
        <w:rPr>
          <w:rFonts w:cs="Arial"/>
          <w:lang w:val="sr-Cyrl-RS" w:eastAsia="ar-SA"/>
        </w:rPr>
        <w:t>словима:десет) дана од дана</w:t>
      </w:r>
      <w:r>
        <w:rPr>
          <w:rFonts w:cs="Arial"/>
          <w:lang w:val="sr-Cyrl-RS" w:eastAsia="ar-SA"/>
        </w:rPr>
        <w:t xml:space="preserve"> потпис</w:t>
      </w:r>
      <w:r w:rsidR="009C762D">
        <w:rPr>
          <w:rFonts w:cs="Arial"/>
          <w:lang w:val="sr-Cyrl-RS" w:eastAsia="ar-SA"/>
        </w:rPr>
        <w:t xml:space="preserve">ивања уговора као </w:t>
      </w:r>
      <w:r w:rsidRPr="00515834">
        <w:rPr>
          <w:rFonts w:cs="Arial"/>
          <w:lang w:val="sr-Cyrl-RS" w:eastAsia="ar-SA"/>
        </w:rPr>
        <w:t>СФО за добро извршење посла</w:t>
      </w:r>
      <w:r w:rsidR="009C762D">
        <w:rPr>
          <w:rFonts w:cs="Arial"/>
          <w:lang w:val="sr-Cyrl-RS" w:eastAsia="ar-SA"/>
        </w:rPr>
        <w:t xml:space="preserve"> Наручиоцу достави</w:t>
      </w:r>
      <w:r w:rsidRPr="00515834">
        <w:rPr>
          <w:rFonts w:cs="Arial"/>
          <w:lang w:val="sr-Cyrl-RS" w:eastAsia="ar-SA"/>
        </w:rPr>
        <w:t xml:space="preserve"> </w:t>
      </w:r>
      <w:r w:rsidR="009C762D" w:rsidRPr="00EE5FFF">
        <w:rPr>
          <w:rFonts w:cs="Arial"/>
          <w:lang w:val="sr-Cyrl-RS" w:eastAsia="ar-SA"/>
        </w:rPr>
        <w:t>банкарску гаранцију за добро извршење посла</w:t>
      </w:r>
      <w:r w:rsidR="009C762D">
        <w:rPr>
          <w:rFonts w:cs="Arial"/>
          <w:lang w:val="sr-Cyrl-RS" w:eastAsia="ar-SA"/>
        </w:rPr>
        <w:t>.</w:t>
      </w:r>
      <w:r w:rsidR="009C762D" w:rsidRPr="00EE5FFF">
        <w:rPr>
          <w:rFonts w:cs="Arial"/>
          <w:lang w:val="sr-Cyrl-RS" w:eastAsia="ar-SA"/>
        </w:rPr>
        <w:t xml:space="preserve"> </w:t>
      </w:r>
    </w:p>
    <w:p w14:paraId="169D29D9" w14:textId="77777777" w:rsidR="00730CED" w:rsidRPr="00023A4A" w:rsidRDefault="00730CED" w:rsidP="00730CED">
      <w:pPr>
        <w:rPr>
          <w:rFonts w:cs="Arial"/>
          <w:lang w:val="ru-RU" w:eastAsia="ar-SA"/>
        </w:rPr>
      </w:pPr>
      <w:r w:rsidRPr="00023A4A">
        <w:rPr>
          <w:rFonts w:cs="Arial"/>
          <w:lang w:val="ru-RU" w:eastAsia="ar-SA"/>
        </w:rPr>
        <w:t>Ако Понуђач коме је додељен Уговор одбије да потп</w:t>
      </w:r>
      <w:r w:rsidR="00515834">
        <w:rPr>
          <w:rFonts w:cs="Arial"/>
          <w:lang w:val="ru-RU" w:eastAsia="ar-SA"/>
        </w:rPr>
        <w:t>ише уговор,</w:t>
      </w:r>
      <w:r w:rsidRPr="00023A4A">
        <w:rPr>
          <w:rFonts w:cs="Arial"/>
          <w:lang w:val="ru-RU" w:eastAsia="ar-SA"/>
        </w:rPr>
        <w:t xml:space="preserve"> Наручилац може закључити</w:t>
      </w:r>
      <w:r w:rsidR="006D3C6B">
        <w:rPr>
          <w:rFonts w:cs="Arial"/>
          <w:lang w:val="ru-RU" w:eastAsia="ar-SA"/>
        </w:rPr>
        <w:t xml:space="preserve"> уговор</w:t>
      </w:r>
      <w:r w:rsidRPr="00023A4A">
        <w:rPr>
          <w:rFonts w:cs="Arial"/>
          <w:lang w:val="ru-RU" w:eastAsia="ar-SA"/>
        </w:rPr>
        <w:t xml:space="preserve"> са првим следећим</w:t>
      </w:r>
      <w:r w:rsidR="006D3C6B">
        <w:rPr>
          <w:rFonts w:cs="Arial"/>
          <w:lang w:val="ru-RU" w:eastAsia="ar-SA"/>
        </w:rPr>
        <w:t xml:space="preserve"> најповољнијим Понуђачем, </w:t>
      </w:r>
      <w:r w:rsidR="00395901" w:rsidRPr="00395901">
        <w:t xml:space="preserve"> </w:t>
      </w:r>
      <w:r w:rsidR="00395901" w:rsidRPr="00395901">
        <w:rPr>
          <w:rFonts w:cs="Arial"/>
          <w:lang w:val="ru-RU" w:eastAsia="ar-SA"/>
        </w:rPr>
        <w:t>с</w:t>
      </w:r>
      <w:r w:rsidR="006D3C6B">
        <w:rPr>
          <w:rFonts w:cs="Arial"/>
          <w:lang w:val="ru-RU" w:eastAsia="ar-SA"/>
        </w:rPr>
        <w:t xml:space="preserve"> </w:t>
      </w:r>
      <w:r w:rsidR="00395901" w:rsidRPr="00395901">
        <w:rPr>
          <w:rFonts w:cs="Arial"/>
          <w:lang w:val="ru-RU" w:eastAsia="ar-SA"/>
        </w:rPr>
        <w:t>тим да Наручи</w:t>
      </w:r>
      <w:r w:rsidR="006D3C6B">
        <w:rPr>
          <w:rFonts w:cs="Arial"/>
          <w:lang w:val="ru-RU" w:eastAsia="ar-SA"/>
        </w:rPr>
        <w:t xml:space="preserve">лац има право да реализује СФО </w:t>
      </w:r>
      <w:r w:rsidR="006D3C6B">
        <w:rPr>
          <w:rFonts w:cs="Arial"/>
          <w:lang w:val="sr-Cyrl-RS" w:eastAsia="ar-SA"/>
        </w:rPr>
        <w:t>з</w:t>
      </w:r>
      <w:r w:rsidR="00395901" w:rsidRPr="00395901">
        <w:rPr>
          <w:rFonts w:cs="Arial"/>
          <w:lang w:val="ru-RU" w:eastAsia="ar-SA"/>
        </w:rPr>
        <w:t>а озбиљност Понуде Понуђача који је одбио да потпише Уговор.</w:t>
      </w:r>
    </w:p>
    <w:p w14:paraId="265B2E18" w14:textId="77777777" w:rsidR="00A05DC5" w:rsidRDefault="00730CED" w:rsidP="00C3376F">
      <w:pPr>
        <w:keepNext/>
        <w:tabs>
          <w:tab w:val="left" w:pos="567"/>
        </w:tabs>
        <w:spacing w:before="0"/>
        <w:outlineLvl w:val="1"/>
        <w:rPr>
          <w:rFonts w:cs="Arial"/>
          <w:lang w:val="ru-RU"/>
        </w:rPr>
      </w:pPr>
      <w:r w:rsidRPr="00023A4A">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13041468" w14:textId="77777777" w:rsidR="00C3376F" w:rsidRPr="00C3376F" w:rsidRDefault="00C3376F" w:rsidP="00C3376F">
      <w:pPr>
        <w:keepNext/>
        <w:tabs>
          <w:tab w:val="left" w:pos="567"/>
        </w:tabs>
        <w:spacing w:before="0"/>
        <w:outlineLvl w:val="1"/>
        <w:rPr>
          <w:rFonts w:cs="Arial"/>
          <w:lang w:val="ru-RU"/>
        </w:rPr>
      </w:pPr>
    </w:p>
    <w:p w14:paraId="1E8F8A69" w14:textId="77777777" w:rsidR="00730CED" w:rsidRPr="00023A4A" w:rsidRDefault="00730CED" w:rsidP="00C3376F">
      <w:pPr>
        <w:spacing w:before="0" w:line="276" w:lineRule="auto"/>
        <w:jc w:val="left"/>
        <w:rPr>
          <w:rFonts w:eastAsia="Calibri" w:cs="Arial"/>
          <w:b/>
          <w:lang w:val="sr-Cyrl-RS"/>
        </w:rPr>
      </w:pPr>
      <w:r w:rsidRPr="00023A4A">
        <w:rPr>
          <w:rFonts w:eastAsia="Calibri" w:cs="Arial"/>
          <w:b/>
          <w:lang w:val="sr-Cyrl-RS"/>
        </w:rPr>
        <w:t>6.</w:t>
      </w:r>
      <w:r w:rsidR="00030453">
        <w:rPr>
          <w:rFonts w:eastAsia="Calibri" w:cs="Arial"/>
          <w:b/>
          <w:lang w:val="sr-Cyrl-RS"/>
        </w:rPr>
        <w:t>30</w:t>
      </w:r>
      <w:r w:rsidRPr="00023A4A">
        <w:rPr>
          <w:rFonts w:eastAsia="Calibri" w:cs="Arial"/>
          <w:b/>
          <w:lang w:val="sr-Cyrl-RS"/>
        </w:rPr>
        <w:t xml:space="preserve">  </w:t>
      </w:r>
      <w:r w:rsidRPr="00023A4A">
        <w:rPr>
          <w:rFonts w:eastAsia="Calibri" w:cs="Arial"/>
          <w:b/>
          <w:lang w:val="sr-Latn-RS"/>
        </w:rPr>
        <w:t>ИЗМЕНЕ ТОКОМ ТРАЈАЊА УГОВОРА</w:t>
      </w:r>
    </w:p>
    <w:p w14:paraId="03BDB391" w14:textId="77777777" w:rsidR="00730CED" w:rsidRPr="00023A4A" w:rsidRDefault="00730CED" w:rsidP="00387CEC">
      <w:pPr>
        <w:spacing w:before="0" w:after="120"/>
        <w:rPr>
          <w:rFonts w:eastAsia="Calibri" w:cs="Arial"/>
          <w:b/>
          <w:lang w:val="sr-Latn-RS"/>
        </w:rPr>
      </w:pPr>
      <w:r w:rsidRPr="00023A4A">
        <w:rPr>
          <w:rFonts w:eastAsia="Calibri"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14:paraId="1F9E77DA" w14:textId="77777777" w:rsidR="00730CED" w:rsidRPr="00023A4A" w:rsidRDefault="00730CED" w:rsidP="00387CEC">
      <w:pPr>
        <w:tabs>
          <w:tab w:val="left" w:pos="567"/>
        </w:tabs>
        <w:spacing w:before="0" w:after="120"/>
        <w:rPr>
          <w:rFonts w:cs="Arial"/>
        </w:rPr>
      </w:pPr>
      <w:r w:rsidRPr="00023A4A">
        <w:rPr>
          <w:rFonts w:cs="Arial"/>
          <w:lang w:val="sr-Cyrl-RS"/>
        </w:rPr>
        <w:t>Наручилац</w:t>
      </w:r>
      <w:r w:rsidRPr="00023A4A">
        <w:rPr>
          <w:rFonts w:cs="Arial"/>
        </w:rPr>
        <w:t xml:space="preserve"> може, након закључења Уговора, повећати обим предмета Уговора, с тим да се вредност Уговора може пов</w:t>
      </w:r>
      <w:r w:rsidR="005313FF">
        <w:rPr>
          <w:rFonts w:cs="Arial"/>
        </w:rPr>
        <w:t>ећати максимално до 5% од  вредности Уговора,</w:t>
      </w:r>
      <w:r w:rsidRPr="00023A4A">
        <w:rPr>
          <w:rFonts w:cs="Arial"/>
        </w:rPr>
        <w:t xml:space="preserve"> при чему укупна вредност повећања Уговора не може да буде већа од </w:t>
      </w:r>
      <w:r w:rsidRPr="00023A4A">
        <w:rPr>
          <w:rFonts w:cs="Arial"/>
          <w:lang w:val="sr-Cyrl-RS"/>
        </w:rPr>
        <w:t>вредности из члана 124а Закона</w:t>
      </w:r>
      <w:r w:rsidRPr="00023A4A">
        <w:rPr>
          <w:rFonts w:cs="Arial"/>
        </w:rPr>
        <w:t xml:space="preserve">. </w:t>
      </w:r>
    </w:p>
    <w:p w14:paraId="1D68A630" w14:textId="77777777" w:rsidR="00730CED" w:rsidRPr="00023A4A" w:rsidRDefault="00730CED" w:rsidP="00387CEC">
      <w:pPr>
        <w:tabs>
          <w:tab w:val="left" w:pos="567"/>
        </w:tabs>
        <w:spacing w:before="0" w:after="120"/>
        <w:rPr>
          <w:rFonts w:cs="Arial"/>
        </w:rPr>
      </w:pPr>
      <w:r w:rsidRPr="00023A4A">
        <w:rPr>
          <w:rFonts w:cs="Arial"/>
          <w:lang w:val="ru-RU" w:eastAsia="sr-Latn-CS"/>
        </w:rPr>
        <w:t xml:space="preserve">Наручилац може да дозволи промену  битних елемената Уговора из објективних разлога као што су: </w:t>
      </w:r>
      <w:r w:rsidRPr="00023A4A">
        <w:rPr>
          <w:rFonts w:cs="Arial"/>
        </w:rPr>
        <w:t>виша сила, измена важећих законских прописа</w:t>
      </w:r>
      <w:r w:rsidR="00445E37" w:rsidRPr="00023A4A">
        <w:rPr>
          <w:rFonts w:cs="Arial"/>
          <w:lang w:val="sr-Cyrl-RS"/>
        </w:rPr>
        <w:t xml:space="preserve"> или</w:t>
      </w:r>
      <w:r w:rsidR="00445E37" w:rsidRPr="00023A4A">
        <w:rPr>
          <w:rFonts w:cs="Arial"/>
        </w:rPr>
        <w:t xml:space="preserve"> мере државних органа</w:t>
      </w:r>
      <w:r w:rsidRPr="00023A4A">
        <w:rPr>
          <w:rFonts w:cs="Arial"/>
          <w:lang w:val="ru-RU" w:eastAsia="sr-Latn-CS"/>
        </w:rPr>
        <w:t>.</w:t>
      </w:r>
    </w:p>
    <w:p w14:paraId="52BC378F" w14:textId="77777777" w:rsidR="005F0B1B" w:rsidRDefault="00730CED" w:rsidP="00730CED">
      <w:pPr>
        <w:spacing w:before="0" w:after="120"/>
        <w:rPr>
          <w:rFonts w:cs="Arial"/>
          <w:lang w:val="ru-RU" w:eastAsia="sr-Latn-CS"/>
        </w:rPr>
      </w:pPr>
      <w:r w:rsidRPr="00023A4A">
        <w:rPr>
          <w:rFonts w:cs="Arial"/>
          <w:lang w:val="ru-RU" w:eastAsia="sr-Latn-CS"/>
        </w:rPr>
        <w:t>У случају измене овог Уговора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9AC44AA" w14:textId="77777777" w:rsidR="005F0B1B" w:rsidRDefault="005F0B1B">
      <w:pPr>
        <w:spacing w:before="0"/>
        <w:jc w:val="left"/>
        <w:rPr>
          <w:rFonts w:cs="Arial"/>
          <w:lang w:val="ru-RU" w:eastAsia="sr-Latn-CS"/>
        </w:rPr>
      </w:pPr>
      <w:r>
        <w:rPr>
          <w:rFonts w:cs="Arial"/>
          <w:lang w:val="ru-RU" w:eastAsia="sr-Latn-CS"/>
        </w:rPr>
        <w:br w:type="page"/>
      </w:r>
    </w:p>
    <w:p w14:paraId="00D2EDD3" w14:textId="77777777" w:rsidR="00B829C9" w:rsidRDefault="00B829C9" w:rsidP="005F0B1B">
      <w:pPr>
        <w:pStyle w:val="KDObrazac"/>
        <w:spacing w:before="0"/>
        <w:rPr>
          <w:lang w:val="sr-Cyrl-RS"/>
        </w:rPr>
      </w:pPr>
      <w:bookmarkStart w:id="250" w:name="_Toc442559924"/>
    </w:p>
    <w:p w14:paraId="36FA76BE" w14:textId="77777777" w:rsidR="00B829C9" w:rsidRDefault="00B829C9" w:rsidP="005F0B1B">
      <w:pPr>
        <w:pStyle w:val="KDObrazac"/>
        <w:spacing w:before="0"/>
        <w:rPr>
          <w:lang w:val="sr-Cyrl-RS"/>
        </w:rPr>
      </w:pPr>
    </w:p>
    <w:p w14:paraId="41AA2E9E" w14:textId="77777777" w:rsidR="00B829C9" w:rsidRDefault="00B829C9" w:rsidP="005F0B1B">
      <w:pPr>
        <w:pStyle w:val="KDObrazac"/>
        <w:spacing w:before="0"/>
        <w:rPr>
          <w:lang w:val="sr-Cyrl-RS"/>
        </w:rPr>
      </w:pPr>
    </w:p>
    <w:p w14:paraId="38CB2F4D" w14:textId="77777777" w:rsidR="00B829C9" w:rsidRDefault="00B829C9" w:rsidP="005F0B1B">
      <w:pPr>
        <w:pStyle w:val="KDObrazac"/>
        <w:spacing w:before="0"/>
        <w:rPr>
          <w:lang w:val="sr-Cyrl-RS"/>
        </w:rPr>
      </w:pPr>
    </w:p>
    <w:p w14:paraId="65E276E2" w14:textId="77777777" w:rsidR="00B829C9" w:rsidRDefault="00B829C9" w:rsidP="005F0B1B">
      <w:pPr>
        <w:pStyle w:val="KDObrazac"/>
        <w:spacing w:before="0"/>
        <w:rPr>
          <w:lang w:val="sr-Cyrl-RS"/>
        </w:rPr>
      </w:pPr>
    </w:p>
    <w:p w14:paraId="3BF7BB1B" w14:textId="77777777" w:rsidR="00B829C9" w:rsidRDefault="00B829C9" w:rsidP="005F0B1B">
      <w:pPr>
        <w:pStyle w:val="KDObrazac"/>
        <w:spacing w:before="0"/>
        <w:rPr>
          <w:lang w:val="sr-Cyrl-RS"/>
        </w:rPr>
      </w:pPr>
    </w:p>
    <w:p w14:paraId="29D1D014" w14:textId="77777777" w:rsidR="00B829C9" w:rsidRDefault="00B829C9" w:rsidP="005F0B1B">
      <w:pPr>
        <w:pStyle w:val="KDObrazac"/>
        <w:spacing w:before="0"/>
        <w:rPr>
          <w:lang w:val="sr-Cyrl-RS"/>
        </w:rPr>
      </w:pPr>
    </w:p>
    <w:p w14:paraId="71285DDD" w14:textId="77777777" w:rsidR="00B829C9" w:rsidRDefault="00B829C9" w:rsidP="005F0B1B">
      <w:pPr>
        <w:pStyle w:val="KDObrazac"/>
        <w:spacing w:before="0"/>
        <w:rPr>
          <w:lang w:val="sr-Cyrl-RS"/>
        </w:rPr>
      </w:pPr>
    </w:p>
    <w:p w14:paraId="34A5D5E1" w14:textId="77777777" w:rsidR="00B829C9" w:rsidRDefault="00B829C9" w:rsidP="005F0B1B">
      <w:pPr>
        <w:pStyle w:val="KDObrazac"/>
        <w:spacing w:before="0"/>
        <w:rPr>
          <w:lang w:val="sr-Cyrl-RS"/>
        </w:rPr>
      </w:pPr>
    </w:p>
    <w:p w14:paraId="590AF679" w14:textId="77777777" w:rsidR="00B829C9" w:rsidRDefault="00B829C9" w:rsidP="005F0B1B">
      <w:pPr>
        <w:pStyle w:val="KDObrazac"/>
        <w:spacing w:before="0"/>
        <w:rPr>
          <w:lang w:val="sr-Cyrl-RS"/>
        </w:rPr>
      </w:pPr>
    </w:p>
    <w:p w14:paraId="149E62B7" w14:textId="77777777" w:rsidR="00B829C9" w:rsidRDefault="00B829C9" w:rsidP="005F0B1B">
      <w:pPr>
        <w:pStyle w:val="KDObrazac"/>
        <w:spacing w:before="0"/>
        <w:rPr>
          <w:lang w:val="sr-Cyrl-RS"/>
        </w:rPr>
      </w:pPr>
    </w:p>
    <w:p w14:paraId="1B3DC965" w14:textId="77777777" w:rsidR="00B829C9" w:rsidRDefault="00B829C9" w:rsidP="005F0B1B">
      <w:pPr>
        <w:pStyle w:val="KDObrazac"/>
        <w:spacing w:before="0"/>
        <w:rPr>
          <w:lang w:val="sr-Cyrl-RS"/>
        </w:rPr>
      </w:pPr>
    </w:p>
    <w:p w14:paraId="2C63E309" w14:textId="77777777" w:rsidR="00B829C9" w:rsidRDefault="00B829C9" w:rsidP="005F0B1B">
      <w:pPr>
        <w:pStyle w:val="KDObrazac"/>
        <w:spacing w:before="0"/>
        <w:rPr>
          <w:lang w:val="sr-Cyrl-RS"/>
        </w:rPr>
      </w:pPr>
    </w:p>
    <w:p w14:paraId="0F09A4B8" w14:textId="77777777" w:rsidR="00B829C9" w:rsidRDefault="00B829C9" w:rsidP="005F0B1B">
      <w:pPr>
        <w:pStyle w:val="KDObrazac"/>
        <w:spacing w:before="0"/>
        <w:rPr>
          <w:lang w:val="sr-Cyrl-RS"/>
        </w:rPr>
      </w:pPr>
    </w:p>
    <w:p w14:paraId="0000CF29" w14:textId="77777777" w:rsidR="00B829C9" w:rsidRDefault="00B829C9" w:rsidP="005F0B1B">
      <w:pPr>
        <w:pStyle w:val="KDObrazac"/>
        <w:spacing w:before="0"/>
        <w:rPr>
          <w:lang w:val="sr-Cyrl-RS"/>
        </w:rPr>
      </w:pPr>
    </w:p>
    <w:p w14:paraId="3A1800BB" w14:textId="77777777" w:rsidR="00B829C9" w:rsidRDefault="00B829C9" w:rsidP="005F0B1B">
      <w:pPr>
        <w:pStyle w:val="KDObrazac"/>
        <w:spacing w:before="0"/>
        <w:rPr>
          <w:lang w:val="sr-Cyrl-RS"/>
        </w:rPr>
      </w:pPr>
    </w:p>
    <w:p w14:paraId="45E0DF8D" w14:textId="77777777" w:rsidR="00B829C9" w:rsidRDefault="00B829C9" w:rsidP="005F0B1B">
      <w:pPr>
        <w:pStyle w:val="KDObrazac"/>
        <w:spacing w:before="0"/>
        <w:rPr>
          <w:lang w:val="sr-Cyrl-RS"/>
        </w:rPr>
      </w:pPr>
    </w:p>
    <w:p w14:paraId="5EECEEC6" w14:textId="77777777" w:rsidR="00B829C9" w:rsidRDefault="00B829C9" w:rsidP="005F0B1B">
      <w:pPr>
        <w:pStyle w:val="KDObrazac"/>
        <w:spacing w:before="0"/>
        <w:rPr>
          <w:lang w:val="sr-Cyrl-RS"/>
        </w:rPr>
      </w:pPr>
    </w:p>
    <w:p w14:paraId="429117DE" w14:textId="77777777" w:rsidR="00181A87" w:rsidRDefault="00181A87" w:rsidP="005F0B1B">
      <w:pPr>
        <w:pStyle w:val="KDObrazac"/>
        <w:spacing w:before="0"/>
        <w:rPr>
          <w:lang w:val="sr-Cyrl-RS"/>
        </w:rPr>
      </w:pPr>
    </w:p>
    <w:p w14:paraId="534D75BD" w14:textId="77777777" w:rsidR="00181A87" w:rsidRDefault="00181A87" w:rsidP="005F0B1B">
      <w:pPr>
        <w:pStyle w:val="KDObrazac"/>
        <w:spacing w:before="0"/>
        <w:rPr>
          <w:lang w:val="sr-Cyrl-RS"/>
        </w:rPr>
      </w:pPr>
    </w:p>
    <w:p w14:paraId="5DAAC88C" w14:textId="77777777" w:rsidR="00181A87" w:rsidRDefault="00181A87" w:rsidP="005F0B1B">
      <w:pPr>
        <w:pStyle w:val="KDObrazac"/>
        <w:spacing w:before="0"/>
        <w:rPr>
          <w:lang w:val="sr-Cyrl-RS"/>
        </w:rPr>
      </w:pPr>
    </w:p>
    <w:p w14:paraId="7BDC8A7B" w14:textId="77777777" w:rsidR="00181A87" w:rsidRDefault="00181A87" w:rsidP="005F0B1B">
      <w:pPr>
        <w:pStyle w:val="KDObrazac"/>
        <w:spacing w:before="0"/>
        <w:rPr>
          <w:lang w:val="sr-Cyrl-RS"/>
        </w:rPr>
      </w:pPr>
    </w:p>
    <w:p w14:paraId="56B998E7" w14:textId="77777777" w:rsidR="00181A87" w:rsidRDefault="00181A87" w:rsidP="005F0B1B">
      <w:pPr>
        <w:pStyle w:val="KDObrazac"/>
        <w:spacing w:before="0"/>
        <w:rPr>
          <w:lang w:val="sr-Cyrl-RS"/>
        </w:rPr>
      </w:pPr>
    </w:p>
    <w:p w14:paraId="292BB873" w14:textId="77777777" w:rsidR="00B829C9" w:rsidRDefault="00B829C9" w:rsidP="005F0B1B">
      <w:pPr>
        <w:pStyle w:val="KDObrazac"/>
        <w:spacing w:before="0"/>
        <w:rPr>
          <w:lang w:val="sr-Cyrl-RS"/>
        </w:rPr>
      </w:pPr>
    </w:p>
    <w:p w14:paraId="0D4FE826" w14:textId="77777777" w:rsidR="00B829C9" w:rsidRPr="00B829C9" w:rsidRDefault="00B829C9" w:rsidP="00B829C9">
      <w:pPr>
        <w:pStyle w:val="KDObrazac"/>
        <w:spacing w:before="0"/>
        <w:jc w:val="center"/>
        <w:rPr>
          <w:sz w:val="28"/>
          <w:szCs w:val="28"/>
          <w:lang w:val="sr-Cyrl-RS"/>
        </w:rPr>
      </w:pPr>
      <w:r w:rsidRPr="00B829C9">
        <w:rPr>
          <w:sz w:val="28"/>
          <w:szCs w:val="28"/>
          <w:lang w:val="sr-Cyrl-RS"/>
        </w:rPr>
        <w:t>7. ОБРАСЦИ</w:t>
      </w:r>
    </w:p>
    <w:p w14:paraId="4D89C183" w14:textId="77777777" w:rsidR="00B829C9" w:rsidRDefault="00B829C9" w:rsidP="005F0B1B">
      <w:pPr>
        <w:pStyle w:val="KDObrazac"/>
        <w:spacing w:before="0"/>
        <w:rPr>
          <w:lang w:val="sr-Cyrl-RS"/>
        </w:rPr>
      </w:pPr>
    </w:p>
    <w:p w14:paraId="38D191E9" w14:textId="77777777" w:rsidR="00B829C9" w:rsidRDefault="00B829C9" w:rsidP="005F0B1B">
      <w:pPr>
        <w:pStyle w:val="KDObrazac"/>
        <w:spacing w:before="0"/>
        <w:rPr>
          <w:lang w:val="sr-Cyrl-RS"/>
        </w:rPr>
      </w:pPr>
    </w:p>
    <w:p w14:paraId="5AD770E2" w14:textId="77777777" w:rsidR="00B829C9" w:rsidRDefault="00B829C9" w:rsidP="005F0B1B">
      <w:pPr>
        <w:pStyle w:val="KDObrazac"/>
        <w:spacing w:before="0"/>
        <w:rPr>
          <w:lang w:val="sr-Cyrl-RS"/>
        </w:rPr>
      </w:pPr>
    </w:p>
    <w:p w14:paraId="161274C2" w14:textId="77777777" w:rsidR="00B829C9" w:rsidRDefault="00B829C9" w:rsidP="005F0B1B">
      <w:pPr>
        <w:pStyle w:val="KDObrazac"/>
        <w:spacing w:before="0"/>
        <w:rPr>
          <w:lang w:val="sr-Cyrl-RS"/>
        </w:rPr>
      </w:pPr>
    </w:p>
    <w:p w14:paraId="5D15E41B" w14:textId="77777777" w:rsidR="00B829C9" w:rsidRDefault="00B829C9" w:rsidP="005F0B1B">
      <w:pPr>
        <w:pStyle w:val="KDObrazac"/>
        <w:spacing w:before="0"/>
        <w:rPr>
          <w:lang w:val="sr-Cyrl-RS"/>
        </w:rPr>
      </w:pPr>
    </w:p>
    <w:p w14:paraId="2BDCD167" w14:textId="77777777" w:rsidR="00B829C9" w:rsidRDefault="00B829C9" w:rsidP="005F0B1B">
      <w:pPr>
        <w:pStyle w:val="KDObrazac"/>
        <w:spacing w:before="0"/>
        <w:rPr>
          <w:lang w:val="sr-Cyrl-RS"/>
        </w:rPr>
      </w:pPr>
    </w:p>
    <w:p w14:paraId="515A1DFB" w14:textId="77777777" w:rsidR="00B829C9" w:rsidRDefault="00B829C9" w:rsidP="005F0B1B">
      <w:pPr>
        <w:pStyle w:val="KDObrazac"/>
        <w:spacing w:before="0"/>
        <w:rPr>
          <w:lang w:val="sr-Cyrl-RS"/>
        </w:rPr>
      </w:pPr>
    </w:p>
    <w:p w14:paraId="093CFD8E" w14:textId="77777777" w:rsidR="00B829C9" w:rsidRDefault="00B829C9" w:rsidP="005F0B1B">
      <w:pPr>
        <w:pStyle w:val="KDObrazac"/>
        <w:spacing w:before="0"/>
        <w:rPr>
          <w:lang w:val="sr-Cyrl-RS"/>
        </w:rPr>
      </w:pPr>
    </w:p>
    <w:p w14:paraId="03D7DC20" w14:textId="77777777" w:rsidR="00B829C9" w:rsidRDefault="00B829C9" w:rsidP="005F0B1B">
      <w:pPr>
        <w:pStyle w:val="KDObrazac"/>
        <w:spacing w:before="0"/>
        <w:rPr>
          <w:lang w:val="sr-Cyrl-RS"/>
        </w:rPr>
      </w:pPr>
    </w:p>
    <w:p w14:paraId="0B245932" w14:textId="77777777" w:rsidR="00B829C9" w:rsidRDefault="00B829C9" w:rsidP="005F0B1B">
      <w:pPr>
        <w:pStyle w:val="KDObrazac"/>
        <w:spacing w:before="0"/>
        <w:rPr>
          <w:lang w:val="sr-Cyrl-RS"/>
        </w:rPr>
      </w:pPr>
    </w:p>
    <w:p w14:paraId="0C7E9508" w14:textId="77777777" w:rsidR="00B829C9" w:rsidRDefault="00B829C9" w:rsidP="005F0B1B">
      <w:pPr>
        <w:pStyle w:val="KDObrazac"/>
        <w:spacing w:before="0"/>
        <w:rPr>
          <w:lang w:val="sr-Cyrl-RS"/>
        </w:rPr>
      </w:pPr>
    </w:p>
    <w:p w14:paraId="6F27FA6B" w14:textId="77777777" w:rsidR="00B829C9" w:rsidRDefault="00B829C9" w:rsidP="005F0B1B">
      <w:pPr>
        <w:pStyle w:val="KDObrazac"/>
        <w:spacing w:before="0"/>
        <w:rPr>
          <w:lang w:val="sr-Cyrl-RS"/>
        </w:rPr>
      </w:pPr>
    </w:p>
    <w:p w14:paraId="6BBEC2A5" w14:textId="77777777" w:rsidR="00B829C9" w:rsidRDefault="00B829C9" w:rsidP="005F0B1B">
      <w:pPr>
        <w:pStyle w:val="KDObrazac"/>
        <w:spacing w:before="0"/>
        <w:rPr>
          <w:lang w:val="sr-Cyrl-RS"/>
        </w:rPr>
      </w:pPr>
    </w:p>
    <w:p w14:paraId="103E23D0" w14:textId="77777777" w:rsidR="00B829C9" w:rsidRDefault="00B829C9" w:rsidP="005F0B1B">
      <w:pPr>
        <w:pStyle w:val="KDObrazac"/>
        <w:spacing w:before="0"/>
        <w:rPr>
          <w:lang w:val="sr-Cyrl-RS"/>
        </w:rPr>
      </w:pPr>
    </w:p>
    <w:p w14:paraId="3AF09D62" w14:textId="77777777" w:rsidR="00B829C9" w:rsidRDefault="00B829C9" w:rsidP="005F0B1B">
      <w:pPr>
        <w:pStyle w:val="KDObrazac"/>
        <w:spacing w:before="0"/>
        <w:rPr>
          <w:lang w:val="sr-Cyrl-RS"/>
        </w:rPr>
      </w:pPr>
    </w:p>
    <w:p w14:paraId="3BD282A2" w14:textId="77777777" w:rsidR="00B829C9" w:rsidRDefault="00B829C9" w:rsidP="005F0B1B">
      <w:pPr>
        <w:pStyle w:val="KDObrazac"/>
        <w:spacing w:before="0"/>
        <w:rPr>
          <w:lang w:val="sr-Cyrl-RS"/>
        </w:rPr>
      </w:pPr>
    </w:p>
    <w:p w14:paraId="15EA4603" w14:textId="77777777" w:rsidR="00B829C9" w:rsidRDefault="00B829C9" w:rsidP="005F0B1B">
      <w:pPr>
        <w:pStyle w:val="KDObrazac"/>
        <w:spacing w:before="0"/>
        <w:rPr>
          <w:lang w:val="sr-Cyrl-RS"/>
        </w:rPr>
      </w:pPr>
    </w:p>
    <w:p w14:paraId="578CADAA" w14:textId="77777777" w:rsidR="00B829C9" w:rsidRDefault="00B829C9" w:rsidP="005F0B1B">
      <w:pPr>
        <w:pStyle w:val="KDObrazac"/>
        <w:spacing w:before="0"/>
        <w:rPr>
          <w:lang w:val="sr-Cyrl-RS"/>
        </w:rPr>
      </w:pPr>
    </w:p>
    <w:p w14:paraId="4AEF4506" w14:textId="77777777" w:rsidR="00B829C9" w:rsidRDefault="00B829C9" w:rsidP="005F0B1B">
      <w:pPr>
        <w:pStyle w:val="KDObrazac"/>
        <w:spacing w:before="0"/>
        <w:rPr>
          <w:lang w:val="sr-Cyrl-RS"/>
        </w:rPr>
      </w:pPr>
    </w:p>
    <w:p w14:paraId="5837D118" w14:textId="77777777" w:rsidR="00B829C9" w:rsidRDefault="00B829C9" w:rsidP="005F0B1B">
      <w:pPr>
        <w:pStyle w:val="KDObrazac"/>
        <w:spacing w:before="0"/>
        <w:rPr>
          <w:lang w:val="sr-Cyrl-RS"/>
        </w:rPr>
      </w:pPr>
    </w:p>
    <w:p w14:paraId="705D5E5B" w14:textId="77777777" w:rsidR="00B829C9" w:rsidRDefault="00B829C9" w:rsidP="005F0B1B">
      <w:pPr>
        <w:pStyle w:val="KDObrazac"/>
        <w:spacing w:before="0"/>
        <w:rPr>
          <w:lang w:val="sr-Cyrl-RS"/>
        </w:rPr>
      </w:pPr>
    </w:p>
    <w:p w14:paraId="48F9C4B1" w14:textId="77777777" w:rsidR="00B829C9" w:rsidRDefault="00B829C9" w:rsidP="005F0B1B">
      <w:pPr>
        <w:pStyle w:val="KDObrazac"/>
        <w:spacing w:before="0"/>
        <w:rPr>
          <w:lang w:val="sr-Cyrl-RS"/>
        </w:rPr>
      </w:pPr>
    </w:p>
    <w:p w14:paraId="30FB890D" w14:textId="77777777" w:rsidR="00B829C9" w:rsidRDefault="00B829C9" w:rsidP="005F0B1B">
      <w:pPr>
        <w:pStyle w:val="KDObrazac"/>
        <w:spacing w:before="0"/>
        <w:rPr>
          <w:lang w:val="sr-Cyrl-RS"/>
        </w:rPr>
      </w:pPr>
    </w:p>
    <w:p w14:paraId="3CC58DE4" w14:textId="77777777" w:rsidR="00B829C9" w:rsidRDefault="00B829C9" w:rsidP="005F0B1B">
      <w:pPr>
        <w:pStyle w:val="KDObrazac"/>
        <w:spacing w:before="0"/>
        <w:rPr>
          <w:lang w:val="sr-Cyrl-RS"/>
        </w:rPr>
      </w:pPr>
    </w:p>
    <w:p w14:paraId="01E13953" w14:textId="77777777" w:rsidR="00B829C9" w:rsidRDefault="00B829C9" w:rsidP="005F0B1B">
      <w:pPr>
        <w:pStyle w:val="KDObrazac"/>
        <w:spacing w:before="0"/>
        <w:rPr>
          <w:lang w:val="sr-Cyrl-RS"/>
        </w:rPr>
      </w:pPr>
    </w:p>
    <w:p w14:paraId="3860E24B" w14:textId="77777777" w:rsidR="00B829C9" w:rsidRDefault="00B829C9" w:rsidP="005F0B1B">
      <w:pPr>
        <w:pStyle w:val="KDObrazac"/>
        <w:spacing w:before="0"/>
        <w:rPr>
          <w:lang w:val="sr-Cyrl-RS"/>
        </w:rPr>
      </w:pPr>
    </w:p>
    <w:p w14:paraId="77D6397A" w14:textId="77777777" w:rsidR="00B829C9" w:rsidRDefault="00B829C9" w:rsidP="005F0B1B">
      <w:pPr>
        <w:pStyle w:val="KDObrazac"/>
        <w:spacing w:before="0"/>
        <w:rPr>
          <w:lang w:val="sr-Cyrl-RS"/>
        </w:rPr>
      </w:pPr>
    </w:p>
    <w:p w14:paraId="7067F32E" w14:textId="77777777" w:rsidR="00B829C9" w:rsidRDefault="00B829C9" w:rsidP="005F0B1B">
      <w:pPr>
        <w:pStyle w:val="KDObrazac"/>
        <w:spacing w:before="0"/>
        <w:rPr>
          <w:lang w:val="sr-Cyrl-RS"/>
        </w:rPr>
      </w:pPr>
    </w:p>
    <w:p w14:paraId="5EE92146" w14:textId="77777777" w:rsidR="00B829C9" w:rsidRDefault="00B829C9" w:rsidP="005F0B1B">
      <w:pPr>
        <w:pStyle w:val="KDObrazac"/>
        <w:spacing w:before="0"/>
        <w:rPr>
          <w:lang w:val="sr-Cyrl-RS"/>
        </w:rPr>
      </w:pPr>
    </w:p>
    <w:p w14:paraId="30AE541F" w14:textId="77777777" w:rsidR="00B829C9" w:rsidRDefault="00B829C9" w:rsidP="005F0B1B">
      <w:pPr>
        <w:pStyle w:val="KDObrazac"/>
        <w:spacing w:before="0"/>
        <w:rPr>
          <w:lang w:val="sr-Cyrl-RS"/>
        </w:rPr>
      </w:pPr>
    </w:p>
    <w:p w14:paraId="2ADDED00" w14:textId="77777777" w:rsidR="00B829C9" w:rsidRDefault="00B829C9" w:rsidP="005F0B1B">
      <w:pPr>
        <w:pStyle w:val="KDObrazac"/>
        <w:spacing w:before="0"/>
        <w:rPr>
          <w:lang w:val="sr-Cyrl-RS"/>
        </w:rPr>
      </w:pPr>
    </w:p>
    <w:p w14:paraId="1ED9D445" w14:textId="77777777" w:rsidR="00B829C9" w:rsidRDefault="00B829C9" w:rsidP="005F0B1B">
      <w:pPr>
        <w:pStyle w:val="KDObrazac"/>
        <w:spacing w:before="0"/>
        <w:rPr>
          <w:lang w:val="sr-Cyrl-RS"/>
        </w:rPr>
      </w:pPr>
    </w:p>
    <w:p w14:paraId="25B1288B" w14:textId="77777777" w:rsidR="00B829C9" w:rsidRDefault="00B829C9" w:rsidP="005F0B1B">
      <w:pPr>
        <w:pStyle w:val="KDObrazac"/>
        <w:spacing w:before="0"/>
        <w:rPr>
          <w:lang w:val="sr-Cyrl-RS"/>
        </w:rPr>
      </w:pPr>
    </w:p>
    <w:p w14:paraId="186D2F4B" w14:textId="77777777" w:rsidR="00343A18" w:rsidRPr="00023A4A" w:rsidRDefault="00343A18" w:rsidP="005F0B1B">
      <w:pPr>
        <w:pStyle w:val="KDObrazac"/>
        <w:spacing w:before="0"/>
        <w:rPr>
          <w:noProof/>
        </w:rPr>
      </w:pPr>
      <w:r w:rsidRPr="00023A4A">
        <w:t xml:space="preserve">ОБРАЗАЦ </w:t>
      </w:r>
      <w:r w:rsidR="00B94CA2" w:rsidRPr="00023A4A">
        <w:t>1</w:t>
      </w:r>
      <w:r w:rsidRPr="00023A4A">
        <w:rPr>
          <w:noProof/>
        </w:rPr>
        <w:t>.</w:t>
      </w:r>
      <w:bookmarkEnd w:id="250"/>
    </w:p>
    <w:p w14:paraId="2FBC1F12" w14:textId="77777777" w:rsidR="00E26ECA" w:rsidRPr="00023A4A" w:rsidRDefault="00E26ECA" w:rsidP="00E94BB3">
      <w:pPr>
        <w:pStyle w:val="KDObrazac"/>
        <w:spacing w:before="0"/>
        <w:jc w:val="center"/>
        <w:rPr>
          <w:noProof/>
        </w:rPr>
      </w:pPr>
    </w:p>
    <w:p w14:paraId="5F00D2AC" w14:textId="77777777" w:rsidR="005A0657" w:rsidRPr="003101BA" w:rsidRDefault="005A0657" w:rsidP="005A0657">
      <w:pPr>
        <w:spacing w:before="0"/>
        <w:jc w:val="center"/>
        <w:rPr>
          <w:rFonts w:cs="Arial"/>
          <w:b/>
          <w:bCs/>
          <w:smallCaps/>
          <w:spacing w:val="5"/>
        </w:rPr>
      </w:pPr>
      <w:r w:rsidRPr="003101BA">
        <w:rPr>
          <w:rFonts w:cs="Arial"/>
          <w:b/>
          <w:bCs/>
          <w:smallCaps/>
          <w:spacing w:val="5"/>
        </w:rPr>
        <w:t>ОБРАЗАЦ ПОНУДЕ</w:t>
      </w:r>
    </w:p>
    <w:p w14:paraId="4BCDC857" w14:textId="0BA9E1DD" w:rsidR="006F12AB" w:rsidRPr="00AA6056" w:rsidRDefault="005A0657" w:rsidP="006F12AB">
      <w:pPr>
        <w:tabs>
          <w:tab w:val="left" w:pos="284"/>
          <w:tab w:val="left" w:pos="330"/>
        </w:tabs>
        <w:spacing w:before="0"/>
        <w:ind w:left="284"/>
        <w:jc w:val="center"/>
        <w:rPr>
          <w:rFonts w:cs="Arial"/>
          <w:bCs/>
          <w:lang w:val="sr-Cyrl-RS"/>
        </w:rPr>
      </w:pPr>
      <w:r w:rsidRPr="00C85199">
        <w:rPr>
          <w:rFonts w:eastAsia="TimesNewRomanPS-BoldMT" w:cs="Arial"/>
          <w:b/>
          <w:bCs/>
          <w:color w:val="000000"/>
        </w:rPr>
        <w:t xml:space="preserve">Понуда бр._________ од _______________ за  </w:t>
      </w:r>
      <w:r w:rsidR="00674019" w:rsidRPr="00C85199">
        <w:rPr>
          <w:rFonts w:eastAsia="TimesNewRomanPS-BoldMT" w:cs="Arial"/>
          <w:b/>
          <w:bCs/>
          <w:color w:val="000000"/>
        </w:rPr>
        <w:t>отворени поступак јавне набавке</w:t>
      </w:r>
      <w:r w:rsidRPr="003101BA">
        <w:rPr>
          <w:rFonts w:eastAsia="TimesNewRomanPS-BoldMT" w:cs="Arial"/>
          <w:bCs/>
          <w:color w:val="000000"/>
        </w:rPr>
        <w:t xml:space="preserve"> </w:t>
      </w:r>
      <w:r w:rsidR="006F12AB" w:rsidRPr="00AA6056">
        <w:rPr>
          <w:rFonts w:cs="Arial"/>
          <w:bCs/>
          <w:lang w:val="sr-Cyrl-RS"/>
        </w:rPr>
        <w:t>ЈН/1000/0073/2018 (0648/2018) Систем за аутоматизацију очитавања бројила електичне енергије – систем електонске RFID пломбе</w:t>
      </w:r>
    </w:p>
    <w:p w14:paraId="5D45D96A" w14:textId="6420724C" w:rsidR="00030453" w:rsidRPr="003101BA" w:rsidRDefault="008B1B08" w:rsidP="008B1B08">
      <w:pPr>
        <w:spacing w:before="0"/>
        <w:jc w:val="center"/>
        <w:rPr>
          <w:rFonts w:cs="Arial"/>
          <w:b/>
          <w:bCs/>
          <w:i/>
          <w:iCs/>
          <w:lang w:val="sr-Cyrl-CS"/>
        </w:rPr>
      </w:pPr>
      <w:r w:rsidRPr="008B1B08">
        <w:rPr>
          <w:rFonts w:cs="Arial"/>
          <w:b/>
          <w:lang w:val="sr-Cyrl-RS"/>
        </w:rPr>
        <w:t>Партија бр. ________,</w:t>
      </w:r>
      <w:r w:rsidR="00030453" w:rsidRPr="003101BA">
        <w:rPr>
          <w:rFonts w:cs="Arial"/>
          <w:b/>
          <w:bCs/>
          <w:i/>
          <w:iCs/>
          <w:lang w:val="sr-Cyrl-CS"/>
        </w:rPr>
        <w:t>_____________________________________</w:t>
      </w:r>
    </w:p>
    <w:p w14:paraId="5BB2A820" w14:textId="15825FA1" w:rsidR="00030453" w:rsidRPr="00674019" w:rsidRDefault="00283BB0" w:rsidP="00030453">
      <w:pPr>
        <w:spacing w:before="0"/>
        <w:jc w:val="center"/>
        <w:rPr>
          <w:rFonts w:eastAsia="TimesNewRomanPS-BoldMT" w:cs="Arial"/>
          <w:bCs/>
          <w:i/>
          <w:color w:val="000000" w:themeColor="text1"/>
        </w:rPr>
      </w:pPr>
      <w:r>
        <w:rPr>
          <w:rFonts w:eastAsia="Calibri" w:cs="Arial"/>
          <w:i/>
          <w:lang w:val="sr-Cyrl-RS"/>
        </w:rPr>
        <w:t xml:space="preserve">          </w:t>
      </w:r>
      <w:r w:rsidR="00030453" w:rsidRPr="003101BA">
        <w:rPr>
          <w:rFonts w:eastAsia="Calibri" w:cs="Arial"/>
          <w:i/>
          <w:lang w:val="sr-Cyrl-RS"/>
        </w:rPr>
        <w:t>(уписати број и назив партије)</w:t>
      </w:r>
    </w:p>
    <w:p w14:paraId="6FE8ADB0" w14:textId="77777777" w:rsidR="00DA5ACA" w:rsidRPr="00023A4A" w:rsidRDefault="00DA5ACA" w:rsidP="005A0657">
      <w:pPr>
        <w:spacing w:before="0"/>
        <w:rPr>
          <w:rFonts w:eastAsia="TimesNewRomanPS-BoldMT" w:cs="Arial"/>
          <w:bCs/>
          <w:color w:val="000000" w:themeColor="text1"/>
        </w:rPr>
      </w:pPr>
    </w:p>
    <w:p w14:paraId="4C5C1F84" w14:textId="77777777" w:rsidR="005A0657" w:rsidRPr="00023A4A" w:rsidRDefault="005A0657" w:rsidP="005A0657">
      <w:pPr>
        <w:spacing w:before="0"/>
        <w:rPr>
          <w:rFonts w:cs="Arial"/>
          <w:b/>
          <w:bCs/>
          <w:i/>
          <w:iCs/>
        </w:rPr>
      </w:pPr>
      <w:r w:rsidRPr="00023A4A">
        <w:rPr>
          <w:rFonts w:cs="Arial"/>
          <w:b/>
          <w:bCs/>
          <w:i/>
          <w:iCs/>
        </w:rPr>
        <w:t>1)ОПШТИ ПОДАЦИ О ПОНУЂАЧУ</w:t>
      </w:r>
    </w:p>
    <w:p w14:paraId="0531D80F" w14:textId="77777777" w:rsidR="005A0657" w:rsidRPr="00023A4A" w:rsidRDefault="005A0657" w:rsidP="005A0657">
      <w:pPr>
        <w:spacing w:before="0"/>
        <w:rPr>
          <w:rFonts w:cs="Arial"/>
          <w:i/>
          <w:iCs/>
        </w:rPr>
      </w:pPr>
    </w:p>
    <w:tbl>
      <w:tblPr>
        <w:tblW w:w="9250" w:type="dxa"/>
        <w:tblInd w:w="-20" w:type="dxa"/>
        <w:tblLayout w:type="fixed"/>
        <w:tblLook w:val="0000" w:firstRow="0" w:lastRow="0" w:firstColumn="0" w:lastColumn="0" w:noHBand="0" w:noVBand="0"/>
      </w:tblPr>
      <w:tblGrid>
        <w:gridCol w:w="4606"/>
        <w:gridCol w:w="4644"/>
      </w:tblGrid>
      <w:tr w:rsidR="005A0657" w:rsidRPr="00023A4A" w14:paraId="112EC0B4" w14:textId="77777777" w:rsidTr="00DA5ACA">
        <w:trPr>
          <w:trHeight w:val="551"/>
        </w:trPr>
        <w:tc>
          <w:tcPr>
            <w:tcW w:w="4606" w:type="dxa"/>
            <w:tcBorders>
              <w:top w:val="single" w:sz="4" w:space="0" w:color="000000"/>
              <w:left w:val="single" w:sz="4" w:space="0" w:color="000000"/>
              <w:bottom w:val="single" w:sz="4" w:space="0" w:color="000000"/>
            </w:tcBorders>
            <w:shd w:val="clear" w:color="auto" w:fill="auto"/>
          </w:tcPr>
          <w:p w14:paraId="643A6767" w14:textId="77777777" w:rsidR="005A0657" w:rsidRPr="00023A4A" w:rsidRDefault="005A0657" w:rsidP="005A0657">
            <w:pPr>
              <w:spacing w:before="0"/>
              <w:rPr>
                <w:rFonts w:cs="Arial"/>
                <w:b/>
                <w:bCs/>
                <w:iCs/>
              </w:rPr>
            </w:pPr>
            <w:r w:rsidRPr="00023A4A">
              <w:rPr>
                <w:rFonts w:cs="Arial"/>
                <w:iCs/>
              </w:rPr>
              <w:t>Назив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F9DBDD9" w14:textId="77777777" w:rsidR="005A0657" w:rsidRPr="00023A4A" w:rsidRDefault="005A0657" w:rsidP="005A0657">
            <w:pPr>
              <w:snapToGrid w:val="0"/>
              <w:spacing w:before="0"/>
              <w:rPr>
                <w:rFonts w:cs="Arial"/>
                <w:b/>
                <w:bCs/>
                <w:i/>
                <w:iCs/>
              </w:rPr>
            </w:pPr>
          </w:p>
          <w:p w14:paraId="51890918" w14:textId="77777777" w:rsidR="005A0657" w:rsidRPr="00023A4A" w:rsidRDefault="005A0657" w:rsidP="005A0657">
            <w:pPr>
              <w:spacing w:before="0"/>
              <w:rPr>
                <w:rFonts w:cs="Arial"/>
                <w:b/>
                <w:bCs/>
                <w:i/>
                <w:iCs/>
              </w:rPr>
            </w:pPr>
          </w:p>
        </w:tc>
      </w:tr>
      <w:tr w:rsidR="005A0657" w:rsidRPr="00023A4A" w14:paraId="3D595676" w14:textId="77777777" w:rsidTr="00DA5ACA">
        <w:trPr>
          <w:trHeight w:val="607"/>
        </w:trPr>
        <w:tc>
          <w:tcPr>
            <w:tcW w:w="4606" w:type="dxa"/>
            <w:tcBorders>
              <w:top w:val="single" w:sz="4" w:space="0" w:color="000000"/>
              <w:left w:val="single" w:sz="4" w:space="0" w:color="000000"/>
              <w:bottom w:val="single" w:sz="4" w:space="0" w:color="000000"/>
            </w:tcBorders>
            <w:shd w:val="clear" w:color="auto" w:fill="auto"/>
          </w:tcPr>
          <w:p w14:paraId="49A36AD8" w14:textId="77777777" w:rsidR="005A0657" w:rsidRPr="00023A4A" w:rsidRDefault="005A0657" w:rsidP="005A0657">
            <w:pPr>
              <w:spacing w:before="0"/>
              <w:rPr>
                <w:rFonts w:cs="Arial"/>
                <w:b/>
                <w:bCs/>
                <w:iCs/>
              </w:rPr>
            </w:pPr>
            <w:r w:rsidRPr="00023A4A">
              <w:rPr>
                <w:rFonts w:cs="Arial"/>
                <w:iCs/>
              </w:rPr>
              <w:t>Адреса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46B5D1" w14:textId="77777777" w:rsidR="005A0657" w:rsidRPr="00023A4A" w:rsidRDefault="005A0657" w:rsidP="005A0657">
            <w:pPr>
              <w:snapToGrid w:val="0"/>
              <w:spacing w:before="0"/>
              <w:rPr>
                <w:rFonts w:cs="Arial"/>
                <w:b/>
                <w:bCs/>
                <w:i/>
                <w:iCs/>
              </w:rPr>
            </w:pPr>
          </w:p>
          <w:p w14:paraId="3CB9C222" w14:textId="77777777" w:rsidR="005A0657" w:rsidRPr="00023A4A" w:rsidRDefault="005A0657" w:rsidP="005A0657">
            <w:pPr>
              <w:spacing w:before="0"/>
              <w:rPr>
                <w:rFonts w:cs="Arial"/>
                <w:b/>
                <w:bCs/>
                <w:i/>
                <w:iCs/>
              </w:rPr>
            </w:pPr>
          </w:p>
        </w:tc>
      </w:tr>
      <w:tr w:rsidR="005A0657" w:rsidRPr="00023A4A" w14:paraId="654960B1" w14:textId="77777777" w:rsidTr="00DA5ACA">
        <w:trPr>
          <w:trHeight w:val="391"/>
        </w:trPr>
        <w:tc>
          <w:tcPr>
            <w:tcW w:w="4606" w:type="dxa"/>
            <w:tcBorders>
              <w:top w:val="single" w:sz="4" w:space="0" w:color="000000"/>
              <w:left w:val="single" w:sz="4" w:space="0" w:color="000000"/>
              <w:bottom w:val="single" w:sz="4" w:space="0" w:color="000000"/>
            </w:tcBorders>
            <w:shd w:val="clear" w:color="auto" w:fill="auto"/>
          </w:tcPr>
          <w:p w14:paraId="2756CAFB" w14:textId="77777777" w:rsidR="00427CFE" w:rsidRPr="00427CFE" w:rsidRDefault="005A0657" w:rsidP="00427CFE">
            <w:pPr>
              <w:spacing w:before="0"/>
              <w:rPr>
                <w:rFonts w:cs="Arial"/>
                <w:iCs/>
              </w:rPr>
            </w:pPr>
            <w:r w:rsidRPr="00023A4A">
              <w:rPr>
                <w:rFonts w:cs="Arial"/>
                <w:iCs/>
              </w:rPr>
              <w:t>Врста правног лица:</w:t>
            </w:r>
            <w:r w:rsidR="00427CFE">
              <w:t xml:space="preserve"> </w:t>
            </w:r>
          </w:p>
          <w:p w14:paraId="47B5B80E" w14:textId="36316423" w:rsidR="005A0657" w:rsidRPr="00023A4A" w:rsidRDefault="0073698A" w:rsidP="00427CFE">
            <w:pPr>
              <w:spacing w:before="0"/>
              <w:rPr>
                <w:rFonts w:cs="Arial"/>
                <w:iCs/>
              </w:rPr>
            </w:pPr>
            <w:r>
              <w:rPr>
                <w:rFonts w:cs="Arial"/>
                <w:iCs/>
              </w:rPr>
              <w:t>(микро, мало, средње, велико</w:t>
            </w:r>
            <w:r>
              <w:rPr>
                <w:rFonts w:cs="Arial"/>
                <w:iCs/>
                <w:lang w:val="sr-Cyrl-RS"/>
              </w:rPr>
              <w:t xml:space="preserve"> или</w:t>
            </w:r>
            <w:r w:rsidR="00427CFE" w:rsidRPr="00427CFE">
              <w:rPr>
                <w:rFonts w:cs="Arial"/>
                <w:iCs/>
              </w:rPr>
              <w:t xml:space="preserve"> физичко лице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62C5C2" w14:textId="77777777" w:rsidR="005A0657" w:rsidRPr="00023A4A" w:rsidRDefault="005A0657" w:rsidP="005A0657">
            <w:pPr>
              <w:snapToGrid w:val="0"/>
              <w:spacing w:before="0"/>
              <w:rPr>
                <w:rFonts w:cs="Arial"/>
                <w:b/>
                <w:bCs/>
                <w:i/>
                <w:iCs/>
              </w:rPr>
            </w:pPr>
          </w:p>
        </w:tc>
      </w:tr>
      <w:tr w:rsidR="005A0657" w:rsidRPr="00023A4A" w14:paraId="695DD5DE" w14:textId="77777777" w:rsidTr="00DA5ACA">
        <w:trPr>
          <w:trHeight w:val="575"/>
        </w:trPr>
        <w:tc>
          <w:tcPr>
            <w:tcW w:w="4606" w:type="dxa"/>
            <w:tcBorders>
              <w:top w:val="single" w:sz="4" w:space="0" w:color="000000"/>
              <w:left w:val="single" w:sz="4" w:space="0" w:color="000000"/>
              <w:bottom w:val="single" w:sz="4" w:space="0" w:color="000000"/>
            </w:tcBorders>
            <w:shd w:val="clear" w:color="auto" w:fill="auto"/>
          </w:tcPr>
          <w:p w14:paraId="4B0F4F80" w14:textId="77777777" w:rsidR="005A0657" w:rsidRPr="00023A4A" w:rsidRDefault="005A0657" w:rsidP="005A0657">
            <w:pPr>
              <w:spacing w:before="0"/>
              <w:rPr>
                <w:rFonts w:cs="Arial"/>
                <w:b/>
                <w:bCs/>
                <w:iCs/>
              </w:rPr>
            </w:pPr>
            <w:r w:rsidRPr="00023A4A">
              <w:rPr>
                <w:rFonts w:cs="Arial"/>
                <w:iCs/>
              </w:rPr>
              <w:t>Матични број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69BC3D" w14:textId="77777777" w:rsidR="005A0657" w:rsidRPr="00023A4A" w:rsidRDefault="005A0657" w:rsidP="005A0657">
            <w:pPr>
              <w:spacing w:before="0"/>
              <w:rPr>
                <w:rFonts w:cs="Arial"/>
                <w:b/>
                <w:bCs/>
                <w:i/>
                <w:iCs/>
              </w:rPr>
            </w:pPr>
          </w:p>
          <w:p w14:paraId="646748B9" w14:textId="77777777" w:rsidR="005A0657" w:rsidRPr="00023A4A" w:rsidRDefault="005A0657" w:rsidP="005A0657">
            <w:pPr>
              <w:spacing w:before="0"/>
              <w:rPr>
                <w:rFonts w:cs="Arial"/>
                <w:b/>
                <w:bCs/>
                <w:i/>
                <w:iCs/>
              </w:rPr>
            </w:pPr>
          </w:p>
        </w:tc>
      </w:tr>
      <w:tr w:rsidR="005A0657" w:rsidRPr="00023A4A" w14:paraId="76BF6B6C" w14:textId="77777777" w:rsidTr="00DA5ACA">
        <w:trPr>
          <w:trHeight w:val="480"/>
        </w:trPr>
        <w:tc>
          <w:tcPr>
            <w:tcW w:w="4606" w:type="dxa"/>
            <w:tcBorders>
              <w:top w:val="single" w:sz="4" w:space="0" w:color="000000"/>
              <w:left w:val="single" w:sz="4" w:space="0" w:color="000000"/>
              <w:bottom w:val="single" w:sz="4" w:space="0" w:color="000000"/>
            </w:tcBorders>
            <w:shd w:val="clear" w:color="auto" w:fill="auto"/>
          </w:tcPr>
          <w:p w14:paraId="4FE29EBB" w14:textId="77777777" w:rsidR="005A0657" w:rsidRPr="00023A4A" w:rsidRDefault="005A0657" w:rsidP="005A0657">
            <w:pPr>
              <w:spacing w:before="0"/>
              <w:rPr>
                <w:rFonts w:cs="Arial"/>
                <w:b/>
                <w:bCs/>
                <w:iCs/>
                <w:lang w:val="ru-RU"/>
              </w:rPr>
            </w:pPr>
            <w:r w:rsidRPr="00023A4A">
              <w:rPr>
                <w:rFonts w:cs="Arial"/>
                <w:iCs/>
                <w:lang w:val="ru-RU"/>
              </w:rPr>
              <w:t>Порески идентификациони број понуђача (ПИБ):</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F05A27" w14:textId="77777777" w:rsidR="005A0657" w:rsidRPr="00023A4A" w:rsidRDefault="005A0657" w:rsidP="005A0657">
            <w:pPr>
              <w:snapToGrid w:val="0"/>
              <w:spacing w:before="0"/>
              <w:rPr>
                <w:rFonts w:cs="Arial"/>
                <w:b/>
                <w:bCs/>
                <w:i/>
                <w:iCs/>
                <w:lang w:val="ru-RU"/>
              </w:rPr>
            </w:pPr>
          </w:p>
        </w:tc>
      </w:tr>
      <w:tr w:rsidR="005A0657" w:rsidRPr="00023A4A" w14:paraId="583132DF" w14:textId="77777777" w:rsidTr="00DA5ACA">
        <w:trPr>
          <w:trHeight w:val="455"/>
        </w:trPr>
        <w:tc>
          <w:tcPr>
            <w:tcW w:w="4606" w:type="dxa"/>
            <w:tcBorders>
              <w:top w:val="single" w:sz="4" w:space="0" w:color="000000"/>
              <w:left w:val="single" w:sz="4" w:space="0" w:color="000000"/>
              <w:bottom w:val="single" w:sz="4" w:space="0" w:color="000000"/>
            </w:tcBorders>
            <w:shd w:val="clear" w:color="auto" w:fill="auto"/>
          </w:tcPr>
          <w:p w14:paraId="28890599" w14:textId="77777777" w:rsidR="005A0657" w:rsidRPr="00023A4A" w:rsidRDefault="005A0657" w:rsidP="005A0657">
            <w:pPr>
              <w:spacing w:before="0"/>
              <w:rPr>
                <w:rFonts w:cs="Arial"/>
                <w:iCs/>
              </w:rPr>
            </w:pPr>
          </w:p>
          <w:p w14:paraId="2BA87FB2" w14:textId="77777777" w:rsidR="005A0657" w:rsidRPr="00023A4A" w:rsidRDefault="005A0657" w:rsidP="005A0657">
            <w:pPr>
              <w:spacing w:before="0"/>
              <w:rPr>
                <w:rFonts w:cs="Arial"/>
                <w:b/>
                <w:bCs/>
                <w:iCs/>
              </w:rPr>
            </w:pPr>
            <w:r w:rsidRPr="00023A4A">
              <w:rPr>
                <w:rFonts w:cs="Arial"/>
                <w:iCs/>
              </w:rPr>
              <w:t>Име особе за контакт: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37A395" w14:textId="77777777" w:rsidR="005A0657" w:rsidRPr="00023A4A" w:rsidRDefault="005A0657" w:rsidP="005A0657">
            <w:pPr>
              <w:spacing w:before="0"/>
              <w:rPr>
                <w:rFonts w:cs="Arial"/>
                <w:b/>
                <w:bCs/>
                <w:i/>
                <w:iCs/>
              </w:rPr>
            </w:pPr>
          </w:p>
          <w:p w14:paraId="438B75C1" w14:textId="77777777" w:rsidR="005A0657" w:rsidRPr="00023A4A" w:rsidRDefault="005A0657" w:rsidP="005A0657">
            <w:pPr>
              <w:spacing w:before="0"/>
              <w:rPr>
                <w:rFonts w:cs="Arial"/>
                <w:b/>
                <w:bCs/>
                <w:i/>
                <w:iCs/>
              </w:rPr>
            </w:pPr>
          </w:p>
        </w:tc>
      </w:tr>
      <w:tr w:rsidR="005A0657" w:rsidRPr="00023A4A" w14:paraId="3C3CD0E2" w14:textId="77777777" w:rsidTr="00DA5ACA">
        <w:trPr>
          <w:trHeight w:val="480"/>
        </w:trPr>
        <w:tc>
          <w:tcPr>
            <w:tcW w:w="4606" w:type="dxa"/>
            <w:tcBorders>
              <w:top w:val="single" w:sz="4" w:space="0" w:color="000000"/>
              <w:left w:val="single" w:sz="4" w:space="0" w:color="000000"/>
              <w:bottom w:val="single" w:sz="4" w:space="0" w:color="000000"/>
            </w:tcBorders>
            <w:shd w:val="clear" w:color="auto" w:fill="auto"/>
          </w:tcPr>
          <w:p w14:paraId="727972F8" w14:textId="77777777" w:rsidR="005A0657" w:rsidRPr="00023A4A" w:rsidRDefault="005A0657" w:rsidP="005A0657">
            <w:pPr>
              <w:spacing w:before="0"/>
              <w:rPr>
                <w:rFonts w:cs="Arial"/>
                <w:b/>
                <w:bCs/>
                <w:iCs/>
                <w:lang w:val="ru-RU"/>
              </w:rPr>
            </w:pPr>
            <w:r w:rsidRPr="00023A4A">
              <w:rPr>
                <w:rFonts w:cs="Arial"/>
                <w:iCs/>
                <w:lang w:val="ru-RU"/>
              </w:rPr>
              <w:t>Електронска адреса понуђача (</w:t>
            </w:r>
            <w:r w:rsidRPr="00023A4A">
              <w:rPr>
                <w:rFonts w:cs="Arial"/>
                <w:iCs/>
              </w:rPr>
              <w:t>e</w:t>
            </w:r>
            <w:r w:rsidRPr="00023A4A">
              <w:rPr>
                <w:rFonts w:cs="Arial"/>
                <w:iCs/>
                <w:lang w:val="ru-RU"/>
              </w:rPr>
              <w:t>-</w:t>
            </w:r>
            <w:r w:rsidRPr="00023A4A">
              <w:rPr>
                <w:rFonts w:cs="Arial"/>
                <w:iCs/>
              </w:rPr>
              <w:t>mail</w:t>
            </w:r>
            <w:r w:rsidRPr="00023A4A">
              <w:rPr>
                <w:rFonts w:cs="Arial"/>
                <w:iCs/>
                <w:lang w:val="ru-RU"/>
              </w:rPr>
              <w:t>):</w:t>
            </w:r>
          </w:p>
          <w:p w14:paraId="383C8BC1" w14:textId="77777777" w:rsidR="005A0657" w:rsidRPr="00023A4A" w:rsidRDefault="005A0657" w:rsidP="005A0657">
            <w:pPr>
              <w:spacing w:before="0"/>
              <w:rPr>
                <w:rFonts w:cs="Arial"/>
                <w:b/>
                <w:bCs/>
                <w:iCs/>
                <w:lang w:val="ru-RU"/>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CA481A" w14:textId="77777777" w:rsidR="005A0657" w:rsidRPr="00023A4A" w:rsidRDefault="005A0657" w:rsidP="005A0657">
            <w:pPr>
              <w:snapToGrid w:val="0"/>
              <w:spacing w:before="0"/>
              <w:rPr>
                <w:rFonts w:cs="Arial"/>
                <w:b/>
                <w:bCs/>
                <w:i/>
                <w:iCs/>
                <w:lang w:val="ru-RU"/>
              </w:rPr>
            </w:pPr>
          </w:p>
        </w:tc>
      </w:tr>
      <w:tr w:rsidR="005A0657" w:rsidRPr="00023A4A" w14:paraId="08C58A91" w14:textId="77777777" w:rsidTr="00DA5ACA">
        <w:trPr>
          <w:trHeight w:val="428"/>
        </w:trPr>
        <w:tc>
          <w:tcPr>
            <w:tcW w:w="4606" w:type="dxa"/>
            <w:tcBorders>
              <w:top w:val="single" w:sz="4" w:space="0" w:color="000000"/>
              <w:left w:val="single" w:sz="4" w:space="0" w:color="000000"/>
              <w:bottom w:val="single" w:sz="4" w:space="0" w:color="000000"/>
            </w:tcBorders>
            <w:shd w:val="clear" w:color="auto" w:fill="auto"/>
          </w:tcPr>
          <w:p w14:paraId="042633DD" w14:textId="77777777" w:rsidR="005A0657" w:rsidRPr="00023A4A" w:rsidRDefault="005A0657" w:rsidP="005A0657">
            <w:pPr>
              <w:spacing w:before="0"/>
              <w:rPr>
                <w:rFonts w:cs="Arial"/>
                <w:b/>
                <w:bCs/>
                <w:iCs/>
              </w:rPr>
            </w:pPr>
            <w:r w:rsidRPr="00023A4A">
              <w:rPr>
                <w:rFonts w:cs="Arial"/>
                <w:iCs/>
              </w:rPr>
              <w:t>Телефон:</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8A05CE2" w14:textId="77777777" w:rsidR="005A0657" w:rsidRPr="00023A4A" w:rsidRDefault="005A0657" w:rsidP="005A0657">
            <w:pPr>
              <w:snapToGrid w:val="0"/>
              <w:spacing w:before="0"/>
              <w:rPr>
                <w:rFonts w:cs="Arial"/>
                <w:b/>
                <w:bCs/>
                <w:i/>
                <w:iCs/>
              </w:rPr>
            </w:pPr>
          </w:p>
          <w:p w14:paraId="4B181B66" w14:textId="77777777" w:rsidR="005A0657" w:rsidRPr="00023A4A" w:rsidRDefault="005A0657" w:rsidP="005A0657">
            <w:pPr>
              <w:spacing w:before="0"/>
              <w:rPr>
                <w:rFonts w:cs="Arial"/>
                <w:b/>
                <w:bCs/>
                <w:i/>
                <w:iCs/>
              </w:rPr>
            </w:pPr>
          </w:p>
          <w:p w14:paraId="76DFF4F6" w14:textId="77777777" w:rsidR="005A0657" w:rsidRPr="00023A4A" w:rsidRDefault="005A0657" w:rsidP="005A0657">
            <w:pPr>
              <w:spacing w:before="0"/>
              <w:rPr>
                <w:rFonts w:cs="Arial"/>
                <w:b/>
                <w:bCs/>
                <w:i/>
                <w:iCs/>
              </w:rPr>
            </w:pPr>
          </w:p>
        </w:tc>
      </w:tr>
      <w:tr w:rsidR="005A0657" w:rsidRPr="00023A4A" w14:paraId="21285550" w14:textId="77777777" w:rsidTr="00DA5ACA">
        <w:trPr>
          <w:trHeight w:val="471"/>
        </w:trPr>
        <w:tc>
          <w:tcPr>
            <w:tcW w:w="4606" w:type="dxa"/>
            <w:tcBorders>
              <w:top w:val="single" w:sz="4" w:space="0" w:color="000000"/>
              <w:left w:val="single" w:sz="4" w:space="0" w:color="000000"/>
              <w:bottom w:val="single" w:sz="4" w:space="0" w:color="000000"/>
            </w:tcBorders>
            <w:shd w:val="clear" w:color="auto" w:fill="auto"/>
          </w:tcPr>
          <w:p w14:paraId="1D618045" w14:textId="77777777" w:rsidR="005A0657" w:rsidRPr="00023A4A" w:rsidRDefault="005A0657" w:rsidP="005A0657">
            <w:pPr>
              <w:spacing w:before="0"/>
              <w:rPr>
                <w:rFonts w:cs="Arial"/>
                <w:b/>
                <w:bCs/>
                <w:iCs/>
              </w:rPr>
            </w:pPr>
            <w:r w:rsidRPr="00023A4A">
              <w:rPr>
                <w:rFonts w:cs="Arial"/>
                <w:iCs/>
              </w:rPr>
              <w:t>Телефакс:</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829542" w14:textId="77777777" w:rsidR="005A0657" w:rsidRPr="00023A4A" w:rsidRDefault="005A0657" w:rsidP="005A0657">
            <w:pPr>
              <w:snapToGrid w:val="0"/>
              <w:spacing w:before="0"/>
              <w:rPr>
                <w:rFonts w:cs="Arial"/>
                <w:b/>
                <w:bCs/>
                <w:i/>
                <w:iCs/>
              </w:rPr>
            </w:pPr>
          </w:p>
          <w:p w14:paraId="6CA4D5AC" w14:textId="77777777" w:rsidR="005A0657" w:rsidRPr="00023A4A" w:rsidRDefault="005A0657" w:rsidP="005A0657">
            <w:pPr>
              <w:spacing w:before="0"/>
              <w:rPr>
                <w:rFonts w:cs="Arial"/>
                <w:b/>
                <w:bCs/>
                <w:i/>
                <w:iCs/>
              </w:rPr>
            </w:pPr>
          </w:p>
          <w:p w14:paraId="0AA61961" w14:textId="77777777" w:rsidR="005A0657" w:rsidRPr="00023A4A" w:rsidRDefault="005A0657" w:rsidP="005A0657">
            <w:pPr>
              <w:spacing w:before="0"/>
              <w:rPr>
                <w:rFonts w:cs="Arial"/>
                <w:b/>
                <w:bCs/>
                <w:i/>
                <w:iCs/>
              </w:rPr>
            </w:pPr>
          </w:p>
        </w:tc>
      </w:tr>
      <w:tr w:rsidR="005A0657" w:rsidRPr="00023A4A" w14:paraId="40408AEF" w14:textId="77777777" w:rsidTr="00DA5ACA">
        <w:trPr>
          <w:trHeight w:val="527"/>
        </w:trPr>
        <w:tc>
          <w:tcPr>
            <w:tcW w:w="4606" w:type="dxa"/>
            <w:tcBorders>
              <w:top w:val="single" w:sz="4" w:space="0" w:color="000000"/>
              <w:left w:val="single" w:sz="4" w:space="0" w:color="000000"/>
              <w:bottom w:val="single" w:sz="4" w:space="0" w:color="000000"/>
            </w:tcBorders>
            <w:shd w:val="clear" w:color="auto" w:fill="auto"/>
          </w:tcPr>
          <w:p w14:paraId="235DA4F2" w14:textId="77777777" w:rsidR="005A0657" w:rsidRPr="00023A4A" w:rsidRDefault="005A0657" w:rsidP="005A0657">
            <w:pPr>
              <w:spacing w:before="0"/>
              <w:rPr>
                <w:rFonts w:cs="Arial"/>
                <w:b/>
                <w:bCs/>
                <w:iCs/>
                <w:lang w:val="ru-RU"/>
              </w:rPr>
            </w:pPr>
            <w:r w:rsidRPr="00023A4A">
              <w:rPr>
                <w:rFonts w:cs="Arial"/>
                <w:iCs/>
                <w:lang w:val="ru-RU"/>
              </w:rPr>
              <w:t>Број рачуна понуђача и назив банке:</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8DAB4F" w14:textId="77777777" w:rsidR="005A0657" w:rsidRPr="00023A4A" w:rsidRDefault="005A0657" w:rsidP="005A0657">
            <w:pPr>
              <w:snapToGrid w:val="0"/>
              <w:spacing w:before="0"/>
              <w:ind w:firstLine="720"/>
              <w:rPr>
                <w:rFonts w:cs="Arial"/>
                <w:b/>
                <w:bCs/>
                <w:i/>
                <w:iCs/>
                <w:lang w:val="ru-RU"/>
              </w:rPr>
            </w:pPr>
          </w:p>
          <w:p w14:paraId="07F1D5E9" w14:textId="77777777" w:rsidR="005A0657" w:rsidRPr="00023A4A" w:rsidRDefault="005A0657" w:rsidP="005A0657">
            <w:pPr>
              <w:spacing w:before="0"/>
              <w:rPr>
                <w:rFonts w:cs="Arial"/>
                <w:b/>
                <w:bCs/>
                <w:i/>
                <w:iCs/>
                <w:lang w:val="ru-RU"/>
              </w:rPr>
            </w:pPr>
          </w:p>
          <w:p w14:paraId="63A807CF" w14:textId="77777777" w:rsidR="005A0657" w:rsidRPr="00023A4A" w:rsidRDefault="005A0657" w:rsidP="005A0657">
            <w:pPr>
              <w:spacing w:before="0"/>
              <w:rPr>
                <w:rFonts w:cs="Arial"/>
                <w:b/>
                <w:bCs/>
                <w:i/>
                <w:iCs/>
                <w:lang w:val="ru-RU"/>
              </w:rPr>
            </w:pPr>
          </w:p>
        </w:tc>
      </w:tr>
      <w:tr w:rsidR="005A0657" w:rsidRPr="00023A4A" w14:paraId="6B063456" w14:textId="77777777" w:rsidTr="00DA5ACA">
        <w:trPr>
          <w:trHeight w:val="527"/>
        </w:trPr>
        <w:tc>
          <w:tcPr>
            <w:tcW w:w="4606" w:type="dxa"/>
            <w:tcBorders>
              <w:top w:val="single" w:sz="4" w:space="0" w:color="000000"/>
              <w:left w:val="single" w:sz="4" w:space="0" w:color="000000"/>
              <w:bottom w:val="single" w:sz="4" w:space="0" w:color="000000"/>
            </w:tcBorders>
            <w:shd w:val="clear" w:color="auto" w:fill="auto"/>
          </w:tcPr>
          <w:p w14:paraId="071EBA89" w14:textId="77777777" w:rsidR="005A0657" w:rsidRPr="00023A4A" w:rsidRDefault="005A0657" w:rsidP="005A0657">
            <w:pPr>
              <w:spacing w:before="0"/>
              <w:rPr>
                <w:rFonts w:cs="Arial"/>
                <w:b/>
                <w:bCs/>
                <w:iCs/>
                <w:lang w:val="ru-RU"/>
              </w:rPr>
            </w:pPr>
            <w:r w:rsidRPr="00023A4A">
              <w:rPr>
                <w:rFonts w:cs="Arial"/>
                <w:iCs/>
                <w:lang w:val="ru-RU"/>
              </w:rPr>
              <w:t>Лице овлашћено за потписивање уговора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E6C6BA" w14:textId="77777777" w:rsidR="005A0657" w:rsidRPr="00023A4A" w:rsidRDefault="005A0657" w:rsidP="005A0657">
            <w:pPr>
              <w:snapToGrid w:val="0"/>
              <w:spacing w:before="0"/>
              <w:ind w:firstLine="708"/>
              <w:rPr>
                <w:rFonts w:cs="Arial"/>
                <w:b/>
                <w:bCs/>
                <w:i/>
                <w:iCs/>
                <w:lang w:val="ru-RU"/>
              </w:rPr>
            </w:pPr>
          </w:p>
          <w:p w14:paraId="7062A6CF" w14:textId="77777777" w:rsidR="005A0657" w:rsidRPr="00023A4A" w:rsidRDefault="005A0657" w:rsidP="005A0657">
            <w:pPr>
              <w:spacing w:before="0"/>
              <w:ind w:firstLine="708"/>
              <w:rPr>
                <w:rFonts w:cs="Arial"/>
                <w:b/>
                <w:bCs/>
                <w:i/>
                <w:iCs/>
                <w:lang w:val="ru-RU"/>
              </w:rPr>
            </w:pPr>
          </w:p>
          <w:p w14:paraId="13A639DB" w14:textId="77777777" w:rsidR="005A0657" w:rsidRPr="00023A4A" w:rsidRDefault="005A0657" w:rsidP="005A0657">
            <w:pPr>
              <w:spacing w:before="0"/>
              <w:ind w:firstLine="708"/>
              <w:rPr>
                <w:rFonts w:cs="Arial"/>
                <w:b/>
                <w:bCs/>
                <w:i/>
                <w:iCs/>
                <w:lang w:val="ru-RU"/>
              </w:rPr>
            </w:pPr>
          </w:p>
        </w:tc>
      </w:tr>
    </w:tbl>
    <w:p w14:paraId="6812C6C5" w14:textId="77777777" w:rsidR="005A0657" w:rsidRPr="00023A4A" w:rsidRDefault="005A0657" w:rsidP="005A0657">
      <w:pPr>
        <w:spacing w:before="0"/>
        <w:rPr>
          <w:rFonts w:cs="Arial"/>
        </w:rPr>
      </w:pPr>
    </w:p>
    <w:p w14:paraId="33605367" w14:textId="77777777" w:rsidR="00CD3EFA" w:rsidRDefault="00CD3EFA" w:rsidP="005A0657">
      <w:pPr>
        <w:spacing w:before="0"/>
        <w:rPr>
          <w:rFonts w:eastAsia="TimesNewRomanPSMT" w:cs="Arial"/>
          <w:b/>
          <w:bCs/>
          <w:i/>
          <w:iCs/>
          <w:lang w:val="sr-Cyrl-RS"/>
        </w:rPr>
      </w:pPr>
    </w:p>
    <w:p w14:paraId="116C561C" w14:textId="77777777" w:rsidR="005A0657" w:rsidRPr="00023A4A" w:rsidRDefault="005A0657" w:rsidP="005A0657">
      <w:pPr>
        <w:spacing w:before="0"/>
        <w:rPr>
          <w:rFonts w:eastAsia="TimesNewRomanPSMT" w:cs="Arial"/>
          <w:b/>
          <w:bCs/>
          <w:i/>
          <w:iCs/>
        </w:rPr>
      </w:pPr>
      <w:r w:rsidRPr="00023A4A">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5A0657" w:rsidRPr="00023A4A" w14:paraId="045BA621" w14:textId="77777777"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43032C9" w14:textId="77777777" w:rsidR="005A0657" w:rsidRPr="00023A4A" w:rsidRDefault="005A0657" w:rsidP="005A0657">
            <w:pPr>
              <w:snapToGrid w:val="0"/>
              <w:spacing w:before="0"/>
              <w:jc w:val="center"/>
              <w:rPr>
                <w:rFonts w:cs="Arial"/>
              </w:rPr>
            </w:pPr>
          </w:p>
          <w:p w14:paraId="48190EDA" w14:textId="77777777" w:rsidR="005A0657" w:rsidRPr="00023A4A" w:rsidRDefault="005A0657" w:rsidP="005A0657">
            <w:pPr>
              <w:spacing w:before="0"/>
              <w:jc w:val="center"/>
              <w:rPr>
                <w:rFonts w:eastAsia="TimesNewRomanPSMT" w:cs="Arial"/>
                <w:b/>
                <w:bCs/>
              </w:rPr>
            </w:pPr>
            <w:r w:rsidRPr="00023A4A">
              <w:rPr>
                <w:rFonts w:eastAsia="TimesNewRomanPSMT" w:cs="Arial"/>
                <w:b/>
                <w:bCs/>
              </w:rPr>
              <w:t xml:space="preserve">А) САМОСТАЛНО </w:t>
            </w:r>
          </w:p>
        </w:tc>
      </w:tr>
      <w:tr w:rsidR="005A0657" w:rsidRPr="00023A4A" w14:paraId="199FA8CA" w14:textId="77777777"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B00E6CD" w14:textId="77777777" w:rsidR="005A0657" w:rsidRPr="00023A4A" w:rsidRDefault="005A0657" w:rsidP="005A0657">
            <w:pPr>
              <w:snapToGrid w:val="0"/>
              <w:spacing w:before="0"/>
              <w:jc w:val="center"/>
              <w:rPr>
                <w:rFonts w:eastAsia="TimesNewRomanPSMT" w:cs="Arial"/>
                <w:b/>
                <w:bCs/>
              </w:rPr>
            </w:pPr>
          </w:p>
          <w:p w14:paraId="7CA323C1" w14:textId="77777777" w:rsidR="005A0657" w:rsidRPr="00023A4A" w:rsidRDefault="005A0657" w:rsidP="005A0657">
            <w:pPr>
              <w:spacing w:before="0"/>
              <w:jc w:val="center"/>
              <w:rPr>
                <w:rFonts w:eastAsia="TimesNewRomanPSMT" w:cs="Arial"/>
                <w:b/>
                <w:bCs/>
              </w:rPr>
            </w:pPr>
            <w:r w:rsidRPr="00023A4A">
              <w:rPr>
                <w:rFonts w:eastAsia="TimesNewRomanPSMT" w:cs="Arial"/>
                <w:b/>
                <w:bCs/>
              </w:rPr>
              <w:t>Б) СА ПОДИЗВОЂАЧЕМ</w:t>
            </w:r>
          </w:p>
        </w:tc>
      </w:tr>
      <w:tr w:rsidR="005A0657" w:rsidRPr="00023A4A" w14:paraId="666892FB" w14:textId="77777777"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D1B02A9" w14:textId="77777777" w:rsidR="005A0657" w:rsidRPr="00023A4A" w:rsidRDefault="005A0657" w:rsidP="005A0657">
            <w:pPr>
              <w:snapToGrid w:val="0"/>
              <w:spacing w:before="0"/>
              <w:jc w:val="center"/>
              <w:rPr>
                <w:rFonts w:eastAsia="TimesNewRomanPSMT" w:cs="Arial"/>
                <w:b/>
                <w:bCs/>
              </w:rPr>
            </w:pPr>
          </w:p>
          <w:p w14:paraId="3041C67E" w14:textId="77777777" w:rsidR="005A0657" w:rsidRPr="00023A4A" w:rsidRDefault="005A0657" w:rsidP="005A0657">
            <w:pPr>
              <w:spacing w:before="0"/>
              <w:jc w:val="center"/>
              <w:rPr>
                <w:rFonts w:cs="Arial"/>
                <w:b/>
                <w:i/>
                <w:iCs/>
                <w:lang w:val="ru-RU"/>
              </w:rPr>
            </w:pPr>
            <w:r w:rsidRPr="00023A4A">
              <w:rPr>
                <w:rFonts w:eastAsia="TimesNewRomanPSMT" w:cs="Arial"/>
                <w:b/>
                <w:bCs/>
              </w:rPr>
              <w:t>В) КАО ЗАЈЕДНИЧКУ ПОНУДУ</w:t>
            </w:r>
          </w:p>
        </w:tc>
      </w:tr>
    </w:tbl>
    <w:p w14:paraId="54DBA4C3" w14:textId="77777777" w:rsidR="00A05DC5" w:rsidRDefault="00A05DC5" w:rsidP="005A0657">
      <w:pPr>
        <w:spacing w:before="0"/>
        <w:rPr>
          <w:rFonts w:cs="Arial"/>
          <w:b/>
          <w:i/>
          <w:iCs/>
          <w:lang w:val="ru-RU"/>
        </w:rPr>
      </w:pPr>
    </w:p>
    <w:p w14:paraId="094CB72B" w14:textId="77777777" w:rsidR="005A0657" w:rsidRDefault="005A0657" w:rsidP="005A0657">
      <w:pPr>
        <w:spacing w:before="0"/>
        <w:rPr>
          <w:rFonts w:cs="Arial"/>
          <w:i/>
          <w:iCs/>
          <w:lang w:val="ru-RU"/>
        </w:rPr>
      </w:pPr>
      <w:r w:rsidRPr="00023A4A">
        <w:rPr>
          <w:rFonts w:cs="Arial"/>
          <w:b/>
          <w:i/>
          <w:iCs/>
          <w:lang w:val="ru-RU"/>
        </w:rPr>
        <w:t>Напомена:</w:t>
      </w:r>
      <w:r w:rsidRPr="00023A4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F1B966E" w14:textId="77777777" w:rsidR="00A05DC5" w:rsidRDefault="00A05DC5" w:rsidP="005A0657">
      <w:pPr>
        <w:spacing w:before="0"/>
        <w:rPr>
          <w:rFonts w:cs="Arial"/>
          <w:i/>
          <w:iCs/>
          <w:lang w:val="ru-RU"/>
        </w:rPr>
      </w:pPr>
    </w:p>
    <w:p w14:paraId="4066E170" w14:textId="77777777" w:rsidR="00A05DC5" w:rsidRDefault="00A05DC5" w:rsidP="005A0657">
      <w:pPr>
        <w:spacing w:before="0"/>
        <w:rPr>
          <w:rFonts w:cs="Arial"/>
          <w:i/>
          <w:iCs/>
          <w:lang w:val="ru-RU"/>
        </w:rPr>
      </w:pPr>
    </w:p>
    <w:p w14:paraId="45E3599B" w14:textId="77777777" w:rsidR="00A05DC5" w:rsidRDefault="00A05DC5" w:rsidP="005A0657">
      <w:pPr>
        <w:spacing w:before="0"/>
        <w:rPr>
          <w:rFonts w:cs="Arial"/>
          <w:i/>
          <w:iCs/>
          <w:lang w:val="ru-RU"/>
        </w:rPr>
      </w:pPr>
    </w:p>
    <w:p w14:paraId="3DF179EF" w14:textId="77777777" w:rsidR="00A05DC5" w:rsidRDefault="00A05DC5" w:rsidP="005A0657">
      <w:pPr>
        <w:spacing w:before="0"/>
        <w:rPr>
          <w:rFonts w:cs="Arial"/>
          <w:i/>
          <w:iCs/>
          <w:lang w:val="ru-RU"/>
        </w:rPr>
      </w:pPr>
    </w:p>
    <w:p w14:paraId="73DF8B81" w14:textId="77777777" w:rsidR="00A05DC5" w:rsidRDefault="00A05DC5" w:rsidP="005A0657">
      <w:pPr>
        <w:spacing w:before="0"/>
        <w:rPr>
          <w:rFonts w:cs="Arial"/>
          <w:i/>
          <w:iCs/>
          <w:lang w:val="ru-RU"/>
        </w:rPr>
      </w:pPr>
    </w:p>
    <w:p w14:paraId="61F7D137" w14:textId="77777777" w:rsidR="00F14FE2" w:rsidRDefault="00F14FE2" w:rsidP="005A0657">
      <w:pPr>
        <w:spacing w:before="0"/>
        <w:rPr>
          <w:rFonts w:eastAsia="TimesNewRomanPSMT" w:cs="Arial"/>
          <w:b/>
          <w:bCs/>
          <w:i/>
          <w:lang w:val="sr-Cyrl-CS"/>
        </w:rPr>
      </w:pPr>
    </w:p>
    <w:p w14:paraId="7B2226D5" w14:textId="77777777" w:rsidR="005A0657" w:rsidRDefault="005A0657" w:rsidP="005A0657">
      <w:pPr>
        <w:spacing w:before="0"/>
        <w:rPr>
          <w:rFonts w:eastAsia="TimesNewRomanPSMT" w:cs="Arial"/>
          <w:b/>
          <w:bCs/>
          <w:i/>
          <w:lang w:val="sr-Cyrl-RS"/>
        </w:rPr>
      </w:pPr>
      <w:r w:rsidRPr="00023A4A">
        <w:rPr>
          <w:rFonts w:eastAsia="TimesNewRomanPSMT" w:cs="Arial"/>
          <w:b/>
          <w:bCs/>
          <w:i/>
          <w:lang w:val="sr-Cyrl-CS"/>
        </w:rPr>
        <w:t xml:space="preserve">3) </w:t>
      </w:r>
      <w:r w:rsidRPr="00023A4A">
        <w:rPr>
          <w:rFonts w:eastAsia="TimesNewRomanPSMT" w:cs="Arial"/>
          <w:b/>
          <w:bCs/>
          <w:i/>
        </w:rPr>
        <w:t xml:space="preserve">ПОДАЦИ О ПОДИЗВОЂАЧУ </w:t>
      </w:r>
    </w:p>
    <w:p w14:paraId="6838C33F" w14:textId="77777777" w:rsidR="00A05DC5" w:rsidRPr="00A05DC5" w:rsidRDefault="00A05DC5" w:rsidP="005A0657">
      <w:pPr>
        <w:spacing w:before="0"/>
        <w:rPr>
          <w:rFonts w:eastAsia="TimesNewRomanPSMT" w:cs="Arial"/>
          <w:b/>
          <w:bCs/>
          <w:i/>
          <w:lang w:val="sr-Cyrl-RS"/>
        </w:rPr>
      </w:pPr>
    </w:p>
    <w:p w14:paraId="64A72A1E" w14:textId="77777777" w:rsidR="005A0657" w:rsidRPr="00023A4A" w:rsidRDefault="005A0657" w:rsidP="005A0657">
      <w:pPr>
        <w:spacing w:before="0"/>
        <w:rPr>
          <w:rFonts w:cs="Arial"/>
        </w:rPr>
      </w:pPr>
      <w:r w:rsidRPr="00023A4A">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5A0657" w:rsidRPr="00023A4A" w14:paraId="658ED4FC" w14:textId="77777777" w:rsidTr="00C270BB">
        <w:tc>
          <w:tcPr>
            <w:tcW w:w="465" w:type="dxa"/>
            <w:tcBorders>
              <w:top w:val="single" w:sz="4" w:space="0" w:color="000000"/>
              <w:left w:val="single" w:sz="4" w:space="0" w:color="000000"/>
              <w:bottom w:val="single" w:sz="4" w:space="0" w:color="000000"/>
            </w:tcBorders>
            <w:shd w:val="clear" w:color="auto" w:fill="auto"/>
          </w:tcPr>
          <w:p w14:paraId="7C079FC1" w14:textId="77777777" w:rsidR="005A0657" w:rsidRPr="00023A4A" w:rsidRDefault="005A0657" w:rsidP="005A0657">
            <w:pPr>
              <w:snapToGrid w:val="0"/>
              <w:spacing w:before="0"/>
              <w:rPr>
                <w:rFonts w:cs="Arial"/>
              </w:rPr>
            </w:pPr>
          </w:p>
          <w:p w14:paraId="4B88ADAB" w14:textId="77777777" w:rsidR="005A0657" w:rsidRPr="00023A4A" w:rsidRDefault="005A0657" w:rsidP="005A0657">
            <w:pPr>
              <w:spacing w:before="0"/>
              <w:rPr>
                <w:rFonts w:eastAsia="TimesNewRomanPSMT" w:cs="Arial"/>
                <w:bCs/>
              </w:rPr>
            </w:pPr>
            <w:r w:rsidRPr="00023A4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557B4B04" w14:textId="77777777" w:rsidR="005A0657" w:rsidRPr="00023A4A" w:rsidRDefault="005A0657" w:rsidP="005A0657">
            <w:pPr>
              <w:snapToGrid w:val="0"/>
              <w:spacing w:before="0"/>
              <w:rPr>
                <w:rFonts w:eastAsia="TimesNewRomanPSMT" w:cs="Arial"/>
                <w:bCs/>
              </w:rPr>
            </w:pPr>
          </w:p>
          <w:p w14:paraId="75F9C6BF" w14:textId="77777777" w:rsidR="005A0657" w:rsidRPr="00023A4A" w:rsidRDefault="005A0657" w:rsidP="005A0657">
            <w:pPr>
              <w:spacing w:before="0"/>
              <w:rPr>
                <w:rFonts w:eastAsia="TimesNewRomanPSMT" w:cs="Arial"/>
                <w:b/>
                <w:bCs/>
              </w:rPr>
            </w:pPr>
            <w:r w:rsidRPr="00023A4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4A759E" w14:textId="77777777" w:rsidR="005A0657" w:rsidRPr="00023A4A" w:rsidRDefault="005A0657" w:rsidP="005A0657">
            <w:pPr>
              <w:snapToGrid w:val="0"/>
              <w:spacing w:before="0"/>
              <w:rPr>
                <w:rFonts w:eastAsia="TimesNewRomanPSMT" w:cs="Arial"/>
                <w:b/>
                <w:bCs/>
              </w:rPr>
            </w:pPr>
          </w:p>
        </w:tc>
      </w:tr>
      <w:tr w:rsidR="005A0657" w:rsidRPr="00023A4A" w14:paraId="55BBFC8E" w14:textId="77777777" w:rsidTr="00C270BB">
        <w:tc>
          <w:tcPr>
            <w:tcW w:w="465" w:type="dxa"/>
            <w:tcBorders>
              <w:top w:val="single" w:sz="4" w:space="0" w:color="000000"/>
              <w:left w:val="single" w:sz="4" w:space="0" w:color="000000"/>
              <w:bottom w:val="single" w:sz="4" w:space="0" w:color="000000"/>
            </w:tcBorders>
            <w:shd w:val="clear" w:color="auto" w:fill="auto"/>
          </w:tcPr>
          <w:p w14:paraId="338DB64B" w14:textId="77777777" w:rsidR="005A0657" w:rsidRPr="00023A4A" w:rsidRDefault="005A0657" w:rsidP="005A0657">
            <w:pPr>
              <w:snapToGrid w:val="0"/>
              <w:spacing w:before="0"/>
              <w:rPr>
                <w:rFonts w:eastAsia="TimesNewRomanPSMT" w:cs="Arial"/>
                <w:bCs/>
              </w:rPr>
            </w:pPr>
          </w:p>
          <w:p w14:paraId="5E97208E"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6C8C219" w14:textId="77777777" w:rsidR="005A0657" w:rsidRPr="00023A4A" w:rsidRDefault="005A0657" w:rsidP="005A0657">
            <w:pPr>
              <w:snapToGrid w:val="0"/>
              <w:spacing w:before="0"/>
              <w:rPr>
                <w:rFonts w:eastAsia="TimesNewRomanPSMT" w:cs="Arial"/>
                <w:bCs/>
              </w:rPr>
            </w:pPr>
          </w:p>
          <w:p w14:paraId="3ECB231B" w14:textId="77777777" w:rsidR="005A0657" w:rsidRPr="00023A4A" w:rsidRDefault="005A0657" w:rsidP="005A0657">
            <w:pPr>
              <w:spacing w:before="0"/>
              <w:rPr>
                <w:rFonts w:eastAsia="TimesNewRomanPSMT" w:cs="Arial"/>
                <w:b/>
                <w:bCs/>
              </w:rPr>
            </w:pPr>
            <w:r w:rsidRPr="00023A4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0E9D7A" w14:textId="77777777" w:rsidR="005A0657" w:rsidRPr="00023A4A" w:rsidRDefault="005A0657" w:rsidP="005A0657">
            <w:pPr>
              <w:snapToGrid w:val="0"/>
              <w:spacing w:before="0"/>
              <w:rPr>
                <w:rFonts w:eastAsia="TimesNewRomanPSMT" w:cs="Arial"/>
                <w:b/>
                <w:bCs/>
              </w:rPr>
            </w:pPr>
          </w:p>
        </w:tc>
      </w:tr>
      <w:tr w:rsidR="005A0657" w:rsidRPr="00023A4A" w14:paraId="42A9763B" w14:textId="77777777" w:rsidTr="00C270BB">
        <w:tc>
          <w:tcPr>
            <w:tcW w:w="465" w:type="dxa"/>
            <w:tcBorders>
              <w:top w:val="single" w:sz="4" w:space="0" w:color="000000"/>
              <w:left w:val="single" w:sz="4" w:space="0" w:color="000000"/>
              <w:bottom w:val="single" w:sz="4" w:space="0" w:color="000000"/>
            </w:tcBorders>
            <w:shd w:val="clear" w:color="auto" w:fill="auto"/>
          </w:tcPr>
          <w:p w14:paraId="27D4A602"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3F16D13" w14:textId="77777777" w:rsidR="00427CFE" w:rsidRPr="00427CFE" w:rsidRDefault="005A0657" w:rsidP="00427CFE">
            <w:pPr>
              <w:snapToGrid w:val="0"/>
              <w:spacing w:before="0"/>
              <w:rPr>
                <w:rFonts w:cs="Arial"/>
                <w:iCs/>
              </w:rPr>
            </w:pPr>
            <w:r w:rsidRPr="00023A4A">
              <w:rPr>
                <w:rFonts w:cs="Arial"/>
                <w:iCs/>
              </w:rPr>
              <w:t>Врста правног лица:</w:t>
            </w:r>
            <w:r w:rsidR="00427CFE">
              <w:t xml:space="preserve"> </w:t>
            </w:r>
          </w:p>
          <w:p w14:paraId="7FF23D47" w14:textId="77777777" w:rsidR="005A0657" w:rsidRPr="00CD3EFA" w:rsidRDefault="00427CFE" w:rsidP="005A0657">
            <w:pPr>
              <w:snapToGrid w:val="0"/>
              <w:spacing w:before="0"/>
              <w:rPr>
                <w:rFonts w:cs="Arial"/>
                <w:iCs/>
                <w:lang w:val="sr-Cyrl-RS"/>
              </w:rPr>
            </w:pPr>
            <w:r w:rsidRPr="00427CFE">
              <w:rPr>
                <w:rFonts w:cs="Arial"/>
                <w:iCs/>
              </w:rPr>
              <w:t>(микро, мало, средње, велико, физичко лице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25C2A9" w14:textId="77777777" w:rsidR="005A0657" w:rsidRPr="00023A4A" w:rsidRDefault="005A0657" w:rsidP="005A0657">
            <w:pPr>
              <w:snapToGrid w:val="0"/>
              <w:spacing w:before="0"/>
              <w:rPr>
                <w:rFonts w:eastAsia="TimesNewRomanPSMT" w:cs="Arial"/>
                <w:b/>
                <w:bCs/>
              </w:rPr>
            </w:pPr>
          </w:p>
        </w:tc>
      </w:tr>
      <w:tr w:rsidR="005A0657" w:rsidRPr="00023A4A" w14:paraId="4CBA884B" w14:textId="77777777" w:rsidTr="00C270BB">
        <w:tc>
          <w:tcPr>
            <w:tcW w:w="465" w:type="dxa"/>
            <w:tcBorders>
              <w:top w:val="single" w:sz="4" w:space="0" w:color="000000"/>
              <w:left w:val="single" w:sz="4" w:space="0" w:color="000000"/>
              <w:bottom w:val="single" w:sz="4" w:space="0" w:color="000000"/>
            </w:tcBorders>
            <w:shd w:val="clear" w:color="auto" w:fill="auto"/>
          </w:tcPr>
          <w:p w14:paraId="7A298F0B" w14:textId="77777777" w:rsidR="005A0657" w:rsidRPr="00023A4A" w:rsidRDefault="005A0657" w:rsidP="005A0657">
            <w:pPr>
              <w:snapToGrid w:val="0"/>
              <w:spacing w:before="0"/>
              <w:rPr>
                <w:rFonts w:eastAsia="TimesNewRomanPSMT" w:cs="Arial"/>
                <w:bCs/>
              </w:rPr>
            </w:pPr>
          </w:p>
          <w:p w14:paraId="2761A27E"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7A37B3C" w14:textId="77777777" w:rsidR="005A0657" w:rsidRPr="00023A4A" w:rsidRDefault="005A0657" w:rsidP="005A0657">
            <w:pPr>
              <w:snapToGrid w:val="0"/>
              <w:spacing w:before="0"/>
              <w:rPr>
                <w:rFonts w:eastAsia="TimesNewRomanPSMT" w:cs="Arial"/>
                <w:bCs/>
              </w:rPr>
            </w:pPr>
          </w:p>
          <w:p w14:paraId="05BBA73C" w14:textId="77777777" w:rsidR="005A0657" w:rsidRPr="00023A4A" w:rsidRDefault="005A0657" w:rsidP="005A0657">
            <w:pPr>
              <w:spacing w:before="0"/>
              <w:rPr>
                <w:rFonts w:eastAsia="TimesNewRomanPSMT" w:cs="Arial"/>
                <w:b/>
                <w:bCs/>
              </w:rPr>
            </w:pPr>
            <w:r w:rsidRPr="00023A4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0B54A2" w14:textId="77777777" w:rsidR="005A0657" w:rsidRPr="00023A4A" w:rsidRDefault="005A0657" w:rsidP="005A0657">
            <w:pPr>
              <w:snapToGrid w:val="0"/>
              <w:spacing w:before="0"/>
              <w:rPr>
                <w:rFonts w:eastAsia="TimesNewRomanPSMT" w:cs="Arial"/>
                <w:b/>
                <w:bCs/>
              </w:rPr>
            </w:pPr>
          </w:p>
        </w:tc>
      </w:tr>
      <w:tr w:rsidR="005A0657" w:rsidRPr="00023A4A" w14:paraId="225FDCE2" w14:textId="77777777" w:rsidTr="00C270BB">
        <w:tc>
          <w:tcPr>
            <w:tcW w:w="465" w:type="dxa"/>
            <w:tcBorders>
              <w:top w:val="single" w:sz="4" w:space="0" w:color="000000"/>
              <w:left w:val="single" w:sz="4" w:space="0" w:color="000000"/>
              <w:bottom w:val="single" w:sz="4" w:space="0" w:color="000000"/>
            </w:tcBorders>
            <w:shd w:val="clear" w:color="auto" w:fill="auto"/>
          </w:tcPr>
          <w:p w14:paraId="2B0B7CFD" w14:textId="77777777" w:rsidR="005A0657" w:rsidRPr="00023A4A" w:rsidRDefault="005A0657" w:rsidP="005A0657">
            <w:pPr>
              <w:snapToGrid w:val="0"/>
              <w:spacing w:before="0"/>
              <w:rPr>
                <w:rFonts w:eastAsia="TimesNewRomanPSMT" w:cs="Arial"/>
                <w:bCs/>
              </w:rPr>
            </w:pPr>
          </w:p>
          <w:p w14:paraId="72C6C448"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64FE35" w14:textId="77777777" w:rsidR="005A0657" w:rsidRPr="00023A4A" w:rsidRDefault="005A0657" w:rsidP="005A0657">
            <w:pPr>
              <w:snapToGrid w:val="0"/>
              <w:spacing w:before="0"/>
              <w:rPr>
                <w:rFonts w:eastAsia="TimesNewRomanPSMT" w:cs="Arial"/>
                <w:bCs/>
              </w:rPr>
            </w:pPr>
          </w:p>
          <w:p w14:paraId="1379216E" w14:textId="77777777" w:rsidR="005A0657" w:rsidRPr="00023A4A" w:rsidRDefault="005A0657" w:rsidP="005A0657">
            <w:pPr>
              <w:spacing w:before="0"/>
              <w:rPr>
                <w:rFonts w:eastAsia="TimesNewRomanPSMT" w:cs="Arial"/>
                <w:b/>
                <w:bCs/>
              </w:rPr>
            </w:pPr>
            <w:r w:rsidRPr="00023A4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43B33" w14:textId="77777777" w:rsidR="005A0657" w:rsidRPr="00023A4A" w:rsidRDefault="005A0657" w:rsidP="005A0657">
            <w:pPr>
              <w:snapToGrid w:val="0"/>
              <w:spacing w:before="0"/>
              <w:rPr>
                <w:rFonts w:eastAsia="TimesNewRomanPSMT" w:cs="Arial"/>
                <w:b/>
                <w:bCs/>
              </w:rPr>
            </w:pPr>
          </w:p>
        </w:tc>
      </w:tr>
      <w:tr w:rsidR="005A0657" w:rsidRPr="00023A4A" w14:paraId="1E7E3D9D" w14:textId="77777777" w:rsidTr="00C270BB">
        <w:tc>
          <w:tcPr>
            <w:tcW w:w="465" w:type="dxa"/>
            <w:tcBorders>
              <w:top w:val="single" w:sz="4" w:space="0" w:color="000000"/>
              <w:left w:val="single" w:sz="4" w:space="0" w:color="000000"/>
              <w:bottom w:val="single" w:sz="4" w:space="0" w:color="000000"/>
            </w:tcBorders>
            <w:shd w:val="clear" w:color="auto" w:fill="auto"/>
          </w:tcPr>
          <w:p w14:paraId="52A99D45"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00351BB" w14:textId="77777777" w:rsidR="005A0657" w:rsidRPr="00023A4A" w:rsidRDefault="005A0657" w:rsidP="005A0657">
            <w:pPr>
              <w:snapToGrid w:val="0"/>
              <w:spacing w:before="0"/>
              <w:rPr>
                <w:rFonts w:eastAsia="TimesNewRomanPSMT" w:cs="Arial"/>
                <w:bCs/>
              </w:rPr>
            </w:pPr>
          </w:p>
          <w:p w14:paraId="2A6361D4" w14:textId="77777777" w:rsidR="005A0657" w:rsidRPr="00023A4A" w:rsidRDefault="005A0657" w:rsidP="005A0657">
            <w:pPr>
              <w:spacing w:before="0"/>
              <w:rPr>
                <w:rFonts w:eastAsia="TimesNewRomanPSMT" w:cs="Arial"/>
                <w:b/>
                <w:bCs/>
              </w:rPr>
            </w:pPr>
            <w:r w:rsidRPr="00023A4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ACD543" w14:textId="77777777" w:rsidR="005A0657" w:rsidRPr="00023A4A" w:rsidRDefault="005A0657" w:rsidP="005A0657">
            <w:pPr>
              <w:snapToGrid w:val="0"/>
              <w:spacing w:before="0"/>
              <w:rPr>
                <w:rFonts w:eastAsia="TimesNewRomanPSMT" w:cs="Arial"/>
                <w:b/>
                <w:bCs/>
              </w:rPr>
            </w:pPr>
          </w:p>
        </w:tc>
      </w:tr>
      <w:tr w:rsidR="005A0657" w:rsidRPr="00023A4A" w14:paraId="75FB6E93" w14:textId="77777777" w:rsidTr="00C270BB">
        <w:tc>
          <w:tcPr>
            <w:tcW w:w="465" w:type="dxa"/>
            <w:tcBorders>
              <w:top w:val="single" w:sz="4" w:space="0" w:color="000000"/>
              <w:left w:val="single" w:sz="4" w:space="0" w:color="000000"/>
              <w:bottom w:val="single" w:sz="4" w:space="0" w:color="000000"/>
            </w:tcBorders>
            <w:shd w:val="clear" w:color="auto" w:fill="auto"/>
          </w:tcPr>
          <w:p w14:paraId="6C0E7471"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1960D0A" w14:textId="77777777" w:rsidR="005A0657" w:rsidRPr="00023A4A" w:rsidRDefault="005A0657" w:rsidP="005A0657">
            <w:pPr>
              <w:snapToGrid w:val="0"/>
              <w:spacing w:before="0"/>
              <w:rPr>
                <w:rFonts w:eastAsia="TimesNewRomanPSMT" w:cs="Arial"/>
                <w:bCs/>
                <w:lang w:val="ru-RU"/>
              </w:rPr>
            </w:pPr>
          </w:p>
          <w:p w14:paraId="747EE104"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8B52FC" w14:textId="77777777" w:rsidR="005A0657" w:rsidRPr="00023A4A" w:rsidRDefault="005A0657" w:rsidP="005A0657">
            <w:pPr>
              <w:snapToGrid w:val="0"/>
              <w:spacing w:before="0"/>
              <w:rPr>
                <w:rFonts w:eastAsia="TimesNewRomanPSMT" w:cs="Arial"/>
                <w:b/>
                <w:bCs/>
                <w:lang w:val="ru-RU"/>
              </w:rPr>
            </w:pPr>
          </w:p>
        </w:tc>
      </w:tr>
      <w:tr w:rsidR="005A0657" w:rsidRPr="00023A4A" w14:paraId="4C48D6D2" w14:textId="77777777" w:rsidTr="00C270BB">
        <w:tc>
          <w:tcPr>
            <w:tcW w:w="465" w:type="dxa"/>
            <w:tcBorders>
              <w:top w:val="single" w:sz="4" w:space="0" w:color="000000"/>
              <w:left w:val="single" w:sz="4" w:space="0" w:color="000000"/>
              <w:bottom w:val="single" w:sz="4" w:space="0" w:color="000000"/>
            </w:tcBorders>
            <w:shd w:val="clear" w:color="auto" w:fill="auto"/>
          </w:tcPr>
          <w:p w14:paraId="49CE0639" w14:textId="77777777" w:rsidR="005A0657" w:rsidRPr="00023A4A" w:rsidRDefault="005A0657" w:rsidP="005A065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FD18641" w14:textId="77777777" w:rsidR="005A0657" w:rsidRPr="00023A4A" w:rsidRDefault="005A0657" w:rsidP="005A0657">
            <w:pPr>
              <w:snapToGrid w:val="0"/>
              <w:spacing w:before="0"/>
              <w:rPr>
                <w:rFonts w:eastAsia="TimesNewRomanPSMT" w:cs="Arial"/>
                <w:bCs/>
                <w:lang w:val="ru-RU"/>
              </w:rPr>
            </w:pPr>
          </w:p>
          <w:p w14:paraId="24186BBE"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EA22E0" w14:textId="77777777" w:rsidR="005A0657" w:rsidRPr="00023A4A" w:rsidRDefault="005A0657" w:rsidP="005A0657">
            <w:pPr>
              <w:snapToGrid w:val="0"/>
              <w:spacing w:before="0"/>
              <w:rPr>
                <w:rFonts w:eastAsia="TimesNewRomanPSMT" w:cs="Arial"/>
                <w:b/>
                <w:bCs/>
                <w:lang w:val="ru-RU"/>
              </w:rPr>
            </w:pPr>
          </w:p>
        </w:tc>
      </w:tr>
      <w:tr w:rsidR="005A0657" w:rsidRPr="00023A4A" w14:paraId="04CA5EEB" w14:textId="77777777" w:rsidTr="00C270BB">
        <w:tc>
          <w:tcPr>
            <w:tcW w:w="465" w:type="dxa"/>
            <w:tcBorders>
              <w:top w:val="single" w:sz="4" w:space="0" w:color="000000"/>
              <w:left w:val="single" w:sz="4" w:space="0" w:color="000000"/>
              <w:bottom w:val="single" w:sz="4" w:space="0" w:color="000000"/>
            </w:tcBorders>
            <w:shd w:val="clear" w:color="auto" w:fill="auto"/>
          </w:tcPr>
          <w:p w14:paraId="21662243" w14:textId="77777777" w:rsidR="005A0657" w:rsidRPr="00023A4A" w:rsidRDefault="005A0657" w:rsidP="005A0657">
            <w:pPr>
              <w:snapToGrid w:val="0"/>
              <w:spacing w:before="0"/>
              <w:rPr>
                <w:rFonts w:eastAsia="TimesNewRomanPSMT" w:cs="Arial"/>
                <w:bCs/>
                <w:lang w:val="ru-RU"/>
              </w:rPr>
            </w:pPr>
          </w:p>
          <w:p w14:paraId="663D345C" w14:textId="77777777" w:rsidR="005A0657" w:rsidRPr="00023A4A" w:rsidRDefault="005A0657" w:rsidP="005A0657">
            <w:pPr>
              <w:spacing w:before="0"/>
              <w:rPr>
                <w:rFonts w:eastAsia="TimesNewRomanPSMT" w:cs="Arial"/>
                <w:bCs/>
              </w:rPr>
            </w:pPr>
            <w:r w:rsidRPr="00023A4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50EAD53" w14:textId="77777777" w:rsidR="005A0657" w:rsidRPr="00023A4A" w:rsidRDefault="005A0657" w:rsidP="005A0657">
            <w:pPr>
              <w:snapToGrid w:val="0"/>
              <w:spacing w:before="0"/>
              <w:rPr>
                <w:rFonts w:eastAsia="TimesNewRomanPSMT" w:cs="Arial"/>
                <w:bCs/>
              </w:rPr>
            </w:pPr>
          </w:p>
          <w:p w14:paraId="2F1C2551" w14:textId="77777777" w:rsidR="005A0657" w:rsidRPr="00023A4A" w:rsidRDefault="005A0657" w:rsidP="005A0657">
            <w:pPr>
              <w:spacing w:before="0"/>
              <w:rPr>
                <w:rFonts w:eastAsia="TimesNewRomanPSMT" w:cs="Arial"/>
                <w:b/>
                <w:bCs/>
              </w:rPr>
            </w:pPr>
            <w:r w:rsidRPr="00023A4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D057EF" w14:textId="77777777" w:rsidR="005A0657" w:rsidRPr="00023A4A" w:rsidRDefault="005A0657" w:rsidP="005A0657">
            <w:pPr>
              <w:snapToGrid w:val="0"/>
              <w:spacing w:before="0"/>
              <w:rPr>
                <w:rFonts w:eastAsia="TimesNewRomanPSMT" w:cs="Arial"/>
                <w:b/>
                <w:bCs/>
              </w:rPr>
            </w:pPr>
          </w:p>
        </w:tc>
      </w:tr>
      <w:tr w:rsidR="005A0657" w:rsidRPr="00023A4A" w14:paraId="2BD0E9E7" w14:textId="77777777" w:rsidTr="00C270BB">
        <w:tc>
          <w:tcPr>
            <w:tcW w:w="465" w:type="dxa"/>
            <w:tcBorders>
              <w:top w:val="single" w:sz="4" w:space="0" w:color="000000"/>
              <w:left w:val="single" w:sz="4" w:space="0" w:color="000000"/>
              <w:bottom w:val="single" w:sz="4" w:space="0" w:color="000000"/>
            </w:tcBorders>
            <w:shd w:val="clear" w:color="auto" w:fill="auto"/>
          </w:tcPr>
          <w:p w14:paraId="62A810D8" w14:textId="77777777" w:rsidR="005A0657" w:rsidRPr="00023A4A" w:rsidRDefault="005A0657" w:rsidP="005A0657">
            <w:pPr>
              <w:snapToGrid w:val="0"/>
              <w:spacing w:before="0"/>
              <w:rPr>
                <w:rFonts w:eastAsia="TimesNewRomanPSMT" w:cs="Arial"/>
                <w:bCs/>
              </w:rPr>
            </w:pPr>
          </w:p>
          <w:p w14:paraId="649B2681"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F20FC41" w14:textId="77777777" w:rsidR="005A0657" w:rsidRPr="00023A4A" w:rsidRDefault="005A0657" w:rsidP="005A0657">
            <w:pPr>
              <w:snapToGrid w:val="0"/>
              <w:spacing w:before="0"/>
              <w:rPr>
                <w:rFonts w:eastAsia="TimesNewRomanPSMT" w:cs="Arial"/>
                <w:bCs/>
              </w:rPr>
            </w:pPr>
          </w:p>
          <w:p w14:paraId="1F7A17D7" w14:textId="77777777" w:rsidR="005A0657" w:rsidRPr="00023A4A" w:rsidRDefault="005A0657" w:rsidP="005A0657">
            <w:pPr>
              <w:spacing w:before="0"/>
              <w:rPr>
                <w:rFonts w:eastAsia="TimesNewRomanPSMT" w:cs="Arial"/>
                <w:b/>
                <w:bCs/>
              </w:rPr>
            </w:pPr>
            <w:r w:rsidRPr="00023A4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F15EDC" w14:textId="77777777" w:rsidR="005A0657" w:rsidRPr="00023A4A" w:rsidRDefault="005A0657" w:rsidP="005A0657">
            <w:pPr>
              <w:snapToGrid w:val="0"/>
              <w:spacing w:before="0"/>
              <w:rPr>
                <w:rFonts w:eastAsia="TimesNewRomanPSMT" w:cs="Arial"/>
                <w:b/>
                <w:bCs/>
              </w:rPr>
            </w:pPr>
          </w:p>
        </w:tc>
      </w:tr>
      <w:tr w:rsidR="005A0657" w:rsidRPr="00023A4A" w14:paraId="5520379B" w14:textId="77777777" w:rsidTr="00C270BB">
        <w:tc>
          <w:tcPr>
            <w:tcW w:w="465" w:type="dxa"/>
            <w:tcBorders>
              <w:top w:val="single" w:sz="4" w:space="0" w:color="000000"/>
              <w:left w:val="single" w:sz="4" w:space="0" w:color="000000"/>
              <w:bottom w:val="single" w:sz="4" w:space="0" w:color="000000"/>
            </w:tcBorders>
            <w:shd w:val="clear" w:color="auto" w:fill="auto"/>
          </w:tcPr>
          <w:p w14:paraId="08A9FD71" w14:textId="77777777" w:rsidR="005A0657" w:rsidRPr="00023A4A" w:rsidRDefault="005A0657" w:rsidP="005A0657">
            <w:pPr>
              <w:snapToGrid w:val="0"/>
              <w:spacing w:before="0"/>
              <w:rPr>
                <w:rFonts w:eastAsia="TimesNewRomanPSMT" w:cs="Arial"/>
                <w:bCs/>
              </w:rPr>
            </w:pPr>
          </w:p>
          <w:p w14:paraId="7C6C8634"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A6574E5" w14:textId="77777777" w:rsidR="005A0657" w:rsidRPr="00023A4A" w:rsidRDefault="005A0657" w:rsidP="005A0657">
            <w:pPr>
              <w:snapToGrid w:val="0"/>
              <w:spacing w:before="0"/>
              <w:rPr>
                <w:rFonts w:eastAsia="TimesNewRomanPSMT" w:cs="Arial"/>
                <w:bCs/>
              </w:rPr>
            </w:pPr>
          </w:p>
          <w:p w14:paraId="514266B5" w14:textId="77777777" w:rsidR="005A0657" w:rsidRPr="00023A4A" w:rsidRDefault="005A0657" w:rsidP="005A0657">
            <w:pPr>
              <w:spacing w:before="0"/>
              <w:rPr>
                <w:rFonts w:eastAsia="TimesNewRomanPSMT" w:cs="Arial"/>
                <w:b/>
                <w:bCs/>
              </w:rPr>
            </w:pPr>
            <w:r w:rsidRPr="00023A4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6B0EB5" w14:textId="77777777" w:rsidR="005A0657" w:rsidRPr="00023A4A" w:rsidRDefault="005A0657" w:rsidP="005A0657">
            <w:pPr>
              <w:snapToGrid w:val="0"/>
              <w:spacing w:before="0"/>
              <w:rPr>
                <w:rFonts w:eastAsia="TimesNewRomanPSMT" w:cs="Arial"/>
                <w:b/>
                <w:bCs/>
              </w:rPr>
            </w:pPr>
          </w:p>
        </w:tc>
      </w:tr>
      <w:tr w:rsidR="005A0657" w:rsidRPr="00023A4A" w14:paraId="368D8D5E" w14:textId="77777777" w:rsidTr="00C270BB">
        <w:tc>
          <w:tcPr>
            <w:tcW w:w="465" w:type="dxa"/>
            <w:tcBorders>
              <w:top w:val="single" w:sz="4" w:space="0" w:color="000000"/>
              <w:left w:val="single" w:sz="4" w:space="0" w:color="000000"/>
              <w:bottom w:val="single" w:sz="4" w:space="0" w:color="000000"/>
            </w:tcBorders>
            <w:shd w:val="clear" w:color="auto" w:fill="auto"/>
          </w:tcPr>
          <w:p w14:paraId="500206E8" w14:textId="77777777" w:rsidR="005A0657" w:rsidRPr="00023A4A" w:rsidRDefault="005A0657" w:rsidP="005A0657">
            <w:pPr>
              <w:snapToGrid w:val="0"/>
              <w:spacing w:before="0"/>
              <w:rPr>
                <w:rFonts w:eastAsia="TimesNewRomanPSMT" w:cs="Arial"/>
                <w:bCs/>
              </w:rPr>
            </w:pPr>
          </w:p>
          <w:p w14:paraId="78CFC4B3"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5B9FFBC" w14:textId="77777777" w:rsidR="005A0657" w:rsidRPr="00023A4A" w:rsidRDefault="005A0657" w:rsidP="005A0657">
            <w:pPr>
              <w:snapToGrid w:val="0"/>
              <w:spacing w:before="0"/>
              <w:rPr>
                <w:rFonts w:eastAsia="TimesNewRomanPSMT" w:cs="Arial"/>
                <w:bCs/>
              </w:rPr>
            </w:pPr>
          </w:p>
          <w:p w14:paraId="5B94C11D" w14:textId="77777777" w:rsidR="005A0657" w:rsidRPr="00023A4A" w:rsidRDefault="005A0657" w:rsidP="005A0657">
            <w:pPr>
              <w:spacing w:before="0"/>
              <w:rPr>
                <w:rFonts w:eastAsia="TimesNewRomanPSMT" w:cs="Arial"/>
                <w:b/>
                <w:bCs/>
              </w:rPr>
            </w:pPr>
            <w:r w:rsidRPr="00023A4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C14C00" w14:textId="77777777" w:rsidR="005A0657" w:rsidRPr="00023A4A" w:rsidRDefault="005A0657" w:rsidP="005A0657">
            <w:pPr>
              <w:snapToGrid w:val="0"/>
              <w:spacing w:before="0"/>
              <w:rPr>
                <w:rFonts w:eastAsia="TimesNewRomanPSMT" w:cs="Arial"/>
                <w:b/>
                <w:bCs/>
              </w:rPr>
            </w:pPr>
          </w:p>
        </w:tc>
      </w:tr>
      <w:tr w:rsidR="005A0657" w:rsidRPr="00023A4A" w14:paraId="440FB8E9" w14:textId="77777777" w:rsidTr="00C270BB">
        <w:tc>
          <w:tcPr>
            <w:tcW w:w="465" w:type="dxa"/>
            <w:tcBorders>
              <w:top w:val="single" w:sz="4" w:space="0" w:color="000000"/>
              <w:left w:val="single" w:sz="4" w:space="0" w:color="000000"/>
              <w:bottom w:val="single" w:sz="4" w:space="0" w:color="000000"/>
            </w:tcBorders>
            <w:shd w:val="clear" w:color="auto" w:fill="auto"/>
          </w:tcPr>
          <w:p w14:paraId="6F75223E"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BAF8F38" w14:textId="77777777" w:rsidR="005A0657" w:rsidRPr="00023A4A" w:rsidRDefault="005A0657" w:rsidP="005A0657">
            <w:pPr>
              <w:snapToGrid w:val="0"/>
              <w:spacing w:before="0"/>
              <w:rPr>
                <w:rFonts w:eastAsia="TimesNewRomanPSMT" w:cs="Arial"/>
                <w:bCs/>
              </w:rPr>
            </w:pPr>
          </w:p>
          <w:p w14:paraId="19164A5D" w14:textId="77777777" w:rsidR="005A0657" w:rsidRPr="00023A4A" w:rsidRDefault="005A0657" w:rsidP="005A0657">
            <w:pPr>
              <w:spacing w:before="0"/>
              <w:rPr>
                <w:rFonts w:eastAsia="TimesNewRomanPSMT" w:cs="Arial"/>
                <w:b/>
                <w:bCs/>
              </w:rPr>
            </w:pPr>
            <w:r w:rsidRPr="00023A4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2F7E5F" w14:textId="77777777" w:rsidR="005A0657" w:rsidRPr="00023A4A" w:rsidRDefault="005A0657" w:rsidP="005A0657">
            <w:pPr>
              <w:snapToGrid w:val="0"/>
              <w:spacing w:before="0"/>
              <w:rPr>
                <w:rFonts w:eastAsia="TimesNewRomanPSMT" w:cs="Arial"/>
                <w:b/>
                <w:bCs/>
              </w:rPr>
            </w:pPr>
          </w:p>
        </w:tc>
      </w:tr>
      <w:tr w:rsidR="005A0657" w:rsidRPr="00023A4A" w14:paraId="60176D94" w14:textId="77777777" w:rsidTr="00C270BB">
        <w:tc>
          <w:tcPr>
            <w:tcW w:w="465" w:type="dxa"/>
            <w:tcBorders>
              <w:top w:val="single" w:sz="4" w:space="0" w:color="000000"/>
              <w:left w:val="single" w:sz="4" w:space="0" w:color="000000"/>
              <w:bottom w:val="single" w:sz="4" w:space="0" w:color="000000"/>
            </w:tcBorders>
            <w:shd w:val="clear" w:color="auto" w:fill="auto"/>
          </w:tcPr>
          <w:p w14:paraId="2A35978A"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5035B41" w14:textId="77777777" w:rsidR="005A0657" w:rsidRPr="00023A4A" w:rsidRDefault="005A0657" w:rsidP="005A0657">
            <w:pPr>
              <w:snapToGrid w:val="0"/>
              <w:spacing w:before="0"/>
              <w:rPr>
                <w:rFonts w:eastAsia="TimesNewRomanPSMT" w:cs="Arial"/>
                <w:bCs/>
                <w:lang w:val="ru-RU"/>
              </w:rPr>
            </w:pPr>
          </w:p>
          <w:p w14:paraId="4CD0A973"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017CA3" w14:textId="77777777" w:rsidR="005A0657" w:rsidRPr="00023A4A" w:rsidRDefault="005A0657" w:rsidP="005A0657">
            <w:pPr>
              <w:snapToGrid w:val="0"/>
              <w:spacing w:before="0"/>
              <w:rPr>
                <w:rFonts w:eastAsia="TimesNewRomanPSMT" w:cs="Arial"/>
                <w:b/>
                <w:bCs/>
                <w:lang w:val="ru-RU"/>
              </w:rPr>
            </w:pPr>
          </w:p>
        </w:tc>
      </w:tr>
      <w:tr w:rsidR="005A0657" w:rsidRPr="00023A4A" w14:paraId="197F7D38" w14:textId="77777777" w:rsidTr="00C270BB">
        <w:tc>
          <w:tcPr>
            <w:tcW w:w="465" w:type="dxa"/>
            <w:tcBorders>
              <w:top w:val="single" w:sz="4" w:space="0" w:color="000000"/>
              <w:left w:val="single" w:sz="4" w:space="0" w:color="000000"/>
              <w:bottom w:val="single" w:sz="4" w:space="0" w:color="000000"/>
            </w:tcBorders>
            <w:shd w:val="clear" w:color="auto" w:fill="auto"/>
          </w:tcPr>
          <w:p w14:paraId="7DD3A40C" w14:textId="77777777" w:rsidR="005A0657" w:rsidRPr="00023A4A" w:rsidRDefault="005A0657" w:rsidP="005A065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B496608" w14:textId="77777777" w:rsidR="005A0657" w:rsidRPr="00023A4A" w:rsidRDefault="005A0657" w:rsidP="005A0657">
            <w:pPr>
              <w:snapToGrid w:val="0"/>
              <w:spacing w:before="0"/>
              <w:rPr>
                <w:rFonts w:eastAsia="TimesNewRomanPSMT" w:cs="Arial"/>
                <w:bCs/>
                <w:lang w:val="ru-RU"/>
              </w:rPr>
            </w:pPr>
          </w:p>
          <w:p w14:paraId="09DC1C8C"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3FDFF4" w14:textId="77777777" w:rsidR="005A0657" w:rsidRPr="00023A4A" w:rsidRDefault="005A0657" w:rsidP="005A0657">
            <w:pPr>
              <w:snapToGrid w:val="0"/>
              <w:spacing w:before="0"/>
              <w:rPr>
                <w:rFonts w:eastAsia="TimesNewRomanPSMT" w:cs="Arial"/>
                <w:b/>
                <w:bCs/>
                <w:lang w:val="ru-RU"/>
              </w:rPr>
            </w:pPr>
          </w:p>
        </w:tc>
      </w:tr>
    </w:tbl>
    <w:p w14:paraId="4AF37E32" w14:textId="77777777" w:rsidR="005A0657" w:rsidRPr="00023A4A" w:rsidRDefault="005A0657" w:rsidP="005A0657">
      <w:pPr>
        <w:spacing w:before="0"/>
        <w:rPr>
          <w:rFonts w:cs="Arial"/>
          <w:b/>
          <w:bCs/>
          <w:iCs/>
          <w:u w:val="single"/>
          <w:lang w:val="ru-RU"/>
        </w:rPr>
      </w:pPr>
    </w:p>
    <w:p w14:paraId="7A3D2E7C" w14:textId="77777777" w:rsidR="00A05DC5" w:rsidRDefault="00A05DC5" w:rsidP="005A0657">
      <w:pPr>
        <w:spacing w:before="0"/>
        <w:rPr>
          <w:rFonts w:cs="Arial"/>
          <w:b/>
          <w:bCs/>
          <w:i/>
          <w:iCs/>
          <w:u w:val="single"/>
          <w:lang w:val="ru-RU"/>
        </w:rPr>
      </w:pPr>
    </w:p>
    <w:p w14:paraId="182D4196" w14:textId="77777777" w:rsidR="005A0657" w:rsidRPr="00023A4A" w:rsidRDefault="005A0657" w:rsidP="005A0657">
      <w:pPr>
        <w:spacing w:before="0"/>
        <w:rPr>
          <w:rFonts w:cs="Arial"/>
          <w:i/>
          <w:iCs/>
          <w:lang w:val="ru-RU"/>
        </w:rPr>
      </w:pPr>
      <w:r w:rsidRPr="00023A4A">
        <w:rPr>
          <w:rFonts w:cs="Arial"/>
          <w:b/>
          <w:bCs/>
          <w:i/>
          <w:iCs/>
          <w:u w:val="single"/>
          <w:lang w:val="ru-RU"/>
        </w:rPr>
        <w:t>Напомена:</w:t>
      </w:r>
    </w:p>
    <w:p w14:paraId="1B39D8C2" w14:textId="77777777" w:rsidR="00F14FE2" w:rsidRDefault="005A0657" w:rsidP="005A0657">
      <w:pPr>
        <w:spacing w:before="0"/>
        <w:rPr>
          <w:rFonts w:cs="Arial"/>
          <w:i/>
          <w:iCs/>
          <w:lang w:val="ru-RU"/>
        </w:rPr>
      </w:pPr>
      <w:r w:rsidRPr="00023A4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53D45F9" w14:textId="77777777" w:rsidR="00B52084" w:rsidRPr="001E1689" w:rsidRDefault="00B52084" w:rsidP="005A0657">
      <w:pPr>
        <w:spacing w:before="0"/>
        <w:rPr>
          <w:rFonts w:cs="Arial"/>
          <w:i/>
          <w:iCs/>
          <w:lang w:val="ru-RU"/>
        </w:rPr>
      </w:pPr>
    </w:p>
    <w:p w14:paraId="6AB21D79" w14:textId="77777777" w:rsidR="005F0B1B" w:rsidRDefault="005F0B1B" w:rsidP="002120F9">
      <w:pPr>
        <w:spacing w:before="0"/>
        <w:jc w:val="left"/>
        <w:rPr>
          <w:rFonts w:eastAsia="TimesNewRomanPSMT" w:cs="Arial"/>
          <w:b/>
          <w:bCs/>
          <w:i/>
          <w:lang w:val="sr-Cyrl-CS"/>
        </w:rPr>
      </w:pPr>
    </w:p>
    <w:p w14:paraId="4E2197C1" w14:textId="77777777" w:rsidR="00A05DC5" w:rsidRDefault="00A05DC5" w:rsidP="002120F9">
      <w:pPr>
        <w:spacing w:before="0"/>
        <w:jc w:val="left"/>
        <w:rPr>
          <w:rFonts w:eastAsia="TimesNewRomanPSMT" w:cs="Arial"/>
          <w:b/>
          <w:bCs/>
          <w:i/>
          <w:lang w:val="sr-Cyrl-CS"/>
        </w:rPr>
      </w:pPr>
    </w:p>
    <w:p w14:paraId="79C7970F" w14:textId="77777777" w:rsidR="00A05DC5" w:rsidRDefault="00A05DC5" w:rsidP="002120F9">
      <w:pPr>
        <w:spacing w:before="0"/>
        <w:jc w:val="left"/>
        <w:rPr>
          <w:rFonts w:eastAsia="TimesNewRomanPSMT" w:cs="Arial"/>
          <w:b/>
          <w:bCs/>
          <w:i/>
          <w:lang w:val="sr-Cyrl-CS"/>
        </w:rPr>
      </w:pPr>
    </w:p>
    <w:p w14:paraId="78FB1361" w14:textId="77777777" w:rsidR="00A05DC5" w:rsidRDefault="00A05DC5" w:rsidP="002120F9">
      <w:pPr>
        <w:spacing w:before="0"/>
        <w:jc w:val="left"/>
        <w:rPr>
          <w:rFonts w:eastAsia="TimesNewRomanPSMT" w:cs="Arial"/>
          <w:b/>
          <w:bCs/>
          <w:i/>
          <w:lang w:val="sr-Cyrl-CS"/>
        </w:rPr>
      </w:pPr>
    </w:p>
    <w:p w14:paraId="53237709" w14:textId="77777777" w:rsidR="00A05DC5" w:rsidRDefault="00A05DC5" w:rsidP="002120F9">
      <w:pPr>
        <w:spacing w:before="0"/>
        <w:jc w:val="left"/>
        <w:rPr>
          <w:rFonts w:eastAsia="TimesNewRomanPSMT" w:cs="Arial"/>
          <w:b/>
          <w:bCs/>
          <w:i/>
          <w:lang w:val="sr-Cyrl-CS"/>
        </w:rPr>
      </w:pPr>
    </w:p>
    <w:p w14:paraId="129A656C" w14:textId="77777777" w:rsidR="00A05DC5" w:rsidRDefault="00A05DC5" w:rsidP="002120F9">
      <w:pPr>
        <w:spacing w:before="0"/>
        <w:jc w:val="left"/>
        <w:rPr>
          <w:rFonts w:eastAsia="TimesNewRomanPSMT" w:cs="Arial"/>
          <w:b/>
          <w:bCs/>
          <w:i/>
          <w:lang w:val="sr-Cyrl-CS"/>
        </w:rPr>
      </w:pPr>
    </w:p>
    <w:p w14:paraId="483188D8" w14:textId="77777777" w:rsidR="00A05DC5" w:rsidRDefault="00A05DC5" w:rsidP="002120F9">
      <w:pPr>
        <w:spacing w:before="0"/>
        <w:jc w:val="left"/>
        <w:rPr>
          <w:rFonts w:eastAsia="TimesNewRomanPSMT" w:cs="Arial"/>
          <w:b/>
          <w:bCs/>
          <w:i/>
          <w:lang w:val="sr-Cyrl-CS"/>
        </w:rPr>
      </w:pPr>
    </w:p>
    <w:p w14:paraId="2F5BB18B" w14:textId="77777777" w:rsidR="00A05DC5" w:rsidRDefault="00A05DC5" w:rsidP="002120F9">
      <w:pPr>
        <w:spacing w:before="0"/>
        <w:jc w:val="left"/>
        <w:rPr>
          <w:rFonts w:eastAsia="TimesNewRomanPSMT" w:cs="Arial"/>
          <w:b/>
          <w:bCs/>
          <w:i/>
          <w:lang w:val="sr-Cyrl-CS"/>
        </w:rPr>
      </w:pPr>
    </w:p>
    <w:p w14:paraId="6BB6EAA0" w14:textId="77777777" w:rsidR="00A05DC5" w:rsidRDefault="00A05DC5" w:rsidP="002120F9">
      <w:pPr>
        <w:spacing w:before="0"/>
        <w:jc w:val="left"/>
        <w:rPr>
          <w:rFonts w:eastAsia="TimesNewRomanPSMT" w:cs="Arial"/>
          <w:b/>
          <w:bCs/>
          <w:i/>
          <w:lang w:val="sr-Cyrl-CS"/>
        </w:rPr>
      </w:pPr>
    </w:p>
    <w:p w14:paraId="6353E0C0" w14:textId="77777777" w:rsidR="00A05DC5" w:rsidRDefault="00A05DC5" w:rsidP="002120F9">
      <w:pPr>
        <w:spacing w:before="0"/>
        <w:jc w:val="left"/>
        <w:rPr>
          <w:rFonts w:eastAsia="TimesNewRomanPSMT" w:cs="Arial"/>
          <w:b/>
          <w:bCs/>
          <w:i/>
          <w:lang w:val="sr-Cyrl-CS"/>
        </w:rPr>
      </w:pPr>
    </w:p>
    <w:p w14:paraId="23E223DB" w14:textId="77777777" w:rsidR="00A05DC5" w:rsidRPr="00023A4A" w:rsidRDefault="00A05DC5" w:rsidP="002120F9">
      <w:pPr>
        <w:spacing w:before="0"/>
        <w:jc w:val="left"/>
        <w:rPr>
          <w:rFonts w:eastAsia="TimesNewRomanPSMT" w:cs="Arial"/>
          <w:b/>
          <w:bCs/>
          <w:i/>
          <w:lang w:val="sr-Cyrl-CS"/>
        </w:rPr>
      </w:pPr>
    </w:p>
    <w:p w14:paraId="358656EF" w14:textId="77777777" w:rsidR="005A0657" w:rsidRPr="00023A4A" w:rsidRDefault="005A0657" w:rsidP="005A0657">
      <w:pPr>
        <w:spacing w:before="0"/>
        <w:rPr>
          <w:rFonts w:eastAsia="TimesNewRomanPSMT" w:cs="Arial"/>
          <w:b/>
          <w:bCs/>
          <w:i/>
          <w:lang w:val="ru-RU"/>
        </w:rPr>
      </w:pPr>
      <w:r w:rsidRPr="00023A4A">
        <w:rPr>
          <w:rFonts w:eastAsia="TimesNewRomanPSMT" w:cs="Arial"/>
          <w:b/>
          <w:bCs/>
          <w:i/>
          <w:lang w:val="sr-Cyrl-CS"/>
        </w:rPr>
        <w:t xml:space="preserve">4) </w:t>
      </w:r>
      <w:r w:rsidRPr="00023A4A">
        <w:rPr>
          <w:rFonts w:eastAsia="TimesNewRomanPSMT" w:cs="Arial"/>
          <w:b/>
          <w:bCs/>
          <w:i/>
          <w:lang w:val="ru-RU"/>
        </w:rPr>
        <w:t>ПОДАЦИ ЧЛАНУ ГРУПЕ ПОНУЂАЧА</w:t>
      </w:r>
    </w:p>
    <w:p w14:paraId="7DC1E883" w14:textId="77777777" w:rsidR="005A0657" w:rsidRPr="00023A4A" w:rsidRDefault="005A0657" w:rsidP="005A0657">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5A0657" w:rsidRPr="00023A4A" w14:paraId="62F84068" w14:textId="77777777" w:rsidTr="00C270BB">
        <w:tc>
          <w:tcPr>
            <w:tcW w:w="465" w:type="dxa"/>
            <w:tcBorders>
              <w:top w:val="single" w:sz="4" w:space="0" w:color="000000"/>
              <w:left w:val="single" w:sz="4" w:space="0" w:color="000000"/>
              <w:bottom w:val="single" w:sz="4" w:space="0" w:color="000000"/>
            </w:tcBorders>
            <w:shd w:val="clear" w:color="auto" w:fill="auto"/>
          </w:tcPr>
          <w:p w14:paraId="1301D3B1" w14:textId="77777777" w:rsidR="005A0657" w:rsidRPr="00023A4A" w:rsidRDefault="005A0657" w:rsidP="005A0657">
            <w:pPr>
              <w:snapToGrid w:val="0"/>
              <w:spacing w:before="0"/>
              <w:rPr>
                <w:rFonts w:cs="Arial"/>
              </w:rPr>
            </w:pPr>
          </w:p>
          <w:p w14:paraId="4822E892" w14:textId="77777777" w:rsidR="005A0657" w:rsidRPr="00023A4A" w:rsidRDefault="005A0657" w:rsidP="005A0657">
            <w:pPr>
              <w:spacing w:before="0"/>
              <w:rPr>
                <w:rFonts w:eastAsia="TimesNewRomanPSMT" w:cs="Arial"/>
                <w:bCs/>
                <w:lang w:val="ru-RU"/>
              </w:rPr>
            </w:pPr>
            <w:r w:rsidRPr="00023A4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7E40F683" w14:textId="77777777" w:rsidR="005A0657" w:rsidRPr="00023A4A" w:rsidRDefault="005A0657" w:rsidP="005A0657">
            <w:pPr>
              <w:snapToGrid w:val="0"/>
              <w:spacing w:before="0"/>
              <w:rPr>
                <w:rFonts w:eastAsia="TimesNewRomanPSMT" w:cs="Arial"/>
                <w:bCs/>
                <w:lang w:val="ru-RU"/>
              </w:rPr>
            </w:pPr>
          </w:p>
          <w:p w14:paraId="1D3DF8C0"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7CACA6" w14:textId="77777777" w:rsidR="005A0657" w:rsidRPr="00023A4A" w:rsidRDefault="005A0657" w:rsidP="005A0657">
            <w:pPr>
              <w:snapToGrid w:val="0"/>
              <w:spacing w:before="0"/>
              <w:rPr>
                <w:rFonts w:eastAsia="TimesNewRomanPSMT" w:cs="Arial"/>
                <w:b/>
                <w:bCs/>
                <w:lang w:val="ru-RU"/>
              </w:rPr>
            </w:pPr>
          </w:p>
        </w:tc>
      </w:tr>
      <w:tr w:rsidR="005A0657" w:rsidRPr="00023A4A" w14:paraId="6BA8A0E8" w14:textId="77777777" w:rsidTr="00C270BB">
        <w:tc>
          <w:tcPr>
            <w:tcW w:w="465" w:type="dxa"/>
            <w:tcBorders>
              <w:top w:val="single" w:sz="4" w:space="0" w:color="000000"/>
              <w:left w:val="single" w:sz="4" w:space="0" w:color="000000"/>
              <w:bottom w:val="single" w:sz="4" w:space="0" w:color="000000"/>
            </w:tcBorders>
            <w:shd w:val="clear" w:color="auto" w:fill="auto"/>
          </w:tcPr>
          <w:p w14:paraId="68CBC965" w14:textId="77777777" w:rsidR="005A0657" w:rsidRPr="00023A4A" w:rsidRDefault="005A0657" w:rsidP="005A0657">
            <w:pPr>
              <w:snapToGrid w:val="0"/>
              <w:spacing w:before="0"/>
              <w:rPr>
                <w:rFonts w:eastAsia="TimesNewRomanPSMT" w:cs="Arial"/>
                <w:bCs/>
                <w:lang w:val="ru-RU"/>
              </w:rPr>
            </w:pPr>
          </w:p>
          <w:p w14:paraId="6CFA0BF1" w14:textId="77777777" w:rsidR="005A0657" w:rsidRPr="00023A4A" w:rsidRDefault="005A0657" w:rsidP="005A065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FA91E1A" w14:textId="77777777" w:rsidR="005A0657" w:rsidRPr="00023A4A" w:rsidRDefault="005A0657" w:rsidP="005A0657">
            <w:pPr>
              <w:snapToGrid w:val="0"/>
              <w:spacing w:before="0"/>
              <w:rPr>
                <w:rFonts w:eastAsia="TimesNewRomanPSMT" w:cs="Arial"/>
                <w:bCs/>
                <w:lang w:val="ru-RU"/>
              </w:rPr>
            </w:pPr>
          </w:p>
          <w:p w14:paraId="25F4A789" w14:textId="77777777" w:rsidR="005A0657" w:rsidRPr="00023A4A" w:rsidRDefault="005A0657" w:rsidP="005A0657">
            <w:pPr>
              <w:spacing w:before="0"/>
              <w:rPr>
                <w:rFonts w:eastAsia="TimesNewRomanPSMT" w:cs="Arial"/>
                <w:b/>
                <w:bCs/>
              </w:rPr>
            </w:pPr>
            <w:r w:rsidRPr="00023A4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CBEF50" w14:textId="77777777" w:rsidR="005A0657" w:rsidRPr="00023A4A" w:rsidRDefault="005A0657" w:rsidP="005A0657">
            <w:pPr>
              <w:snapToGrid w:val="0"/>
              <w:spacing w:before="0"/>
              <w:rPr>
                <w:rFonts w:eastAsia="TimesNewRomanPSMT" w:cs="Arial"/>
                <w:b/>
                <w:bCs/>
              </w:rPr>
            </w:pPr>
          </w:p>
        </w:tc>
      </w:tr>
      <w:tr w:rsidR="005A0657" w:rsidRPr="00023A4A" w14:paraId="1DF7E73D" w14:textId="77777777" w:rsidTr="00C270BB">
        <w:tc>
          <w:tcPr>
            <w:tcW w:w="465" w:type="dxa"/>
            <w:tcBorders>
              <w:top w:val="single" w:sz="4" w:space="0" w:color="000000"/>
              <w:left w:val="single" w:sz="4" w:space="0" w:color="000000"/>
              <w:bottom w:val="single" w:sz="4" w:space="0" w:color="000000"/>
            </w:tcBorders>
            <w:shd w:val="clear" w:color="auto" w:fill="auto"/>
          </w:tcPr>
          <w:p w14:paraId="3F31E41C" w14:textId="77777777" w:rsidR="005A0657" w:rsidRPr="00023A4A" w:rsidRDefault="005A0657" w:rsidP="005A065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808DB83" w14:textId="77777777" w:rsidR="005A0657" w:rsidRPr="00023A4A" w:rsidRDefault="005A0657" w:rsidP="005A0657">
            <w:pPr>
              <w:snapToGrid w:val="0"/>
              <w:spacing w:before="0"/>
              <w:rPr>
                <w:rFonts w:cs="Arial"/>
                <w:iCs/>
              </w:rPr>
            </w:pPr>
            <w:r w:rsidRPr="00023A4A">
              <w:rPr>
                <w:rFonts w:cs="Arial"/>
                <w:iCs/>
              </w:rPr>
              <w:t>Врста правног лица:</w:t>
            </w:r>
          </w:p>
          <w:p w14:paraId="06DA2C86" w14:textId="77777777" w:rsidR="005A0657" w:rsidRPr="00023A4A" w:rsidRDefault="005A0657" w:rsidP="005A0657">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EAD4F0" w14:textId="77777777" w:rsidR="005A0657" w:rsidRPr="00023A4A" w:rsidRDefault="005A0657" w:rsidP="005A0657">
            <w:pPr>
              <w:snapToGrid w:val="0"/>
              <w:spacing w:before="0"/>
              <w:rPr>
                <w:rFonts w:eastAsia="TimesNewRomanPSMT" w:cs="Arial"/>
                <w:b/>
                <w:bCs/>
              </w:rPr>
            </w:pPr>
          </w:p>
        </w:tc>
      </w:tr>
      <w:tr w:rsidR="005A0657" w:rsidRPr="00023A4A" w14:paraId="1C3E715A" w14:textId="77777777" w:rsidTr="00C270BB">
        <w:tc>
          <w:tcPr>
            <w:tcW w:w="465" w:type="dxa"/>
            <w:tcBorders>
              <w:top w:val="single" w:sz="4" w:space="0" w:color="000000"/>
              <w:left w:val="single" w:sz="4" w:space="0" w:color="000000"/>
              <w:bottom w:val="single" w:sz="4" w:space="0" w:color="000000"/>
            </w:tcBorders>
            <w:shd w:val="clear" w:color="auto" w:fill="auto"/>
          </w:tcPr>
          <w:p w14:paraId="4A6EBFF0" w14:textId="77777777" w:rsidR="005A0657" w:rsidRPr="00023A4A" w:rsidRDefault="005A0657" w:rsidP="005A0657">
            <w:pPr>
              <w:snapToGrid w:val="0"/>
              <w:spacing w:before="0"/>
              <w:rPr>
                <w:rFonts w:eastAsia="TimesNewRomanPSMT" w:cs="Arial"/>
                <w:bCs/>
              </w:rPr>
            </w:pPr>
          </w:p>
          <w:p w14:paraId="15C63D8C"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133D1CA" w14:textId="77777777" w:rsidR="005A0657" w:rsidRPr="00023A4A" w:rsidRDefault="005A0657" w:rsidP="005A0657">
            <w:pPr>
              <w:snapToGrid w:val="0"/>
              <w:spacing w:before="0"/>
              <w:rPr>
                <w:rFonts w:eastAsia="TimesNewRomanPSMT" w:cs="Arial"/>
                <w:bCs/>
              </w:rPr>
            </w:pPr>
          </w:p>
          <w:p w14:paraId="6C04197B" w14:textId="77777777" w:rsidR="005A0657" w:rsidRPr="00023A4A" w:rsidRDefault="005A0657" w:rsidP="005A0657">
            <w:pPr>
              <w:spacing w:before="0"/>
              <w:rPr>
                <w:rFonts w:eastAsia="TimesNewRomanPSMT" w:cs="Arial"/>
                <w:b/>
                <w:bCs/>
              </w:rPr>
            </w:pPr>
            <w:r w:rsidRPr="00023A4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52817C" w14:textId="77777777" w:rsidR="005A0657" w:rsidRPr="00023A4A" w:rsidRDefault="005A0657" w:rsidP="005A0657">
            <w:pPr>
              <w:snapToGrid w:val="0"/>
              <w:spacing w:before="0"/>
              <w:rPr>
                <w:rFonts w:eastAsia="TimesNewRomanPSMT" w:cs="Arial"/>
                <w:b/>
                <w:bCs/>
              </w:rPr>
            </w:pPr>
          </w:p>
        </w:tc>
      </w:tr>
      <w:tr w:rsidR="005A0657" w:rsidRPr="00023A4A" w14:paraId="77B3DB70" w14:textId="77777777" w:rsidTr="00C270BB">
        <w:tc>
          <w:tcPr>
            <w:tcW w:w="465" w:type="dxa"/>
            <w:tcBorders>
              <w:top w:val="single" w:sz="4" w:space="0" w:color="000000"/>
              <w:left w:val="single" w:sz="4" w:space="0" w:color="000000"/>
              <w:bottom w:val="single" w:sz="4" w:space="0" w:color="000000"/>
            </w:tcBorders>
            <w:shd w:val="clear" w:color="auto" w:fill="auto"/>
          </w:tcPr>
          <w:p w14:paraId="228F548D" w14:textId="77777777" w:rsidR="005A0657" w:rsidRPr="00023A4A" w:rsidRDefault="005A0657" w:rsidP="005A0657">
            <w:pPr>
              <w:snapToGrid w:val="0"/>
              <w:spacing w:before="0"/>
              <w:rPr>
                <w:rFonts w:eastAsia="TimesNewRomanPSMT" w:cs="Arial"/>
                <w:bCs/>
              </w:rPr>
            </w:pPr>
          </w:p>
          <w:p w14:paraId="6FAB6A4E"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1A1E4F" w14:textId="77777777" w:rsidR="005A0657" w:rsidRPr="00023A4A" w:rsidRDefault="005A0657" w:rsidP="005A0657">
            <w:pPr>
              <w:snapToGrid w:val="0"/>
              <w:spacing w:before="0"/>
              <w:rPr>
                <w:rFonts w:eastAsia="TimesNewRomanPSMT" w:cs="Arial"/>
                <w:bCs/>
              </w:rPr>
            </w:pPr>
          </w:p>
          <w:p w14:paraId="6B098CCC" w14:textId="77777777" w:rsidR="005A0657" w:rsidRPr="00023A4A" w:rsidRDefault="005A0657" w:rsidP="005A0657">
            <w:pPr>
              <w:spacing w:before="0"/>
              <w:rPr>
                <w:rFonts w:eastAsia="TimesNewRomanPSMT" w:cs="Arial"/>
                <w:b/>
                <w:bCs/>
              </w:rPr>
            </w:pPr>
            <w:r w:rsidRPr="00023A4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6B4E9D" w14:textId="77777777" w:rsidR="005A0657" w:rsidRPr="00023A4A" w:rsidRDefault="005A0657" w:rsidP="005A0657">
            <w:pPr>
              <w:snapToGrid w:val="0"/>
              <w:spacing w:before="0"/>
              <w:rPr>
                <w:rFonts w:eastAsia="TimesNewRomanPSMT" w:cs="Arial"/>
                <w:b/>
                <w:bCs/>
              </w:rPr>
            </w:pPr>
          </w:p>
        </w:tc>
      </w:tr>
      <w:tr w:rsidR="005A0657" w:rsidRPr="00023A4A" w14:paraId="5ED0ED20" w14:textId="77777777" w:rsidTr="00C270BB">
        <w:tc>
          <w:tcPr>
            <w:tcW w:w="465" w:type="dxa"/>
            <w:tcBorders>
              <w:top w:val="single" w:sz="4" w:space="0" w:color="000000"/>
              <w:left w:val="single" w:sz="4" w:space="0" w:color="000000"/>
              <w:bottom w:val="single" w:sz="4" w:space="0" w:color="000000"/>
            </w:tcBorders>
            <w:shd w:val="clear" w:color="auto" w:fill="auto"/>
          </w:tcPr>
          <w:p w14:paraId="49F641F0"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74C5D8C" w14:textId="77777777" w:rsidR="005A0657" w:rsidRPr="00023A4A" w:rsidRDefault="005A0657" w:rsidP="005A0657">
            <w:pPr>
              <w:snapToGrid w:val="0"/>
              <w:spacing w:before="0"/>
              <w:rPr>
                <w:rFonts w:eastAsia="TimesNewRomanPSMT" w:cs="Arial"/>
                <w:bCs/>
              </w:rPr>
            </w:pPr>
          </w:p>
          <w:p w14:paraId="17AD70AB" w14:textId="77777777" w:rsidR="005A0657" w:rsidRPr="00023A4A" w:rsidRDefault="005A0657" w:rsidP="005A0657">
            <w:pPr>
              <w:spacing w:before="0"/>
              <w:rPr>
                <w:rFonts w:eastAsia="TimesNewRomanPSMT" w:cs="Arial"/>
                <w:b/>
                <w:bCs/>
              </w:rPr>
            </w:pPr>
            <w:r w:rsidRPr="00023A4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C81B6C" w14:textId="77777777" w:rsidR="005A0657" w:rsidRPr="00023A4A" w:rsidRDefault="005A0657" w:rsidP="005A0657">
            <w:pPr>
              <w:snapToGrid w:val="0"/>
              <w:spacing w:before="0"/>
              <w:rPr>
                <w:rFonts w:eastAsia="TimesNewRomanPSMT" w:cs="Arial"/>
                <w:b/>
                <w:bCs/>
              </w:rPr>
            </w:pPr>
          </w:p>
        </w:tc>
      </w:tr>
      <w:tr w:rsidR="005A0657" w:rsidRPr="00023A4A" w14:paraId="1D6D7D82" w14:textId="77777777" w:rsidTr="00C270BB">
        <w:tc>
          <w:tcPr>
            <w:tcW w:w="465" w:type="dxa"/>
            <w:tcBorders>
              <w:top w:val="single" w:sz="4" w:space="0" w:color="000000"/>
              <w:left w:val="single" w:sz="4" w:space="0" w:color="000000"/>
              <w:bottom w:val="single" w:sz="4" w:space="0" w:color="000000"/>
            </w:tcBorders>
            <w:shd w:val="clear" w:color="auto" w:fill="auto"/>
          </w:tcPr>
          <w:p w14:paraId="1025DE3D" w14:textId="77777777" w:rsidR="005A0657" w:rsidRPr="00023A4A" w:rsidRDefault="005A0657" w:rsidP="005A0657">
            <w:pPr>
              <w:snapToGrid w:val="0"/>
              <w:spacing w:before="0"/>
              <w:rPr>
                <w:rFonts w:eastAsia="TimesNewRomanPSMT" w:cs="Arial"/>
                <w:bCs/>
              </w:rPr>
            </w:pPr>
          </w:p>
          <w:p w14:paraId="17CB7612" w14:textId="77777777" w:rsidR="005A0657" w:rsidRPr="00023A4A" w:rsidRDefault="005A0657" w:rsidP="005A0657">
            <w:pPr>
              <w:spacing w:before="0"/>
              <w:rPr>
                <w:rFonts w:eastAsia="TimesNewRomanPSMT" w:cs="Arial"/>
                <w:bCs/>
                <w:lang w:val="ru-RU"/>
              </w:rPr>
            </w:pPr>
            <w:r w:rsidRPr="00023A4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737D54F2" w14:textId="77777777" w:rsidR="005A0657" w:rsidRPr="00023A4A" w:rsidRDefault="005A0657" w:rsidP="005A0657">
            <w:pPr>
              <w:snapToGrid w:val="0"/>
              <w:spacing w:before="0"/>
              <w:rPr>
                <w:rFonts w:eastAsia="TimesNewRomanPSMT" w:cs="Arial"/>
                <w:bCs/>
                <w:lang w:val="ru-RU"/>
              </w:rPr>
            </w:pPr>
          </w:p>
          <w:p w14:paraId="2A30C1E6"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8B634E" w14:textId="77777777" w:rsidR="005A0657" w:rsidRPr="00023A4A" w:rsidRDefault="005A0657" w:rsidP="005A0657">
            <w:pPr>
              <w:snapToGrid w:val="0"/>
              <w:spacing w:before="0"/>
              <w:rPr>
                <w:rFonts w:eastAsia="TimesNewRomanPSMT" w:cs="Arial"/>
                <w:b/>
                <w:bCs/>
                <w:lang w:val="ru-RU"/>
              </w:rPr>
            </w:pPr>
          </w:p>
        </w:tc>
      </w:tr>
      <w:tr w:rsidR="005A0657" w:rsidRPr="00023A4A" w14:paraId="5C27D7F6" w14:textId="77777777" w:rsidTr="00C270BB">
        <w:tc>
          <w:tcPr>
            <w:tcW w:w="465" w:type="dxa"/>
            <w:tcBorders>
              <w:top w:val="single" w:sz="4" w:space="0" w:color="000000"/>
              <w:left w:val="single" w:sz="4" w:space="0" w:color="000000"/>
              <w:bottom w:val="single" w:sz="4" w:space="0" w:color="000000"/>
            </w:tcBorders>
            <w:shd w:val="clear" w:color="auto" w:fill="auto"/>
          </w:tcPr>
          <w:p w14:paraId="0C74935C" w14:textId="77777777" w:rsidR="005A0657" w:rsidRPr="00023A4A" w:rsidRDefault="005A0657" w:rsidP="005A0657">
            <w:pPr>
              <w:snapToGrid w:val="0"/>
              <w:spacing w:before="0"/>
              <w:rPr>
                <w:rFonts w:eastAsia="TimesNewRomanPSMT" w:cs="Arial"/>
                <w:bCs/>
                <w:lang w:val="ru-RU"/>
              </w:rPr>
            </w:pPr>
          </w:p>
          <w:p w14:paraId="6F45ED90" w14:textId="77777777" w:rsidR="005A0657" w:rsidRPr="00023A4A" w:rsidRDefault="005A0657" w:rsidP="005A065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8B78F8B" w14:textId="77777777" w:rsidR="005A0657" w:rsidRPr="00023A4A" w:rsidRDefault="005A0657" w:rsidP="005A0657">
            <w:pPr>
              <w:snapToGrid w:val="0"/>
              <w:spacing w:before="0"/>
              <w:rPr>
                <w:rFonts w:eastAsia="TimesNewRomanPSMT" w:cs="Arial"/>
                <w:bCs/>
                <w:lang w:val="ru-RU"/>
              </w:rPr>
            </w:pPr>
          </w:p>
          <w:p w14:paraId="650AA66E" w14:textId="77777777" w:rsidR="005A0657" w:rsidRPr="00023A4A" w:rsidRDefault="005A0657" w:rsidP="005A0657">
            <w:pPr>
              <w:spacing w:before="0"/>
              <w:rPr>
                <w:rFonts w:eastAsia="TimesNewRomanPSMT" w:cs="Arial"/>
                <w:b/>
                <w:bCs/>
              </w:rPr>
            </w:pPr>
            <w:r w:rsidRPr="00023A4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FA91E" w14:textId="77777777" w:rsidR="005A0657" w:rsidRPr="00023A4A" w:rsidRDefault="005A0657" w:rsidP="005A0657">
            <w:pPr>
              <w:snapToGrid w:val="0"/>
              <w:spacing w:before="0"/>
              <w:rPr>
                <w:rFonts w:eastAsia="TimesNewRomanPSMT" w:cs="Arial"/>
                <w:b/>
                <w:bCs/>
              </w:rPr>
            </w:pPr>
          </w:p>
        </w:tc>
      </w:tr>
      <w:tr w:rsidR="005A0657" w:rsidRPr="00023A4A" w14:paraId="6EBFE5B4" w14:textId="77777777" w:rsidTr="00C270BB">
        <w:tc>
          <w:tcPr>
            <w:tcW w:w="465" w:type="dxa"/>
            <w:tcBorders>
              <w:top w:val="single" w:sz="4" w:space="0" w:color="000000"/>
              <w:left w:val="single" w:sz="4" w:space="0" w:color="000000"/>
              <w:bottom w:val="single" w:sz="4" w:space="0" w:color="000000"/>
            </w:tcBorders>
            <w:shd w:val="clear" w:color="auto" w:fill="auto"/>
          </w:tcPr>
          <w:p w14:paraId="7F94E010" w14:textId="77777777" w:rsidR="005A0657" w:rsidRPr="00023A4A" w:rsidRDefault="005A0657" w:rsidP="005A0657">
            <w:pPr>
              <w:snapToGrid w:val="0"/>
              <w:spacing w:before="0"/>
              <w:rPr>
                <w:rFonts w:eastAsia="TimesNewRomanPSMT" w:cs="Arial"/>
                <w:bCs/>
              </w:rPr>
            </w:pPr>
          </w:p>
          <w:p w14:paraId="0D64D501"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04C3F55" w14:textId="77777777" w:rsidR="005A0657" w:rsidRPr="00023A4A" w:rsidRDefault="005A0657" w:rsidP="005A0657">
            <w:pPr>
              <w:snapToGrid w:val="0"/>
              <w:spacing w:before="0"/>
              <w:rPr>
                <w:rFonts w:eastAsia="TimesNewRomanPSMT" w:cs="Arial"/>
                <w:bCs/>
              </w:rPr>
            </w:pPr>
          </w:p>
          <w:p w14:paraId="38269405" w14:textId="77777777" w:rsidR="005A0657" w:rsidRPr="00023A4A" w:rsidRDefault="005A0657" w:rsidP="005A0657">
            <w:pPr>
              <w:spacing w:before="0"/>
              <w:rPr>
                <w:rFonts w:eastAsia="TimesNewRomanPSMT" w:cs="Arial"/>
                <w:b/>
                <w:bCs/>
              </w:rPr>
            </w:pPr>
            <w:r w:rsidRPr="00023A4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094C46" w14:textId="77777777" w:rsidR="005A0657" w:rsidRPr="00023A4A" w:rsidRDefault="005A0657" w:rsidP="005A0657">
            <w:pPr>
              <w:snapToGrid w:val="0"/>
              <w:spacing w:before="0"/>
              <w:rPr>
                <w:rFonts w:eastAsia="TimesNewRomanPSMT" w:cs="Arial"/>
                <w:b/>
                <w:bCs/>
              </w:rPr>
            </w:pPr>
          </w:p>
        </w:tc>
      </w:tr>
      <w:tr w:rsidR="005A0657" w:rsidRPr="00023A4A" w14:paraId="5207D565" w14:textId="77777777" w:rsidTr="00C270BB">
        <w:tc>
          <w:tcPr>
            <w:tcW w:w="465" w:type="dxa"/>
            <w:tcBorders>
              <w:top w:val="single" w:sz="4" w:space="0" w:color="000000"/>
              <w:left w:val="single" w:sz="4" w:space="0" w:color="000000"/>
              <w:bottom w:val="single" w:sz="4" w:space="0" w:color="000000"/>
            </w:tcBorders>
            <w:shd w:val="clear" w:color="auto" w:fill="auto"/>
          </w:tcPr>
          <w:p w14:paraId="52DC2725" w14:textId="77777777" w:rsidR="005A0657" w:rsidRPr="00023A4A" w:rsidRDefault="005A0657" w:rsidP="005A0657">
            <w:pPr>
              <w:snapToGrid w:val="0"/>
              <w:spacing w:before="0"/>
              <w:rPr>
                <w:rFonts w:eastAsia="TimesNewRomanPSMT" w:cs="Arial"/>
                <w:bCs/>
              </w:rPr>
            </w:pPr>
          </w:p>
          <w:p w14:paraId="62D6A0EA"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EE80F1E" w14:textId="77777777" w:rsidR="005A0657" w:rsidRPr="00023A4A" w:rsidRDefault="005A0657" w:rsidP="005A0657">
            <w:pPr>
              <w:snapToGrid w:val="0"/>
              <w:spacing w:before="0"/>
              <w:rPr>
                <w:rFonts w:eastAsia="TimesNewRomanPSMT" w:cs="Arial"/>
                <w:bCs/>
              </w:rPr>
            </w:pPr>
          </w:p>
          <w:p w14:paraId="0798D123" w14:textId="77777777" w:rsidR="005A0657" w:rsidRPr="00023A4A" w:rsidRDefault="005A0657" w:rsidP="005A0657">
            <w:pPr>
              <w:spacing w:before="0"/>
              <w:rPr>
                <w:rFonts w:eastAsia="TimesNewRomanPSMT" w:cs="Arial"/>
                <w:b/>
                <w:bCs/>
              </w:rPr>
            </w:pPr>
            <w:r w:rsidRPr="00023A4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9BDA06" w14:textId="77777777" w:rsidR="005A0657" w:rsidRPr="00023A4A" w:rsidRDefault="005A0657" w:rsidP="005A0657">
            <w:pPr>
              <w:snapToGrid w:val="0"/>
              <w:spacing w:before="0"/>
              <w:rPr>
                <w:rFonts w:eastAsia="TimesNewRomanPSMT" w:cs="Arial"/>
                <w:b/>
                <w:bCs/>
              </w:rPr>
            </w:pPr>
          </w:p>
        </w:tc>
      </w:tr>
      <w:tr w:rsidR="005A0657" w:rsidRPr="00023A4A" w14:paraId="6040D972" w14:textId="77777777" w:rsidTr="00C270BB">
        <w:tc>
          <w:tcPr>
            <w:tcW w:w="465" w:type="dxa"/>
            <w:tcBorders>
              <w:top w:val="single" w:sz="4" w:space="0" w:color="000000"/>
              <w:left w:val="single" w:sz="4" w:space="0" w:color="000000"/>
              <w:bottom w:val="single" w:sz="4" w:space="0" w:color="000000"/>
            </w:tcBorders>
            <w:shd w:val="clear" w:color="auto" w:fill="auto"/>
          </w:tcPr>
          <w:p w14:paraId="11926CE5"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9684191" w14:textId="77777777" w:rsidR="005A0657" w:rsidRPr="00023A4A" w:rsidRDefault="005A0657" w:rsidP="005A0657">
            <w:pPr>
              <w:snapToGrid w:val="0"/>
              <w:spacing w:before="0"/>
              <w:rPr>
                <w:rFonts w:eastAsia="TimesNewRomanPSMT" w:cs="Arial"/>
                <w:bCs/>
              </w:rPr>
            </w:pPr>
          </w:p>
          <w:p w14:paraId="6FA8303D" w14:textId="77777777" w:rsidR="005A0657" w:rsidRPr="00023A4A" w:rsidRDefault="005A0657" w:rsidP="005A0657">
            <w:pPr>
              <w:spacing w:before="0"/>
              <w:rPr>
                <w:rFonts w:eastAsia="TimesNewRomanPSMT" w:cs="Arial"/>
                <w:b/>
                <w:bCs/>
              </w:rPr>
            </w:pPr>
            <w:r w:rsidRPr="00023A4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4F88D3" w14:textId="77777777" w:rsidR="005A0657" w:rsidRPr="00023A4A" w:rsidRDefault="005A0657" w:rsidP="005A0657">
            <w:pPr>
              <w:snapToGrid w:val="0"/>
              <w:spacing w:before="0"/>
              <w:rPr>
                <w:rFonts w:eastAsia="TimesNewRomanPSMT" w:cs="Arial"/>
                <w:b/>
                <w:bCs/>
              </w:rPr>
            </w:pPr>
          </w:p>
        </w:tc>
      </w:tr>
      <w:tr w:rsidR="005A0657" w:rsidRPr="00023A4A" w14:paraId="2066C609" w14:textId="77777777" w:rsidTr="00C270BB">
        <w:tc>
          <w:tcPr>
            <w:tcW w:w="465" w:type="dxa"/>
            <w:tcBorders>
              <w:top w:val="single" w:sz="4" w:space="0" w:color="000000"/>
              <w:left w:val="single" w:sz="4" w:space="0" w:color="000000"/>
              <w:bottom w:val="single" w:sz="4" w:space="0" w:color="000000"/>
            </w:tcBorders>
            <w:shd w:val="clear" w:color="auto" w:fill="auto"/>
          </w:tcPr>
          <w:p w14:paraId="32E2DF9A" w14:textId="77777777" w:rsidR="005A0657" w:rsidRPr="00023A4A" w:rsidRDefault="005A0657" w:rsidP="005A0657">
            <w:pPr>
              <w:snapToGrid w:val="0"/>
              <w:spacing w:before="0"/>
              <w:rPr>
                <w:rFonts w:eastAsia="TimesNewRomanPSMT" w:cs="Arial"/>
                <w:bCs/>
              </w:rPr>
            </w:pPr>
          </w:p>
          <w:p w14:paraId="44A8F415" w14:textId="77777777" w:rsidR="005A0657" w:rsidRPr="00023A4A" w:rsidRDefault="005A0657" w:rsidP="005A0657">
            <w:pPr>
              <w:spacing w:before="0"/>
              <w:rPr>
                <w:rFonts w:eastAsia="TimesNewRomanPSMT" w:cs="Arial"/>
                <w:bCs/>
                <w:lang w:val="ru-RU"/>
              </w:rPr>
            </w:pPr>
            <w:r w:rsidRPr="00023A4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20A89B01" w14:textId="77777777" w:rsidR="005A0657" w:rsidRPr="00023A4A" w:rsidRDefault="005A0657" w:rsidP="005A0657">
            <w:pPr>
              <w:snapToGrid w:val="0"/>
              <w:spacing w:before="0"/>
              <w:rPr>
                <w:rFonts w:eastAsia="TimesNewRomanPSMT" w:cs="Arial"/>
                <w:bCs/>
                <w:lang w:val="ru-RU"/>
              </w:rPr>
            </w:pPr>
          </w:p>
          <w:p w14:paraId="7F4F32E0"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FC073" w14:textId="77777777" w:rsidR="005A0657" w:rsidRPr="00023A4A" w:rsidRDefault="005A0657" w:rsidP="005A0657">
            <w:pPr>
              <w:snapToGrid w:val="0"/>
              <w:spacing w:before="0"/>
              <w:rPr>
                <w:rFonts w:eastAsia="TimesNewRomanPSMT" w:cs="Arial"/>
                <w:b/>
                <w:bCs/>
                <w:lang w:val="ru-RU"/>
              </w:rPr>
            </w:pPr>
          </w:p>
        </w:tc>
      </w:tr>
      <w:tr w:rsidR="005A0657" w:rsidRPr="00023A4A" w14:paraId="45A8248C" w14:textId="77777777" w:rsidTr="00C270BB">
        <w:tc>
          <w:tcPr>
            <w:tcW w:w="465" w:type="dxa"/>
            <w:tcBorders>
              <w:top w:val="single" w:sz="4" w:space="0" w:color="000000"/>
              <w:left w:val="single" w:sz="4" w:space="0" w:color="000000"/>
              <w:bottom w:val="single" w:sz="4" w:space="0" w:color="000000"/>
            </w:tcBorders>
            <w:shd w:val="clear" w:color="auto" w:fill="auto"/>
          </w:tcPr>
          <w:p w14:paraId="21C7FAF9" w14:textId="77777777" w:rsidR="005A0657" w:rsidRPr="00023A4A" w:rsidRDefault="005A0657" w:rsidP="005A0657">
            <w:pPr>
              <w:snapToGrid w:val="0"/>
              <w:spacing w:before="0"/>
              <w:rPr>
                <w:rFonts w:eastAsia="TimesNewRomanPSMT" w:cs="Arial"/>
                <w:bCs/>
                <w:lang w:val="ru-RU"/>
              </w:rPr>
            </w:pPr>
          </w:p>
          <w:p w14:paraId="0FF3E2AD" w14:textId="77777777" w:rsidR="005A0657" w:rsidRPr="00023A4A" w:rsidRDefault="005A0657" w:rsidP="005A065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A4BAD83" w14:textId="77777777" w:rsidR="005A0657" w:rsidRPr="00023A4A" w:rsidRDefault="005A0657" w:rsidP="005A0657">
            <w:pPr>
              <w:snapToGrid w:val="0"/>
              <w:spacing w:before="0"/>
              <w:rPr>
                <w:rFonts w:eastAsia="TimesNewRomanPSMT" w:cs="Arial"/>
                <w:bCs/>
                <w:lang w:val="ru-RU"/>
              </w:rPr>
            </w:pPr>
          </w:p>
          <w:p w14:paraId="644C49F0" w14:textId="77777777" w:rsidR="005A0657" w:rsidRPr="00023A4A" w:rsidRDefault="005A0657" w:rsidP="005A0657">
            <w:pPr>
              <w:spacing w:before="0"/>
              <w:rPr>
                <w:rFonts w:eastAsia="TimesNewRomanPSMT" w:cs="Arial"/>
                <w:b/>
                <w:bCs/>
              </w:rPr>
            </w:pPr>
            <w:r w:rsidRPr="00023A4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BD63BD" w14:textId="77777777" w:rsidR="005A0657" w:rsidRPr="00023A4A" w:rsidRDefault="005A0657" w:rsidP="005A0657">
            <w:pPr>
              <w:snapToGrid w:val="0"/>
              <w:spacing w:before="0"/>
              <w:rPr>
                <w:rFonts w:eastAsia="TimesNewRomanPSMT" w:cs="Arial"/>
                <w:b/>
                <w:bCs/>
              </w:rPr>
            </w:pPr>
          </w:p>
        </w:tc>
      </w:tr>
      <w:tr w:rsidR="005A0657" w:rsidRPr="00023A4A" w14:paraId="42BBE1C7" w14:textId="77777777" w:rsidTr="00C270BB">
        <w:tc>
          <w:tcPr>
            <w:tcW w:w="465" w:type="dxa"/>
            <w:tcBorders>
              <w:top w:val="single" w:sz="4" w:space="0" w:color="000000"/>
              <w:left w:val="single" w:sz="4" w:space="0" w:color="000000"/>
              <w:bottom w:val="single" w:sz="4" w:space="0" w:color="000000"/>
            </w:tcBorders>
            <w:shd w:val="clear" w:color="auto" w:fill="auto"/>
          </w:tcPr>
          <w:p w14:paraId="5E8EF55C" w14:textId="77777777" w:rsidR="005A0657" w:rsidRPr="00023A4A" w:rsidRDefault="005A0657" w:rsidP="005A0657">
            <w:pPr>
              <w:snapToGrid w:val="0"/>
              <w:spacing w:before="0"/>
              <w:rPr>
                <w:rFonts w:eastAsia="TimesNewRomanPSMT" w:cs="Arial"/>
                <w:bCs/>
              </w:rPr>
            </w:pPr>
          </w:p>
          <w:p w14:paraId="2D67B6D8"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EDE4FEF" w14:textId="77777777" w:rsidR="005A0657" w:rsidRPr="00023A4A" w:rsidRDefault="005A0657" w:rsidP="005A0657">
            <w:pPr>
              <w:snapToGrid w:val="0"/>
              <w:spacing w:before="0"/>
              <w:rPr>
                <w:rFonts w:eastAsia="TimesNewRomanPSMT" w:cs="Arial"/>
                <w:bCs/>
              </w:rPr>
            </w:pPr>
          </w:p>
          <w:p w14:paraId="31AD915D" w14:textId="77777777" w:rsidR="005A0657" w:rsidRPr="00023A4A" w:rsidRDefault="005A0657" w:rsidP="005A0657">
            <w:pPr>
              <w:spacing w:before="0"/>
              <w:rPr>
                <w:rFonts w:eastAsia="TimesNewRomanPSMT" w:cs="Arial"/>
                <w:b/>
                <w:bCs/>
              </w:rPr>
            </w:pPr>
            <w:r w:rsidRPr="00023A4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AE7B44" w14:textId="77777777" w:rsidR="005A0657" w:rsidRPr="00023A4A" w:rsidRDefault="005A0657" w:rsidP="005A0657">
            <w:pPr>
              <w:snapToGrid w:val="0"/>
              <w:spacing w:before="0"/>
              <w:rPr>
                <w:rFonts w:eastAsia="TimesNewRomanPSMT" w:cs="Arial"/>
                <w:b/>
                <w:bCs/>
              </w:rPr>
            </w:pPr>
          </w:p>
        </w:tc>
      </w:tr>
      <w:tr w:rsidR="005A0657" w:rsidRPr="00023A4A" w14:paraId="0EA729C4" w14:textId="77777777" w:rsidTr="00C270BB">
        <w:tc>
          <w:tcPr>
            <w:tcW w:w="465" w:type="dxa"/>
            <w:tcBorders>
              <w:top w:val="single" w:sz="4" w:space="0" w:color="000000"/>
              <w:left w:val="single" w:sz="4" w:space="0" w:color="000000"/>
              <w:bottom w:val="single" w:sz="4" w:space="0" w:color="000000"/>
            </w:tcBorders>
            <w:shd w:val="clear" w:color="auto" w:fill="auto"/>
          </w:tcPr>
          <w:p w14:paraId="3CD175B8" w14:textId="77777777" w:rsidR="005A0657" w:rsidRPr="00023A4A" w:rsidRDefault="005A0657" w:rsidP="005A0657">
            <w:pPr>
              <w:snapToGrid w:val="0"/>
              <w:spacing w:before="0"/>
              <w:rPr>
                <w:rFonts w:eastAsia="TimesNewRomanPSMT" w:cs="Arial"/>
                <w:bCs/>
              </w:rPr>
            </w:pPr>
          </w:p>
          <w:p w14:paraId="4A9DF94C"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971B034" w14:textId="77777777" w:rsidR="005A0657" w:rsidRPr="00023A4A" w:rsidRDefault="005A0657" w:rsidP="005A0657">
            <w:pPr>
              <w:snapToGrid w:val="0"/>
              <w:spacing w:before="0"/>
              <w:rPr>
                <w:rFonts w:eastAsia="TimesNewRomanPSMT" w:cs="Arial"/>
                <w:bCs/>
              </w:rPr>
            </w:pPr>
          </w:p>
          <w:p w14:paraId="09817B55" w14:textId="77777777" w:rsidR="005A0657" w:rsidRPr="00023A4A" w:rsidRDefault="005A0657" w:rsidP="005A0657">
            <w:pPr>
              <w:spacing w:before="0"/>
              <w:rPr>
                <w:rFonts w:eastAsia="TimesNewRomanPSMT" w:cs="Arial"/>
                <w:b/>
                <w:bCs/>
              </w:rPr>
            </w:pPr>
            <w:r w:rsidRPr="00023A4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652772" w14:textId="77777777" w:rsidR="005A0657" w:rsidRPr="00023A4A" w:rsidRDefault="005A0657" w:rsidP="005A0657">
            <w:pPr>
              <w:snapToGrid w:val="0"/>
              <w:spacing w:before="0"/>
              <w:rPr>
                <w:rFonts w:eastAsia="TimesNewRomanPSMT" w:cs="Arial"/>
                <w:b/>
                <w:bCs/>
              </w:rPr>
            </w:pPr>
          </w:p>
        </w:tc>
      </w:tr>
      <w:tr w:rsidR="005A0657" w:rsidRPr="00023A4A" w14:paraId="093518D1" w14:textId="77777777" w:rsidTr="00C270BB">
        <w:tc>
          <w:tcPr>
            <w:tcW w:w="465" w:type="dxa"/>
            <w:tcBorders>
              <w:top w:val="single" w:sz="4" w:space="0" w:color="000000"/>
              <w:left w:val="single" w:sz="4" w:space="0" w:color="000000"/>
              <w:bottom w:val="single" w:sz="4" w:space="0" w:color="000000"/>
            </w:tcBorders>
            <w:shd w:val="clear" w:color="auto" w:fill="auto"/>
          </w:tcPr>
          <w:p w14:paraId="3DFA0684"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BD8C647" w14:textId="77777777" w:rsidR="005A0657" w:rsidRPr="00023A4A" w:rsidRDefault="005A0657" w:rsidP="005A0657">
            <w:pPr>
              <w:snapToGrid w:val="0"/>
              <w:spacing w:before="0"/>
              <w:rPr>
                <w:rFonts w:eastAsia="TimesNewRomanPSMT" w:cs="Arial"/>
                <w:bCs/>
              </w:rPr>
            </w:pPr>
          </w:p>
          <w:p w14:paraId="063B60D9" w14:textId="77777777" w:rsidR="005A0657" w:rsidRPr="00023A4A" w:rsidRDefault="005A0657" w:rsidP="005A0657">
            <w:pPr>
              <w:spacing w:before="0"/>
              <w:rPr>
                <w:rFonts w:eastAsia="TimesNewRomanPSMT" w:cs="Arial"/>
                <w:b/>
                <w:bCs/>
              </w:rPr>
            </w:pPr>
            <w:r w:rsidRPr="00023A4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FF0A26" w14:textId="77777777" w:rsidR="005A0657" w:rsidRPr="00023A4A" w:rsidRDefault="005A0657" w:rsidP="005A0657">
            <w:pPr>
              <w:snapToGrid w:val="0"/>
              <w:spacing w:before="0"/>
              <w:rPr>
                <w:rFonts w:eastAsia="TimesNewRomanPSMT" w:cs="Arial"/>
                <w:b/>
                <w:bCs/>
              </w:rPr>
            </w:pPr>
          </w:p>
        </w:tc>
      </w:tr>
    </w:tbl>
    <w:p w14:paraId="5505C891" w14:textId="77777777" w:rsidR="005A0657" w:rsidRPr="00023A4A" w:rsidRDefault="005A0657" w:rsidP="005A0657">
      <w:pPr>
        <w:spacing w:before="0"/>
        <w:rPr>
          <w:rFonts w:cs="Arial"/>
          <w:b/>
          <w:bCs/>
          <w:iCs/>
          <w:u w:val="single"/>
        </w:rPr>
      </w:pPr>
    </w:p>
    <w:p w14:paraId="59EC36D2" w14:textId="77777777" w:rsidR="00F14FE2" w:rsidRDefault="00F14FE2" w:rsidP="005A0657">
      <w:pPr>
        <w:spacing w:before="0"/>
        <w:rPr>
          <w:rFonts w:cs="Arial"/>
          <w:b/>
          <w:bCs/>
          <w:i/>
          <w:iCs/>
          <w:u w:val="single"/>
        </w:rPr>
      </w:pPr>
    </w:p>
    <w:p w14:paraId="55FFEF74" w14:textId="77777777" w:rsidR="005A0657" w:rsidRPr="00023A4A" w:rsidRDefault="005A0657" w:rsidP="005A0657">
      <w:pPr>
        <w:spacing w:before="0"/>
        <w:rPr>
          <w:rFonts w:cs="Arial"/>
          <w:i/>
          <w:iCs/>
          <w:lang w:val="ru-RU"/>
        </w:rPr>
      </w:pPr>
      <w:r w:rsidRPr="00023A4A">
        <w:rPr>
          <w:rFonts w:cs="Arial"/>
          <w:b/>
          <w:bCs/>
          <w:i/>
          <w:iCs/>
          <w:u w:val="single"/>
        </w:rPr>
        <w:t>Напомена:</w:t>
      </w:r>
    </w:p>
    <w:p w14:paraId="569214D3" w14:textId="77777777" w:rsidR="00AF5BFC" w:rsidRPr="00023A4A" w:rsidRDefault="005A0657" w:rsidP="005A0657">
      <w:pPr>
        <w:spacing w:before="0"/>
        <w:rPr>
          <w:rFonts w:cs="Arial"/>
          <w:i/>
          <w:iCs/>
          <w:lang w:val="ru-RU"/>
        </w:rPr>
      </w:pPr>
      <w:r w:rsidRPr="00023A4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D35BAC5" w14:textId="77777777" w:rsidR="00AF5BFC" w:rsidRPr="00023A4A" w:rsidRDefault="00AF5BFC" w:rsidP="005A0657">
      <w:pPr>
        <w:spacing w:before="0"/>
        <w:rPr>
          <w:rFonts w:cs="Arial"/>
          <w:i/>
          <w:iCs/>
          <w:lang w:val="ru-RU"/>
        </w:rPr>
      </w:pPr>
    </w:p>
    <w:p w14:paraId="514AE26B" w14:textId="77777777" w:rsidR="00E26ECA" w:rsidRPr="00023A4A" w:rsidRDefault="00E26ECA" w:rsidP="005A0657">
      <w:pPr>
        <w:spacing w:before="0"/>
        <w:rPr>
          <w:rFonts w:cs="Arial"/>
          <w:i/>
          <w:iCs/>
          <w:lang w:val="ru-RU"/>
        </w:rPr>
      </w:pPr>
    </w:p>
    <w:p w14:paraId="40DD0E52" w14:textId="77777777" w:rsidR="00E26ECA" w:rsidRDefault="00E26ECA" w:rsidP="005A0657">
      <w:pPr>
        <w:spacing w:before="0"/>
        <w:rPr>
          <w:rFonts w:cs="Arial"/>
          <w:i/>
          <w:iCs/>
          <w:lang w:val="ru-RU"/>
        </w:rPr>
      </w:pPr>
    </w:p>
    <w:p w14:paraId="7B7B2565" w14:textId="77777777" w:rsidR="007343EA" w:rsidRDefault="007343EA" w:rsidP="005A0657">
      <w:pPr>
        <w:spacing w:before="0"/>
        <w:rPr>
          <w:rFonts w:cs="Arial"/>
          <w:i/>
          <w:iCs/>
          <w:lang w:val="ru-RU"/>
        </w:rPr>
      </w:pPr>
    </w:p>
    <w:p w14:paraId="3E568A14" w14:textId="77777777" w:rsidR="007343EA" w:rsidRDefault="007343EA" w:rsidP="005A0657">
      <w:pPr>
        <w:spacing w:before="0"/>
        <w:rPr>
          <w:rFonts w:cs="Arial"/>
          <w:i/>
          <w:iCs/>
          <w:lang w:val="ru-RU"/>
        </w:rPr>
      </w:pPr>
    </w:p>
    <w:p w14:paraId="18FBFACF" w14:textId="77777777" w:rsidR="007343EA" w:rsidRPr="00023A4A" w:rsidRDefault="007343EA" w:rsidP="005A0657">
      <w:pPr>
        <w:spacing w:before="0"/>
        <w:rPr>
          <w:rFonts w:cs="Arial"/>
          <w:i/>
          <w:iCs/>
          <w:lang w:val="ru-RU"/>
        </w:rPr>
      </w:pPr>
    </w:p>
    <w:p w14:paraId="15D18D00" w14:textId="77777777" w:rsidR="00E26ECA" w:rsidRPr="00023A4A" w:rsidRDefault="00E26ECA" w:rsidP="005A0657">
      <w:pPr>
        <w:spacing w:before="0"/>
        <w:rPr>
          <w:rFonts w:cs="Arial"/>
          <w:i/>
          <w:iCs/>
          <w:lang w:val="ru-RU"/>
        </w:rPr>
      </w:pPr>
    </w:p>
    <w:p w14:paraId="231AFC83" w14:textId="77777777" w:rsidR="000B0C94" w:rsidRPr="00023A4A" w:rsidRDefault="000B0C94" w:rsidP="005A0657">
      <w:pPr>
        <w:spacing w:before="0"/>
        <w:rPr>
          <w:rFonts w:cs="Arial"/>
          <w:i/>
          <w:iCs/>
          <w:lang w:val="ru-RU"/>
        </w:rPr>
      </w:pPr>
    </w:p>
    <w:p w14:paraId="5D55FA51" w14:textId="77777777" w:rsidR="000B0C94" w:rsidRDefault="000B0C94" w:rsidP="005A0657">
      <w:pPr>
        <w:spacing w:before="0"/>
        <w:rPr>
          <w:rFonts w:cs="Arial"/>
          <w:i/>
          <w:iCs/>
          <w:lang w:val="ru-RU"/>
        </w:rPr>
      </w:pPr>
    </w:p>
    <w:p w14:paraId="4670CF44" w14:textId="77777777" w:rsidR="005F0B1B" w:rsidRDefault="005F0B1B" w:rsidP="005A0657">
      <w:pPr>
        <w:spacing w:before="0"/>
        <w:rPr>
          <w:rFonts w:cs="Arial"/>
          <w:i/>
          <w:iCs/>
          <w:lang w:val="ru-RU"/>
        </w:rPr>
      </w:pPr>
    </w:p>
    <w:p w14:paraId="70CC355F" w14:textId="77777777" w:rsidR="00F14FE2" w:rsidRDefault="00F14FE2" w:rsidP="005A0657">
      <w:pPr>
        <w:spacing w:before="0"/>
        <w:rPr>
          <w:rFonts w:cs="Arial"/>
          <w:i/>
          <w:iCs/>
          <w:lang w:val="ru-RU"/>
        </w:rPr>
      </w:pPr>
    </w:p>
    <w:p w14:paraId="65287D43" w14:textId="77777777" w:rsidR="00181A87" w:rsidRDefault="00181A87" w:rsidP="005A0657">
      <w:pPr>
        <w:spacing w:before="0"/>
        <w:rPr>
          <w:rFonts w:cs="Arial"/>
          <w:i/>
          <w:iCs/>
          <w:lang w:val="ru-RU"/>
        </w:rPr>
      </w:pPr>
    </w:p>
    <w:p w14:paraId="5D5A6800" w14:textId="77777777" w:rsidR="00181A87" w:rsidRDefault="00181A87" w:rsidP="005A0657">
      <w:pPr>
        <w:spacing w:before="0"/>
        <w:rPr>
          <w:rFonts w:cs="Arial"/>
          <w:i/>
          <w:iCs/>
          <w:lang w:val="ru-RU"/>
        </w:rPr>
      </w:pPr>
    </w:p>
    <w:p w14:paraId="7054C115" w14:textId="77777777" w:rsidR="00F14FE2" w:rsidRDefault="00F14FE2" w:rsidP="005A0657">
      <w:pPr>
        <w:spacing w:before="0"/>
        <w:rPr>
          <w:rFonts w:cs="Arial"/>
          <w:i/>
          <w:iCs/>
          <w:lang w:val="ru-RU"/>
        </w:rPr>
      </w:pPr>
    </w:p>
    <w:p w14:paraId="7E8030D8" w14:textId="77777777" w:rsidR="0032007A" w:rsidRPr="00023A4A" w:rsidRDefault="005A0657" w:rsidP="00AF5BFC">
      <w:pPr>
        <w:spacing w:before="0"/>
        <w:rPr>
          <w:rFonts w:eastAsia="TimesNewRomanPSMT" w:cs="Arial"/>
          <w:b/>
          <w:bCs/>
          <w:i/>
          <w:lang w:val="sr-Cyrl-CS"/>
        </w:rPr>
      </w:pPr>
      <w:r w:rsidRPr="00023A4A">
        <w:rPr>
          <w:rFonts w:eastAsia="TimesNewRomanPSMT" w:cs="Arial"/>
          <w:b/>
          <w:bCs/>
          <w:i/>
          <w:lang w:val="sr-Cyrl-CS"/>
        </w:rPr>
        <w:t>5) ЦЕНА И КОМЕРЦИЈАЛНИ УСЛОВИ ПОНУДЕ</w:t>
      </w:r>
    </w:p>
    <w:p w14:paraId="16DED62B" w14:textId="77777777" w:rsidR="005A0657" w:rsidRPr="00023A4A" w:rsidRDefault="005A0657" w:rsidP="005A0657">
      <w:pPr>
        <w:spacing w:before="0"/>
        <w:jc w:val="center"/>
        <w:rPr>
          <w:rFonts w:cs="Arial"/>
          <w:b/>
          <w:bCs/>
          <w:i/>
          <w:iCs/>
          <w:u w:val="single"/>
          <w:lang w:val="sr-Cyrl-CS"/>
        </w:rPr>
      </w:pPr>
      <w:r w:rsidRPr="00023A4A">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3755"/>
      </w:tblGrid>
      <w:tr w:rsidR="005A0657" w:rsidRPr="00023A4A" w14:paraId="79D76346" w14:textId="77777777" w:rsidTr="005326D5">
        <w:trPr>
          <w:trHeight w:val="760"/>
        </w:trPr>
        <w:tc>
          <w:tcPr>
            <w:tcW w:w="5264" w:type="dxa"/>
            <w:shd w:val="clear" w:color="auto" w:fill="C6D9F1" w:themeFill="text2" w:themeFillTint="33"/>
            <w:vAlign w:val="center"/>
          </w:tcPr>
          <w:p w14:paraId="7DCAE14C" w14:textId="77777777" w:rsidR="005A0657" w:rsidRPr="00023A4A" w:rsidRDefault="005A0657" w:rsidP="005A0657">
            <w:pPr>
              <w:spacing w:before="0"/>
              <w:jc w:val="center"/>
              <w:rPr>
                <w:rFonts w:cs="Arial"/>
                <w:b/>
                <w:bCs/>
                <w:i/>
                <w:iCs/>
                <w:lang w:val="sr-Cyrl-CS"/>
              </w:rPr>
            </w:pPr>
            <w:r w:rsidRPr="00023A4A">
              <w:rPr>
                <w:rFonts w:eastAsia="TimesNewRomanPSMT" w:cs="Arial"/>
                <w:b/>
                <w:bCs/>
              </w:rPr>
              <w:t xml:space="preserve">ПРЕДМЕТ </w:t>
            </w:r>
            <w:r w:rsidRPr="00023A4A">
              <w:rPr>
                <w:rFonts w:eastAsia="TimesNewRomanPSMT" w:cs="Arial"/>
                <w:b/>
                <w:bCs/>
                <w:lang w:val="sr-Cyrl-CS"/>
              </w:rPr>
              <w:t xml:space="preserve">И БРОЈ </w:t>
            </w:r>
            <w:r w:rsidRPr="00023A4A">
              <w:rPr>
                <w:rFonts w:eastAsia="TimesNewRomanPSMT" w:cs="Arial"/>
                <w:b/>
                <w:bCs/>
              </w:rPr>
              <w:t>НАБАВКЕ</w:t>
            </w:r>
          </w:p>
        </w:tc>
        <w:tc>
          <w:tcPr>
            <w:tcW w:w="3755" w:type="dxa"/>
            <w:shd w:val="clear" w:color="auto" w:fill="C6D9F1" w:themeFill="text2" w:themeFillTint="33"/>
            <w:vAlign w:val="center"/>
          </w:tcPr>
          <w:p w14:paraId="6B320ADB" w14:textId="66B398A7" w:rsidR="005A0657" w:rsidRPr="00023A4A" w:rsidRDefault="005A0657" w:rsidP="005A0657">
            <w:pPr>
              <w:spacing w:before="0"/>
              <w:jc w:val="center"/>
              <w:rPr>
                <w:rFonts w:cs="Arial"/>
                <w:b/>
                <w:bCs/>
                <w:i/>
                <w:iCs/>
                <w:lang w:val="sr-Cyrl-CS"/>
              </w:rPr>
            </w:pPr>
            <w:r w:rsidRPr="00023A4A">
              <w:rPr>
                <w:rFonts w:cs="Arial"/>
                <w:b/>
                <w:bCs/>
                <w:i/>
                <w:iCs/>
                <w:lang w:val="sr-Cyrl-CS"/>
              </w:rPr>
              <w:t xml:space="preserve">УКУПНА ЦЕНА </w:t>
            </w:r>
            <w:r w:rsidR="009375C7">
              <w:rPr>
                <w:rFonts w:eastAsia="Arial Unicode MS" w:cs="Arial"/>
                <w:b/>
                <w:bCs/>
                <w:i/>
                <w:iCs/>
                <w:kern w:val="1"/>
                <w:lang w:val="sr-Cyrl-CS" w:eastAsia="ar-SA"/>
              </w:rPr>
              <w:t>дин</w:t>
            </w:r>
            <w:r w:rsidRPr="003101BA">
              <w:rPr>
                <w:rFonts w:eastAsia="Arial Unicode MS" w:cs="Arial"/>
                <w:b/>
                <w:bCs/>
                <w:i/>
                <w:iCs/>
                <w:kern w:val="1"/>
                <w:lang w:val="sr-Cyrl-CS" w:eastAsia="ar-SA"/>
              </w:rPr>
              <w:t xml:space="preserve"> </w:t>
            </w:r>
            <w:r w:rsidRPr="003101BA">
              <w:rPr>
                <w:rFonts w:cs="Arial"/>
                <w:b/>
                <w:bCs/>
                <w:i/>
                <w:iCs/>
                <w:lang w:val="sr-Cyrl-CS"/>
              </w:rPr>
              <w:t>без</w:t>
            </w:r>
            <w:r w:rsidRPr="00023A4A">
              <w:rPr>
                <w:rFonts w:cs="Arial"/>
                <w:b/>
                <w:bCs/>
                <w:i/>
                <w:iCs/>
                <w:lang w:val="sr-Cyrl-CS"/>
              </w:rPr>
              <w:t xml:space="preserve"> ПДВ-а</w:t>
            </w:r>
            <w:r w:rsidR="009375C7">
              <w:rPr>
                <w:rFonts w:cs="Arial"/>
                <w:b/>
                <w:bCs/>
                <w:i/>
                <w:iCs/>
                <w:lang w:val="sr-Cyrl-CS"/>
              </w:rPr>
              <w:t xml:space="preserve"> </w:t>
            </w:r>
          </w:p>
        </w:tc>
      </w:tr>
      <w:tr w:rsidR="005A0657" w:rsidRPr="00023A4A" w14:paraId="0DF9925E" w14:textId="77777777" w:rsidTr="005326D5">
        <w:trPr>
          <w:trHeight w:val="1525"/>
        </w:trPr>
        <w:tc>
          <w:tcPr>
            <w:tcW w:w="5264" w:type="dxa"/>
            <w:vAlign w:val="center"/>
          </w:tcPr>
          <w:p w14:paraId="7EE76FA6" w14:textId="6A4D02A4" w:rsidR="009375C7" w:rsidRPr="009375C7" w:rsidRDefault="009375C7" w:rsidP="009375C7">
            <w:pPr>
              <w:tabs>
                <w:tab w:val="left" w:pos="284"/>
                <w:tab w:val="left" w:pos="330"/>
              </w:tabs>
              <w:spacing w:before="0"/>
              <w:ind w:left="284"/>
              <w:jc w:val="center"/>
              <w:rPr>
                <w:rFonts w:cs="Arial"/>
                <w:b/>
                <w:bCs/>
                <w:lang w:val="sr-Cyrl-RS"/>
              </w:rPr>
            </w:pPr>
            <w:r w:rsidRPr="009375C7">
              <w:rPr>
                <w:rFonts w:cs="Arial"/>
                <w:b/>
                <w:bCs/>
                <w:lang w:val="sr-Cyrl-RS"/>
              </w:rPr>
              <w:t xml:space="preserve">ЈН/1000/0073/2018 (0648/2018) </w:t>
            </w:r>
          </w:p>
          <w:p w14:paraId="797247FA" w14:textId="77777777" w:rsidR="005326D5" w:rsidRPr="009375C7" w:rsidRDefault="005326D5" w:rsidP="005326D5">
            <w:pPr>
              <w:widowControl w:val="0"/>
              <w:spacing w:after="200" w:line="276" w:lineRule="auto"/>
              <w:contextualSpacing/>
              <w:jc w:val="center"/>
              <w:rPr>
                <w:rFonts w:cs="Arial"/>
                <w:b/>
                <w:bCs/>
                <w:i/>
                <w:iCs/>
                <w:lang w:val="sr-Cyrl-CS"/>
              </w:rPr>
            </w:pPr>
            <w:r w:rsidRPr="009375C7">
              <w:rPr>
                <w:rFonts w:cs="Arial"/>
                <w:b/>
                <w:bCs/>
                <w:i/>
                <w:iCs/>
                <w:lang w:val="sr-Cyrl-CS"/>
              </w:rPr>
              <w:t>Партија бр.__________________________</w:t>
            </w:r>
          </w:p>
          <w:p w14:paraId="30403390" w14:textId="77777777" w:rsidR="005326D5" w:rsidRPr="009375C7" w:rsidRDefault="005326D5" w:rsidP="005326D5">
            <w:pPr>
              <w:widowControl w:val="0"/>
              <w:spacing w:after="200" w:line="276" w:lineRule="auto"/>
              <w:contextualSpacing/>
              <w:jc w:val="center"/>
              <w:rPr>
                <w:rFonts w:cs="Arial"/>
                <w:b/>
                <w:bCs/>
                <w:i/>
                <w:iCs/>
                <w:lang w:val="sr-Cyrl-CS"/>
              </w:rPr>
            </w:pPr>
            <w:r w:rsidRPr="009375C7">
              <w:rPr>
                <w:rFonts w:cs="Arial"/>
                <w:b/>
                <w:bCs/>
                <w:i/>
                <w:iCs/>
                <w:lang w:val="sr-Cyrl-CS"/>
              </w:rPr>
              <w:t>_____________________________________</w:t>
            </w:r>
          </w:p>
          <w:p w14:paraId="2A06EAF7" w14:textId="77777777" w:rsidR="005326D5" w:rsidRPr="00A05DC5" w:rsidRDefault="005326D5" w:rsidP="005326D5">
            <w:pPr>
              <w:widowControl w:val="0"/>
              <w:spacing w:after="200" w:line="276" w:lineRule="auto"/>
              <w:contextualSpacing/>
              <w:jc w:val="center"/>
              <w:rPr>
                <w:rFonts w:eastAsia="Calibri" w:cs="Arial"/>
                <w:i/>
                <w:lang w:val="sr-Cyrl-RS"/>
              </w:rPr>
            </w:pPr>
            <w:r w:rsidRPr="009375C7">
              <w:rPr>
                <w:rFonts w:eastAsia="Calibri" w:cs="Arial"/>
                <w:i/>
                <w:lang w:val="sr-Cyrl-RS"/>
              </w:rPr>
              <w:t>(уписати број и назив партије)</w:t>
            </w:r>
          </w:p>
        </w:tc>
        <w:tc>
          <w:tcPr>
            <w:tcW w:w="3755" w:type="dxa"/>
          </w:tcPr>
          <w:p w14:paraId="6670BC6D" w14:textId="77777777" w:rsidR="005A0657" w:rsidRPr="00023A4A" w:rsidRDefault="005A0657" w:rsidP="005A0657">
            <w:pPr>
              <w:spacing w:before="0"/>
              <w:jc w:val="center"/>
              <w:rPr>
                <w:rFonts w:cs="Arial"/>
                <w:b/>
                <w:bCs/>
                <w:i/>
                <w:iCs/>
                <w:lang w:val="sr-Cyrl-CS"/>
              </w:rPr>
            </w:pPr>
          </w:p>
        </w:tc>
      </w:tr>
    </w:tbl>
    <w:p w14:paraId="3A70E1C9" w14:textId="77777777" w:rsidR="004360F4" w:rsidRPr="00023A4A" w:rsidRDefault="004360F4" w:rsidP="00AD2C9A">
      <w:pPr>
        <w:spacing w:before="0"/>
        <w:rPr>
          <w:rFonts w:cs="Arial"/>
          <w:b/>
          <w:bCs/>
          <w:i/>
          <w:iCs/>
          <w:u w:val="single"/>
          <w:lang w:val="sr-Cyrl-CS"/>
        </w:rPr>
      </w:pPr>
    </w:p>
    <w:p w14:paraId="1792BA5B" w14:textId="77777777" w:rsidR="005A0657" w:rsidRPr="00023A4A" w:rsidRDefault="005A0657" w:rsidP="005A0657">
      <w:pPr>
        <w:spacing w:before="0"/>
        <w:jc w:val="center"/>
        <w:rPr>
          <w:rFonts w:cs="Arial"/>
          <w:b/>
          <w:bCs/>
          <w:i/>
          <w:iCs/>
          <w:u w:val="single"/>
          <w:lang w:val="sr-Cyrl-CS"/>
        </w:rPr>
      </w:pPr>
      <w:r w:rsidRPr="00023A4A">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4277"/>
      </w:tblGrid>
      <w:tr w:rsidR="005A0657" w:rsidRPr="00023A4A" w14:paraId="64557523" w14:textId="77777777" w:rsidTr="007343EA">
        <w:trPr>
          <w:trHeight w:val="647"/>
        </w:trPr>
        <w:tc>
          <w:tcPr>
            <w:tcW w:w="4968" w:type="dxa"/>
            <w:shd w:val="clear" w:color="auto" w:fill="C6D9F1" w:themeFill="text2" w:themeFillTint="33"/>
            <w:vAlign w:val="center"/>
          </w:tcPr>
          <w:p w14:paraId="730402D5" w14:textId="77777777" w:rsidR="005A0657" w:rsidRPr="009375C7" w:rsidRDefault="005A0657" w:rsidP="005A0657">
            <w:pPr>
              <w:spacing w:before="0"/>
              <w:jc w:val="center"/>
              <w:rPr>
                <w:rFonts w:cs="Arial"/>
                <w:b/>
                <w:bCs/>
                <w:i/>
                <w:iCs/>
                <w:highlight w:val="lightGray"/>
                <w:lang w:val="sr-Cyrl-CS"/>
              </w:rPr>
            </w:pPr>
            <w:r w:rsidRPr="009375C7">
              <w:rPr>
                <w:rFonts w:cs="Arial"/>
                <w:b/>
                <w:bCs/>
                <w:i/>
                <w:iCs/>
                <w:highlight w:val="lightGray"/>
                <w:lang w:val="sr-Cyrl-CS"/>
              </w:rPr>
              <w:t>УСЛОВ НАРУЧИОЦА</w:t>
            </w:r>
          </w:p>
        </w:tc>
        <w:tc>
          <w:tcPr>
            <w:tcW w:w="4277" w:type="dxa"/>
            <w:shd w:val="clear" w:color="auto" w:fill="C6D9F1" w:themeFill="text2" w:themeFillTint="33"/>
            <w:vAlign w:val="center"/>
          </w:tcPr>
          <w:p w14:paraId="7BED940B" w14:textId="77777777" w:rsidR="005A0657" w:rsidRPr="00023A4A" w:rsidRDefault="005A0657" w:rsidP="005A0657">
            <w:pPr>
              <w:spacing w:before="0"/>
              <w:jc w:val="center"/>
              <w:rPr>
                <w:rFonts w:cs="Arial"/>
                <w:b/>
                <w:bCs/>
                <w:i/>
                <w:iCs/>
                <w:lang w:val="sr-Cyrl-CS"/>
              </w:rPr>
            </w:pPr>
            <w:r w:rsidRPr="00023A4A">
              <w:rPr>
                <w:rFonts w:cs="Arial"/>
                <w:b/>
                <w:bCs/>
                <w:i/>
                <w:iCs/>
                <w:lang w:val="sr-Cyrl-CS"/>
              </w:rPr>
              <w:t>ПОНУДА ПОНУЂАЧА</w:t>
            </w:r>
          </w:p>
        </w:tc>
      </w:tr>
      <w:tr w:rsidR="005A0657" w:rsidRPr="00023A4A" w14:paraId="292EB0AF" w14:textId="77777777" w:rsidTr="007343EA">
        <w:tc>
          <w:tcPr>
            <w:tcW w:w="4968" w:type="dxa"/>
            <w:vAlign w:val="center"/>
          </w:tcPr>
          <w:p w14:paraId="3D7BA565" w14:textId="77777777" w:rsidR="005A0657" w:rsidRPr="00FD037B" w:rsidRDefault="005A0657" w:rsidP="005A0657">
            <w:pPr>
              <w:spacing w:before="0"/>
              <w:jc w:val="center"/>
              <w:rPr>
                <w:rFonts w:cs="Arial"/>
                <w:b/>
                <w:bCs/>
                <w:i/>
                <w:iCs/>
                <w:lang w:val="sr-Cyrl-CS"/>
              </w:rPr>
            </w:pPr>
            <w:r w:rsidRPr="00FD037B">
              <w:rPr>
                <w:rFonts w:cs="Arial"/>
                <w:b/>
                <w:bCs/>
                <w:i/>
                <w:iCs/>
                <w:lang w:val="sr-Cyrl-CS"/>
              </w:rPr>
              <w:t>РОК И НАЧИН ПЛАЋАЊА:</w:t>
            </w:r>
          </w:p>
          <w:p w14:paraId="4B84D9D3" w14:textId="15AE02EE" w:rsidR="005A0657" w:rsidRPr="00A1166B" w:rsidRDefault="00D1406B" w:rsidP="00A1166B">
            <w:pPr>
              <w:spacing w:before="0"/>
              <w:rPr>
                <w:rFonts w:cs="Arial"/>
                <w:b/>
                <w:bCs/>
                <w:iCs/>
                <w:highlight w:val="lightGray"/>
                <w:lang w:val="sr-Cyrl-RS"/>
              </w:rPr>
            </w:pPr>
            <w:r>
              <w:rPr>
                <w:rFonts w:eastAsia="Calibri" w:cs="Arial"/>
              </w:rPr>
              <w:t xml:space="preserve">Плаћање </w:t>
            </w:r>
            <w:r>
              <w:rPr>
                <w:rFonts w:eastAsia="Calibri" w:cs="Arial"/>
                <w:lang w:val="sr-Cyrl-RS"/>
              </w:rPr>
              <w:t xml:space="preserve">ће се </w:t>
            </w:r>
            <w:r w:rsidR="00C319A4" w:rsidRPr="00FD037B">
              <w:rPr>
                <w:rFonts w:eastAsia="Calibri" w:cs="Arial"/>
              </w:rPr>
              <w:t xml:space="preserve"> извршити </w:t>
            </w:r>
            <w:r w:rsidR="00A1166B" w:rsidRPr="00FD037B">
              <w:rPr>
                <w:rFonts w:eastAsia="Calibri" w:cs="Arial"/>
              </w:rPr>
              <w:t>након испоруке добара</w:t>
            </w:r>
            <w:r w:rsidR="00A1166B">
              <w:rPr>
                <w:rFonts w:eastAsia="Calibri" w:cs="Arial"/>
                <w:lang w:val="sr-Cyrl-RS"/>
              </w:rPr>
              <w:t xml:space="preserve"> </w:t>
            </w:r>
            <w:r w:rsidR="00A1166B" w:rsidRPr="00FD037B">
              <w:rPr>
                <w:rFonts w:eastAsia="Calibri" w:cs="Arial"/>
              </w:rPr>
              <w:t xml:space="preserve"> </w:t>
            </w:r>
            <w:r w:rsidR="00C319A4" w:rsidRPr="00FD037B">
              <w:rPr>
                <w:rFonts w:eastAsia="Calibri" w:cs="Arial"/>
              </w:rPr>
              <w:t xml:space="preserve">на текући </w:t>
            </w:r>
            <w:r w:rsidR="00FD037B" w:rsidRPr="00FD037B">
              <w:rPr>
                <w:rFonts w:eastAsia="Calibri" w:cs="Arial"/>
              </w:rPr>
              <w:t xml:space="preserve">рачун Продавца, </w:t>
            </w:r>
            <w:r w:rsidR="00A1166B">
              <w:rPr>
                <w:rFonts w:eastAsia="Calibri" w:cs="Arial"/>
                <w:lang w:val="sr-Cyrl-RS"/>
              </w:rPr>
              <w:t xml:space="preserve">у динарима, месечно, </w:t>
            </w:r>
            <w:r w:rsidRPr="00FD037B">
              <w:rPr>
                <w:rFonts w:eastAsia="Calibri" w:cs="Arial"/>
              </w:rPr>
              <w:t xml:space="preserve">у року </w:t>
            </w:r>
            <w:r w:rsidR="0090043E">
              <w:rPr>
                <w:rFonts w:eastAsia="Calibri" w:cs="Arial"/>
                <w:lang w:val="sr-Cyrl-RS"/>
              </w:rPr>
              <w:t>до</w:t>
            </w:r>
            <w:r w:rsidRPr="00FD037B">
              <w:rPr>
                <w:rFonts w:eastAsia="Calibri" w:cs="Arial"/>
              </w:rPr>
              <w:t xml:space="preserve"> 45</w:t>
            </w:r>
            <w:r w:rsidRPr="00FD037B">
              <w:rPr>
                <w:rFonts w:eastAsia="Calibri" w:cs="Arial"/>
                <w:lang w:val="sr-Cyrl-RS"/>
              </w:rPr>
              <w:t xml:space="preserve"> (словима: четрдесетпет) календарских</w:t>
            </w:r>
            <w:r w:rsidRPr="00FD037B">
              <w:rPr>
                <w:rFonts w:eastAsia="Calibri" w:cs="Arial"/>
              </w:rPr>
              <w:t xml:space="preserve"> дана од дана пријема исправног рачуна</w:t>
            </w:r>
            <w:r w:rsidR="00A1166B">
              <w:rPr>
                <w:rFonts w:eastAsia="Calibri" w:cs="Arial"/>
                <w:lang w:val="sr-Cyrl-RS"/>
              </w:rPr>
              <w:t>,</w:t>
            </w:r>
            <w:r w:rsidR="00C319A4" w:rsidRPr="00FD037B">
              <w:rPr>
                <w:rFonts w:eastAsia="Calibri" w:cs="Arial"/>
              </w:rPr>
              <w:t xml:space="preserve"> </w:t>
            </w:r>
            <w:r w:rsidR="00FD037B" w:rsidRPr="00FD037B">
              <w:rPr>
                <w:rFonts w:eastAsia="Calibri" w:cs="Arial"/>
                <w:lang w:val="ru-RU"/>
              </w:rPr>
              <w:t>и</w:t>
            </w:r>
            <w:r>
              <w:rPr>
                <w:rFonts w:eastAsia="Calibri" w:cs="Arial"/>
                <w:lang w:val="ru-RU"/>
              </w:rPr>
              <w:t xml:space="preserve">здатог на основу  </w:t>
            </w:r>
            <w:r w:rsidR="00C319A4" w:rsidRPr="00FD037B">
              <w:rPr>
                <w:rFonts w:eastAsia="Calibri" w:cs="Arial"/>
                <w:lang w:val="ru-RU"/>
              </w:rPr>
              <w:t xml:space="preserve"> </w:t>
            </w:r>
            <w:r w:rsidR="00A1166B">
              <w:rPr>
                <w:rFonts w:eastAsia="Calibri" w:cs="Arial"/>
                <w:lang w:val="ru-RU"/>
              </w:rPr>
              <w:t>Месечних извештаја о испорученим добрима и Коначног извештаја који су прихваћени и одобрени од стране задуженог лица Купца за праћење извршења Уговора.</w:t>
            </w:r>
          </w:p>
        </w:tc>
        <w:tc>
          <w:tcPr>
            <w:tcW w:w="4277" w:type="dxa"/>
            <w:vAlign w:val="center"/>
          </w:tcPr>
          <w:p w14:paraId="42A54E17" w14:textId="77777777" w:rsidR="00C319A4" w:rsidRPr="001913EA" w:rsidRDefault="00C319A4" w:rsidP="00C319A4">
            <w:pPr>
              <w:spacing w:before="0"/>
              <w:jc w:val="center"/>
              <w:rPr>
                <w:rFonts w:cs="Arial"/>
                <w:bCs/>
                <w:iCs/>
                <w:lang w:val="sr-Cyrl-CS"/>
              </w:rPr>
            </w:pPr>
            <w:r w:rsidRPr="001913EA">
              <w:rPr>
                <w:rFonts w:cs="Arial"/>
                <w:bCs/>
                <w:iCs/>
                <w:lang w:val="sr-Cyrl-CS"/>
              </w:rPr>
              <w:t>Сагласан за захтевом Наручиоца</w:t>
            </w:r>
          </w:p>
          <w:p w14:paraId="5AB1AB69" w14:textId="77777777" w:rsidR="00C319A4" w:rsidRPr="001913EA" w:rsidRDefault="00C319A4" w:rsidP="00C319A4">
            <w:pPr>
              <w:spacing w:before="0"/>
              <w:jc w:val="center"/>
              <w:rPr>
                <w:rFonts w:cs="Arial"/>
                <w:bCs/>
                <w:iCs/>
                <w:lang w:val="sr-Cyrl-CS"/>
              </w:rPr>
            </w:pPr>
          </w:p>
          <w:p w14:paraId="6D09B9ED" w14:textId="77777777" w:rsidR="005A0657" w:rsidRPr="00791D55" w:rsidRDefault="00C319A4" w:rsidP="00C319A4">
            <w:pPr>
              <w:spacing w:before="0"/>
              <w:jc w:val="center"/>
              <w:rPr>
                <w:rFonts w:cs="Arial"/>
                <w:b/>
                <w:bCs/>
                <w:iCs/>
                <w:highlight w:val="yellow"/>
                <w:lang w:val="sr-Cyrl-CS"/>
              </w:rPr>
            </w:pPr>
            <w:r w:rsidRPr="001913EA">
              <w:rPr>
                <w:rFonts w:cs="Arial"/>
                <w:bCs/>
                <w:iCs/>
                <w:lang w:val="sr-Cyrl-CS"/>
              </w:rPr>
              <w:t xml:space="preserve">ДА/НЕ </w:t>
            </w:r>
            <w:r w:rsidRPr="001913EA">
              <w:rPr>
                <w:rFonts w:cs="Arial"/>
                <w:bCs/>
                <w:i/>
                <w:iCs/>
                <w:lang w:val="sr-Cyrl-CS"/>
              </w:rPr>
              <w:t>(заокружити)</w:t>
            </w:r>
          </w:p>
        </w:tc>
      </w:tr>
      <w:tr w:rsidR="005A0657" w:rsidRPr="00023A4A" w14:paraId="4C9DF1D8" w14:textId="77777777" w:rsidTr="002D67BB">
        <w:trPr>
          <w:trHeight w:val="2666"/>
        </w:trPr>
        <w:tc>
          <w:tcPr>
            <w:tcW w:w="4968" w:type="dxa"/>
            <w:vAlign w:val="center"/>
          </w:tcPr>
          <w:p w14:paraId="7F3CFF83" w14:textId="77777777" w:rsidR="005A0657" w:rsidRPr="001913EA" w:rsidRDefault="005A0657" w:rsidP="005A0657">
            <w:pPr>
              <w:spacing w:before="0"/>
              <w:jc w:val="center"/>
              <w:rPr>
                <w:rFonts w:cs="Arial"/>
                <w:b/>
                <w:bCs/>
                <w:i/>
                <w:iCs/>
                <w:lang w:val="sr-Cyrl-CS"/>
              </w:rPr>
            </w:pPr>
            <w:r w:rsidRPr="001913EA">
              <w:rPr>
                <w:rFonts w:cs="Arial"/>
                <w:b/>
                <w:bCs/>
                <w:i/>
                <w:iCs/>
                <w:lang w:val="sr-Cyrl-CS"/>
              </w:rPr>
              <w:t>РОК ИСПОРУКЕ:</w:t>
            </w:r>
          </w:p>
          <w:p w14:paraId="622351E7" w14:textId="77777777" w:rsidR="00B772E5" w:rsidRPr="001913EA" w:rsidRDefault="00B772E5" w:rsidP="005A0657">
            <w:pPr>
              <w:spacing w:before="0"/>
              <w:jc w:val="center"/>
              <w:rPr>
                <w:rFonts w:cs="Arial"/>
                <w:b/>
                <w:bCs/>
                <w:i/>
                <w:iCs/>
                <w:lang w:val="sr-Cyrl-CS"/>
              </w:rPr>
            </w:pPr>
          </w:p>
          <w:p w14:paraId="23D91699" w14:textId="3FD96A71" w:rsidR="00CD3EFA" w:rsidRPr="002D67BB" w:rsidRDefault="00D1406B" w:rsidP="002D67BB">
            <w:pPr>
              <w:rPr>
                <w:lang w:val="sr-Cyrl-CS" w:eastAsia="hi-IN" w:bidi="hi-IN"/>
              </w:rPr>
            </w:pPr>
            <w:r w:rsidRPr="002D67BB">
              <w:rPr>
                <w:rFonts w:cs="Arial"/>
                <w:lang w:val="sr-Cyrl-RS"/>
              </w:rPr>
              <w:t>Рок испо</w:t>
            </w:r>
            <w:r w:rsidR="002D67BB" w:rsidRPr="002D67BB">
              <w:rPr>
                <w:rFonts w:cs="Arial"/>
                <w:lang w:val="sr-Cyrl-RS"/>
              </w:rPr>
              <w:t>руке износи  максимално 240 (словима:двестачетрдесет)</w:t>
            </w:r>
            <w:r w:rsidRPr="002D67BB">
              <w:rPr>
                <w:rFonts w:cs="Arial"/>
                <w:bCs/>
                <w:lang w:val="sr-Cyrl-RS" w:eastAsia="ar-SA"/>
              </w:rPr>
              <w:t xml:space="preserve"> календарских </w:t>
            </w:r>
            <w:r w:rsidRPr="002D67BB">
              <w:rPr>
                <w:rFonts w:cs="Arial"/>
                <w:bCs/>
                <w:lang w:eastAsia="ar-SA"/>
              </w:rPr>
              <w:t xml:space="preserve">дана </w:t>
            </w:r>
            <w:r w:rsidRPr="002D67BB">
              <w:rPr>
                <w:rFonts w:cs="Arial"/>
                <w:lang w:val="sr-Cyrl-RS"/>
              </w:rPr>
              <w:t xml:space="preserve">од </w:t>
            </w:r>
            <w:r w:rsidR="002D67BB" w:rsidRPr="002D67BB">
              <w:rPr>
                <w:lang w:val="sr-Cyrl-CS" w:eastAsia="zh-CN"/>
              </w:rPr>
              <w:t>дана ступања на  снагу Уговора о јавној набавци</w:t>
            </w:r>
            <w:r w:rsidR="002D67BB">
              <w:rPr>
                <w:lang w:val="sr-Cyrl-CS" w:eastAsia="zh-CN"/>
              </w:rPr>
              <w:t xml:space="preserve"> </w:t>
            </w:r>
          </w:p>
        </w:tc>
        <w:tc>
          <w:tcPr>
            <w:tcW w:w="4277" w:type="dxa"/>
            <w:vAlign w:val="center"/>
          </w:tcPr>
          <w:p w14:paraId="5A44C39F" w14:textId="77777777" w:rsidR="00B772E5" w:rsidRPr="00791D55" w:rsidRDefault="00B772E5" w:rsidP="005326D5">
            <w:pPr>
              <w:pStyle w:val="ListParagraph"/>
              <w:suppressAutoHyphens/>
              <w:snapToGrid w:val="0"/>
              <w:ind w:left="292"/>
              <w:jc w:val="center"/>
              <w:rPr>
                <w:rFonts w:ascii="Arial" w:eastAsia="Times New Roman" w:hAnsi="Arial" w:cs="Arial"/>
                <w:bCs/>
                <w:highlight w:val="yellow"/>
                <w:lang w:val="sr-Cyrl-RS" w:eastAsia="ar-SA"/>
              </w:rPr>
            </w:pPr>
          </w:p>
          <w:p w14:paraId="1B119503" w14:textId="75C53295" w:rsidR="005A0657" w:rsidRPr="002D67BB" w:rsidRDefault="005326D5" w:rsidP="00CD3EFA">
            <w:pPr>
              <w:pStyle w:val="ListParagraph"/>
              <w:suppressAutoHyphens/>
              <w:snapToGrid w:val="0"/>
              <w:ind w:left="0"/>
              <w:rPr>
                <w:rFonts w:ascii="Arial" w:hAnsi="Arial" w:cs="Arial"/>
                <w:bCs/>
                <w:lang w:val="sr-Cyrl-RS" w:eastAsia="ar-SA"/>
              </w:rPr>
            </w:pPr>
            <w:r w:rsidRPr="002D67BB">
              <w:rPr>
                <w:rFonts w:ascii="Arial" w:eastAsia="Times New Roman" w:hAnsi="Arial" w:cs="Arial"/>
                <w:bCs/>
                <w:lang w:val="sr-Cyrl-RS" w:eastAsia="ar-SA"/>
              </w:rPr>
              <w:t>Рок испоруке је</w:t>
            </w:r>
            <w:r w:rsidR="00035203" w:rsidRPr="002D67BB">
              <w:rPr>
                <w:rFonts w:ascii="Arial" w:eastAsia="Times New Roman" w:hAnsi="Arial" w:cs="Arial"/>
                <w:bCs/>
                <w:lang w:eastAsia="ar-SA"/>
              </w:rPr>
              <w:t xml:space="preserve">: </w:t>
            </w:r>
            <w:r w:rsidR="005A0657" w:rsidRPr="002D67BB">
              <w:rPr>
                <w:rFonts w:ascii="Arial" w:eastAsia="Times New Roman" w:hAnsi="Arial" w:cs="Arial"/>
                <w:bCs/>
                <w:lang w:eastAsia="ar-SA"/>
              </w:rPr>
              <w:t xml:space="preserve">____ </w:t>
            </w:r>
            <w:r w:rsidRPr="002D67BB">
              <w:rPr>
                <w:rFonts w:ascii="Arial" w:eastAsia="Times New Roman" w:hAnsi="Arial" w:cs="Arial"/>
                <w:bCs/>
                <w:lang w:val="sr-Cyrl-RS" w:eastAsia="ar-SA"/>
              </w:rPr>
              <w:t>(словима:________________</w:t>
            </w:r>
            <w:r w:rsidR="00CD3EFA" w:rsidRPr="002D67BB">
              <w:rPr>
                <w:rFonts w:ascii="Arial" w:eastAsia="Times New Roman" w:hAnsi="Arial" w:cs="Arial"/>
                <w:bCs/>
                <w:lang w:val="sr-Cyrl-RS" w:eastAsia="ar-SA"/>
              </w:rPr>
              <w:t>________</w:t>
            </w:r>
            <w:r w:rsidRPr="002D67BB">
              <w:rPr>
                <w:rFonts w:ascii="Arial" w:eastAsia="Times New Roman" w:hAnsi="Arial" w:cs="Arial"/>
                <w:bCs/>
                <w:lang w:val="sr-Cyrl-RS" w:eastAsia="ar-SA"/>
              </w:rPr>
              <w:t xml:space="preserve">) календарских </w:t>
            </w:r>
            <w:r w:rsidR="005A0657" w:rsidRPr="002D67BB">
              <w:rPr>
                <w:rFonts w:ascii="Arial" w:eastAsia="Times New Roman" w:hAnsi="Arial" w:cs="Arial"/>
                <w:bCs/>
                <w:lang w:eastAsia="ar-SA"/>
              </w:rPr>
              <w:t xml:space="preserve">дана </w:t>
            </w:r>
            <w:r w:rsidR="002D67BB" w:rsidRPr="002D67BB">
              <w:rPr>
                <w:rFonts w:ascii="Arial" w:hAnsi="Arial" w:cs="Arial"/>
                <w:lang w:val="sr-Cyrl-RS"/>
              </w:rPr>
              <w:t xml:space="preserve">од </w:t>
            </w:r>
            <w:r w:rsidR="002D67BB" w:rsidRPr="002D67BB">
              <w:rPr>
                <w:rFonts w:ascii="Arial" w:hAnsi="Arial" w:cs="Arial"/>
                <w:lang w:val="sr-Cyrl-CS" w:eastAsia="zh-CN"/>
              </w:rPr>
              <w:t>дана ступања на  снагу Уговора о јавној набавци</w:t>
            </w:r>
            <w:r w:rsidRPr="002D67BB">
              <w:rPr>
                <w:rFonts w:ascii="Arial" w:hAnsi="Arial" w:cs="Arial"/>
                <w:bCs/>
                <w:lang w:val="sr-Cyrl-RS" w:eastAsia="ar-SA"/>
              </w:rPr>
              <w:t>.</w:t>
            </w:r>
          </w:p>
          <w:p w14:paraId="0C8E5D4C" w14:textId="699F42FA" w:rsidR="00AE621C" w:rsidRPr="002D67BB" w:rsidRDefault="001913EA" w:rsidP="002D67BB">
            <w:pPr>
              <w:pStyle w:val="ListParagraph"/>
              <w:suppressAutoHyphens/>
              <w:snapToGrid w:val="0"/>
              <w:ind w:left="0"/>
              <w:jc w:val="center"/>
              <w:rPr>
                <w:rFonts w:ascii="Arial" w:eastAsia="Times New Roman" w:hAnsi="Arial" w:cs="Arial"/>
                <w:bCs/>
                <w:i/>
                <w:lang w:val="sr-Cyrl-RS" w:eastAsia="ar-SA"/>
              </w:rPr>
            </w:pPr>
            <w:r w:rsidRPr="001913EA">
              <w:rPr>
                <w:rFonts w:ascii="Arial" w:eastAsia="Times New Roman" w:hAnsi="Arial" w:cs="Arial"/>
                <w:bCs/>
                <w:i/>
                <w:lang w:val="sr-Cyrl-RS" w:eastAsia="ar-SA"/>
              </w:rPr>
              <w:t>(попуњава понуђач)</w:t>
            </w:r>
          </w:p>
        </w:tc>
      </w:tr>
      <w:tr w:rsidR="005A0657" w:rsidRPr="00023A4A" w14:paraId="69904FDB" w14:textId="77777777" w:rsidTr="007343EA">
        <w:trPr>
          <w:trHeight w:val="618"/>
        </w:trPr>
        <w:tc>
          <w:tcPr>
            <w:tcW w:w="4968" w:type="dxa"/>
            <w:vAlign w:val="center"/>
          </w:tcPr>
          <w:p w14:paraId="6253BF03" w14:textId="77777777" w:rsidR="005A0657" w:rsidRPr="00DB5EE9" w:rsidRDefault="005A0657" w:rsidP="002D67BB">
            <w:pPr>
              <w:spacing w:before="0"/>
              <w:jc w:val="center"/>
              <w:rPr>
                <w:rFonts w:cs="Arial"/>
                <w:b/>
                <w:bCs/>
                <w:i/>
                <w:iCs/>
                <w:lang w:val="sr-Cyrl-CS"/>
              </w:rPr>
            </w:pPr>
            <w:r w:rsidRPr="00DB5EE9">
              <w:rPr>
                <w:rFonts w:cs="Arial"/>
                <w:b/>
                <w:bCs/>
                <w:i/>
                <w:iCs/>
                <w:lang w:val="sr-Cyrl-CS"/>
              </w:rPr>
              <w:t>ГАРАНТНИ РОК:</w:t>
            </w:r>
          </w:p>
          <w:p w14:paraId="73087D1C" w14:textId="3DB369A9" w:rsidR="005A0657" w:rsidRPr="00DB5EE9" w:rsidRDefault="00D1406B" w:rsidP="00D1406B">
            <w:pPr>
              <w:rPr>
                <w:rFonts w:cs="Arial"/>
                <w:bCs/>
                <w:i/>
                <w:iCs/>
                <w:lang w:val="sr-Cyrl-RS"/>
              </w:rPr>
            </w:pPr>
            <w:r w:rsidRPr="002D67BB">
              <w:rPr>
                <w:lang w:val="ru-RU" w:eastAsia="zh-CN"/>
              </w:rPr>
              <w:t>Гарантни рок</w:t>
            </w:r>
            <w:r w:rsidR="001913EA" w:rsidRPr="002D67BB">
              <w:rPr>
                <w:lang w:val="ru-RU" w:eastAsia="zh-CN"/>
              </w:rPr>
              <w:t xml:space="preserve"> износи </w:t>
            </w:r>
            <w:r w:rsidRPr="002D67BB">
              <w:rPr>
                <w:lang w:val="ru-RU" w:eastAsia="zh-CN"/>
              </w:rPr>
              <w:t xml:space="preserve">најмање </w:t>
            </w:r>
            <w:r w:rsidRPr="002D67BB">
              <w:rPr>
                <w:lang w:val="sr-Cyrl-RS"/>
              </w:rPr>
              <w:t>12</w:t>
            </w:r>
            <w:r w:rsidRPr="002D67BB">
              <w:t xml:space="preserve"> (дв</w:t>
            </w:r>
            <w:r w:rsidRPr="002D67BB">
              <w:rPr>
                <w:lang w:val="sr-Cyrl-RS"/>
              </w:rPr>
              <w:t>анаест</w:t>
            </w:r>
            <w:r w:rsidRPr="002D67BB">
              <w:t>) месец</w:t>
            </w:r>
            <w:r w:rsidRPr="002D67BB">
              <w:rPr>
                <w:lang w:val="sr-Cyrl-RS"/>
              </w:rPr>
              <w:t>и</w:t>
            </w:r>
            <w:r w:rsidRPr="002D67BB">
              <w:t xml:space="preserve">, од </w:t>
            </w:r>
            <w:r w:rsidRPr="002D67BB">
              <w:rPr>
                <w:lang w:val="sr-Cyrl-RS"/>
              </w:rPr>
              <w:t>дана</w:t>
            </w:r>
            <w:r w:rsidRPr="002D67BB">
              <w:t xml:space="preserve"> потписивања </w:t>
            </w:r>
            <w:r w:rsidR="002D67BB" w:rsidRPr="002D67BB">
              <w:rPr>
                <w:rFonts w:eastAsia="Calibri" w:cs="Arial"/>
                <w:lang w:val="ru-RU"/>
              </w:rPr>
              <w:t>Коначног извештаја о испорученим добрима који је прихваћен и одобрен од стране задуженог лица Купца за праћење извршења Уговора.</w:t>
            </w:r>
          </w:p>
        </w:tc>
        <w:tc>
          <w:tcPr>
            <w:tcW w:w="4277" w:type="dxa"/>
            <w:vAlign w:val="center"/>
          </w:tcPr>
          <w:p w14:paraId="52F3AF13" w14:textId="277EA053" w:rsidR="001913EA" w:rsidRPr="001913EA" w:rsidRDefault="00A05DC5" w:rsidP="002D67BB">
            <w:pPr>
              <w:spacing w:before="0"/>
              <w:rPr>
                <w:rFonts w:cs="Arial"/>
                <w:bCs/>
                <w:i/>
                <w:highlight w:val="yellow"/>
                <w:lang w:val="sr-Cyrl-RS" w:eastAsia="ar-SA"/>
              </w:rPr>
            </w:pPr>
            <w:r w:rsidRPr="00DB5EE9">
              <w:rPr>
                <w:rFonts w:cs="Arial"/>
                <w:bCs/>
                <w:lang w:val="sr-Cyrl-RS" w:eastAsia="ar-SA"/>
              </w:rPr>
              <w:t>Гарантни рок за понуђена добра</w:t>
            </w:r>
            <w:r w:rsidR="004B5E40" w:rsidRPr="00DB5EE9">
              <w:rPr>
                <w:rFonts w:cs="Arial"/>
                <w:bCs/>
                <w:lang w:val="sr-Cyrl-RS" w:eastAsia="ar-SA"/>
              </w:rPr>
              <w:t xml:space="preserve"> износи:____(словима:_________________)</w:t>
            </w:r>
            <w:r w:rsidR="00CD3EFA" w:rsidRPr="00DB5EE9">
              <w:rPr>
                <w:rFonts w:cs="Arial"/>
                <w:bCs/>
                <w:lang w:val="sr-Cyrl-RS" w:eastAsia="ar-SA"/>
              </w:rPr>
              <w:t xml:space="preserve"> </w:t>
            </w:r>
            <w:r w:rsidR="002D67BB">
              <w:rPr>
                <w:rFonts w:cs="Arial"/>
                <w:bCs/>
                <w:lang w:val="sr-Cyrl-RS" w:eastAsia="ar-SA"/>
              </w:rPr>
              <w:t>месеци</w:t>
            </w:r>
            <w:r w:rsidR="004B5E40" w:rsidRPr="00DB5EE9">
              <w:rPr>
                <w:rFonts w:cs="Arial"/>
                <w:bCs/>
                <w:lang w:eastAsia="ar-SA"/>
              </w:rPr>
              <w:t xml:space="preserve"> од дана </w:t>
            </w:r>
            <w:r w:rsidRPr="00DB5EE9">
              <w:rPr>
                <w:rFonts w:cs="Arial"/>
                <w:bCs/>
                <w:lang w:val="sr-Cyrl-RS" w:eastAsia="ar-SA"/>
              </w:rPr>
              <w:t xml:space="preserve">потписивања </w:t>
            </w:r>
            <w:r w:rsidR="002D67BB" w:rsidRPr="002D67BB">
              <w:rPr>
                <w:rFonts w:eastAsia="Calibri" w:cs="Arial"/>
                <w:lang w:val="ru-RU"/>
              </w:rPr>
              <w:t>Коначног извештаја о испорученим добрима који је прихваћен и одобрен од стране задуженог лица Купца за праћење извршења Уговора</w:t>
            </w:r>
            <w:r w:rsidR="002D67BB" w:rsidRPr="00DB5EE9">
              <w:rPr>
                <w:rFonts w:cs="Arial"/>
                <w:bCs/>
                <w:i/>
                <w:lang w:val="sr-Cyrl-RS" w:eastAsia="ar-SA"/>
              </w:rPr>
              <w:t xml:space="preserve"> </w:t>
            </w:r>
            <w:r w:rsidR="001913EA" w:rsidRPr="00DB5EE9">
              <w:rPr>
                <w:rFonts w:cs="Arial"/>
                <w:bCs/>
                <w:i/>
                <w:lang w:val="sr-Cyrl-RS" w:eastAsia="ar-SA"/>
              </w:rPr>
              <w:t>(попуњава понуђач)</w:t>
            </w:r>
          </w:p>
        </w:tc>
      </w:tr>
      <w:tr w:rsidR="005A0657" w:rsidRPr="00023A4A" w14:paraId="678C06A1" w14:textId="77777777" w:rsidTr="00D71FAA">
        <w:trPr>
          <w:trHeight w:val="939"/>
        </w:trPr>
        <w:tc>
          <w:tcPr>
            <w:tcW w:w="4968" w:type="dxa"/>
            <w:vAlign w:val="center"/>
          </w:tcPr>
          <w:p w14:paraId="60546A3C" w14:textId="4B4A772C" w:rsidR="005A0657" w:rsidRPr="00DB5EE9" w:rsidRDefault="005A0657" w:rsidP="005A0657">
            <w:pPr>
              <w:spacing w:before="0" w:after="60"/>
              <w:jc w:val="center"/>
              <w:rPr>
                <w:rFonts w:cs="Arial"/>
                <w:color w:val="000000" w:themeColor="text1"/>
                <w:lang w:eastAsia="zh-CN"/>
              </w:rPr>
            </w:pPr>
            <w:r w:rsidRPr="00DB5EE9">
              <w:rPr>
                <w:rFonts w:cs="Arial"/>
                <w:b/>
                <w:bCs/>
                <w:i/>
                <w:iCs/>
                <w:lang w:val="sr-Cyrl-CS"/>
              </w:rPr>
              <w:t xml:space="preserve">МЕСТО </w:t>
            </w:r>
            <w:r w:rsidR="007D3B13">
              <w:rPr>
                <w:rFonts w:cs="Arial"/>
                <w:b/>
                <w:bCs/>
                <w:i/>
                <w:iCs/>
                <w:lang w:val="sr-Cyrl-CS"/>
              </w:rPr>
              <w:t>ИСПОРУКЕ</w:t>
            </w:r>
            <w:r w:rsidRPr="00DB5EE9">
              <w:rPr>
                <w:rFonts w:cs="Arial"/>
                <w:b/>
                <w:bCs/>
                <w:i/>
                <w:iCs/>
                <w:lang w:val="sr-Cyrl-CS"/>
              </w:rPr>
              <w:t xml:space="preserve">: </w:t>
            </w:r>
          </w:p>
          <w:p w14:paraId="10814BED" w14:textId="14E4E91B" w:rsidR="00D71FAA" w:rsidRDefault="00B9317D" w:rsidP="00D71FAA">
            <w:pPr>
              <w:pStyle w:val="ListParagraph"/>
              <w:spacing w:before="0" w:after="60"/>
              <w:ind w:left="360"/>
              <w:jc w:val="left"/>
              <w:rPr>
                <w:rFonts w:ascii="Arial" w:hAnsi="Arial" w:cs="Arial"/>
                <w:lang w:val="sr-Cyrl-CS" w:eastAsia="zh-CN"/>
              </w:rPr>
            </w:pPr>
            <w:r>
              <w:rPr>
                <w:rFonts w:ascii="Arial" w:hAnsi="Arial" w:cs="Arial"/>
                <w:lang w:val="sr-Cyrl-CS" w:eastAsia="zh-CN"/>
              </w:rPr>
              <w:t>Место испоруке су технички цент</w:t>
            </w:r>
            <w:r w:rsidR="007D3B13">
              <w:rPr>
                <w:rFonts w:ascii="Arial" w:hAnsi="Arial" w:cs="Arial"/>
                <w:lang w:val="sr-Cyrl-CS" w:eastAsia="zh-CN"/>
              </w:rPr>
              <w:t>р</w:t>
            </w:r>
            <w:r>
              <w:rPr>
                <w:rFonts w:ascii="Arial" w:hAnsi="Arial" w:cs="Arial"/>
                <w:lang w:val="sr-Cyrl-RS" w:eastAsia="zh-CN"/>
              </w:rPr>
              <w:t>и</w:t>
            </w:r>
            <w:r w:rsidR="007D3B13">
              <w:rPr>
                <w:rFonts w:ascii="Arial" w:hAnsi="Arial" w:cs="Arial"/>
                <w:lang w:val="sr-Cyrl-CS" w:eastAsia="zh-CN"/>
              </w:rPr>
              <w:t>:</w:t>
            </w:r>
          </w:p>
          <w:p w14:paraId="562FF209" w14:textId="77777777" w:rsidR="007D3B13" w:rsidRDefault="007D3B13" w:rsidP="007D3B13">
            <w:pPr>
              <w:suppressAutoHyphens/>
              <w:spacing w:before="0" w:line="280" w:lineRule="atLeast"/>
              <w:rPr>
                <w:rFonts w:eastAsia="Calibri" w:cs="Arial"/>
                <w:lang w:val="sr-Cyrl-RS" w:eastAsia="ar-SA"/>
              </w:rPr>
            </w:pPr>
            <w:r>
              <w:rPr>
                <w:rFonts w:eastAsia="Calibri" w:cs="Arial"/>
                <w:lang w:val="sr-Cyrl-RS" w:eastAsia="ar-SA"/>
              </w:rPr>
              <w:t>Партија 1.Ниш</w:t>
            </w:r>
            <w:r w:rsidRPr="00657CBA">
              <w:rPr>
                <w:rFonts w:eastAsia="Calibri" w:cs="Arial"/>
                <w:lang w:val="sr-Cyrl-RS" w:eastAsia="ar-SA"/>
              </w:rPr>
              <w:t xml:space="preserve"> </w:t>
            </w:r>
          </w:p>
          <w:p w14:paraId="4C9F5DC0" w14:textId="77777777" w:rsidR="007D3B13" w:rsidRDefault="007D3B13" w:rsidP="007D3B13">
            <w:pPr>
              <w:suppressAutoHyphens/>
              <w:spacing w:before="0" w:line="280" w:lineRule="atLeast"/>
              <w:rPr>
                <w:rFonts w:eastAsia="Calibri" w:cs="Arial"/>
                <w:lang w:val="sr-Cyrl-RS" w:eastAsia="ar-SA"/>
              </w:rPr>
            </w:pPr>
            <w:r>
              <w:rPr>
                <w:rFonts w:eastAsia="Calibri" w:cs="Arial"/>
                <w:lang w:val="sr-Cyrl-RS" w:eastAsia="ar-SA"/>
              </w:rPr>
              <w:t>Партија 2.</w:t>
            </w:r>
            <w:r w:rsidRPr="00657CBA">
              <w:rPr>
                <w:rFonts w:eastAsia="Calibri" w:cs="Arial"/>
                <w:lang w:val="sr-Cyrl-RS" w:eastAsia="ar-SA"/>
              </w:rPr>
              <w:t xml:space="preserve">Краљево, </w:t>
            </w:r>
          </w:p>
          <w:p w14:paraId="5A745CB9" w14:textId="36909CAB" w:rsidR="007D3B13" w:rsidRDefault="007D3B13" w:rsidP="007D3B13">
            <w:pPr>
              <w:suppressAutoHyphens/>
              <w:spacing w:before="0" w:line="280" w:lineRule="atLeast"/>
              <w:rPr>
                <w:rFonts w:eastAsia="Calibri" w:cs="Arial"/>
                <w:lang w:val="sr-Cyrl-RS" w:eastAsia="ar-SA"/>
              </w:rPr>
            </w:pPr>
            <w:r>
              <w:rPr>
                <w:rFonts w:eastAsia="Calibri" w:cs="Arial"/>
                <w:lang w:val="sr-Cyrl-RS" w:eastAsia="ar-SA"/>
              </w:rPr>
              <w:t xml:space="preserve">Партија 3.Нови Сад </w:t>
            </w:r>
            <w:r w:rsidRPr="00657CBA">
              <w:rPr>
                <w:rFonts w:eastAsia="Calibri" w:cs="Arial"/>
                <w:lang w:val="sr-Cyrl-RS" w:eastAsia="ar-SA"/>
              </w:rPr>
              <w:t xml:space="preserve"> </w:t>
            </w:r>
          </w:p>
          <w:p w14:paraId="5BE60A45" w14:textId="658E6D62" w:rsidR="007D3B13" w:rsidRPr="00657CBA" w:rsidRDefault="007D3B13" w:rsidP="007D3B13">
            <w:pPr>
              <w:suppressAutoHyphens/>
              <w:spacing w:before="0" w:line="280" w:lineRule="atLeast"/>
              <w:rPr>
                <w:rFonts w:eastAsia="Calibri" w:cs="Arial"/>
                <w:lang w:val="sr-Cyrl-RS" w:eastAsia="ar-SA"/>
              </w:rPr>
            </w:pPr>
            <w:r>
              <w:rPr>
                <w:rFonts w:eastAsia="Calibri" w:cs="Arial"/>
                <w:lang w:val="sr-Cyrl-RS" w:eastAsia="ar-SA"/>
              </w:rPr>
              <w:t>Партија 4.Београд</w:t>
            </w:r>
            <w:r w:rsidRPr="00657CBA">
              <w:rPr>
                <w:rFonts w:eastAsia="Calibri" w:cs="Arial"/>
                <w:lang w:val="sr-Cyrl-RS" w:eastAsia="ar-SA"/>
              </w:rPr>
              <w:t xml:space="preserve"> </w:t>
            </w:r>
          </w:p>
          <w:p w14:paraId="5E355645" w14:textId="71BD5951" w:rsidR="007D3B13" w:rsidRPr="00B9317D" w:rsidRDefault="00BF7062" w:rsidP="00B9317D">
            <w:pPr>
              <w:spacing w:before="0" w:after="60"/>
              <w:jc w:val="left"/>
              <w:rPr>
                <w:rFonts w:cs="Arial"/>
                <w:lang w:val="sr-Cyrl-CS" w:eastAsia="zh-CN"/>
              </w:rPr>
            </w:pPr>
            <w:r>
              <w:rPr>
                <w:rFonts w:cs="Arial"/>
                <w:lang w:val="sr-Cyrl-RS" w:eastAsia="zh-CN"/>
              </w:rPr>
              <w:t>о</w:t>
            </w:r>
            <w:r w:rsidR="003579FB">
              <w:rPr>
                <w:rFonts w:cs="Arial"/>
                <w:lang w:val="sr-Cyrl-RS" w:eastAsia="zh-CN"/>
              </w:rPr>
              <w:t xml:space="preserve">дносно, </w:t>
            </w:r>
            <w:r w:rsidR="00B9317D">
              <w:rPr>
                <w:rFonts w:cs="Arial"/>
                <w:lang w:val="sr-Cyrl-CS" w:eastAsia="zh-CN"/>
              </w:rPr>
              <w:t>Одсеци за техничке услуге у складу са Техничком спецификацијом.</w:t>
            </w:r>
          </w:p>
        </w:tc>
        <w:tc>
          <w:tcPr>
            <w:tcW w:w="4277" w:type="dxa"/>
            <w:vAlign w:val="center"/>
          </w:tcPr>
          <w:p w14:paraId="3F3B8CA7" w14:textId="77777777" w:rsidR="005A0657" w:rsidRPr="00DB5EE9" w:rsidRDefault="005A0657" w:rsidP="005A0657">
            <w:pPr>
              <w:spacing w:before="0"/>
              <w:jc w:val="center"/>
              <w:rPr>
                <w:rFonts w:cs="Arial"/>
                <w:bCs/>
                <w:iCs/>
                <w:lang w:val="sr-Cyrl-CS"/>
              </w:rPr>
            </w:pPr>
            <w:r w:rsidRPr="00DB5EE9">
              <w:rPr>
                <w:rFonts w:cs="Arial"/>
                <w:bCs/>
                <w:iCs/>
                <w:lang w:val="sr-Cyrl-CS"/>
              </w:rPr>
              <w:t xml:space="preserve">Сагласан </w:t>
            </w:r>
            <w:r w:rsidR="00B772E5" w:rsidRPr="00DB5EE9">
              <w:rPr>
                <w:rFonts w:cs="Arial"/>
                <w:bCs/>
                <w:iCs/>
                <w:lang w:val="sr-Cyrl-CS"/>
              </w:rPr>
              <w:t>с</w:t>
            </w:r>
            <w:r w:rsidRPr="00DB5EE9">
              <w:rPr>
                <w:rFonts w:cs="Arial"/>
                <w:bCs/>
                <w:iCs/>
                <w:lang w:val="sr-Cyrl-CS"/>
              </w:rPr>
              <w:t xml:space="preserve">а захтевом </w:t>
            </w:r>
            <w:r w:rsidR="00934A0E" w:rsidRPr="00DB5EE9">
              <w:rPr>
                <w:rFonts w:cs="Arial"/>
                <w:bCs/>
                <w:iCs/>
                <w:lang w:val="sr-Cyrl-CS"/>
              </w:rPr>
              <w:t>Н</w:t>
            </w:r>
            <w:r w:rsidRPr="00DB5EE9">
              <w:rPr>
                <w:rFonts w:cs="Arial"/>
                <w:bCs/>
                <w:iCs/>
                <w:lang w:val="sr-Cyrl-CS"/>
              </w:rPr>
              <w:t>аручиоца</w:t>
            </w:r>
          </w:p>
          <w:p w14:paraId="6A8FB89C" w14:textId="77777777" w:rsidR="00934A0E" w:rsidRPr="00DB5EE9" w:rsidRDefault="00934A0E" w:rsidP="005A0657">
            <w:pPr>
              <w:spacing w:before="0"/>
              <w:jc w:val="center"/>
              <w:rPr>
                <w:rFonts w:cs="Arial"/>
                <w:bCs/>
                <w:iCs/>
                <w:lang w:val="sr-Cyrl-CS"/>
              </w:rPr>
            </w:pPr>
          </w:p>
          <w:p w14:paraId="26AA1FA0" w14:textId="77777777" w:rsidR="005A0657" w:rsidRPr="00DB5EE9" w:rsidRDefault="005A0657" w:rsidP="005A0657">
            <w:pPr>
              <w:spacing w:before="0"/>
              <w:jc w:val="center"/>
              <w:rPr>
                <w:rFonts w:cs="Arial"/>
                <w:b/>
                <w:bCs/>
                <w:iCs/>
                <w:lang w:val="sr-Cyrl-CS"/>
              </w:rPr>
            </w:pPr>
            <w:r w:rsidRPr="00DB5EE9">
              <w:rPr>
                <w:rFonts w:cs="Arial"/>
                <w:bCs/>
                <w:iCs/>
                <w:lang w:val="sr-Cyrl-CS"/>
              </w:rPr>
              <w:t>ДА</w:t>
            </w:r>
            <w:r w:rsidR="00B772E5" w:rsidRPr="00DB5EE9">
              <w:rPr>
                <w:rFonts w:cs="Arial"/>
                <w:bCs/>
                <w:iCs/>
                <w:lang w:val="sr-Cyrl-CS"/>
              </w:rPr>
              <w:t xml:space="preserve"> </w:t>
            </w:r>
            <w:r w:rsidRPr="00DB5EE9">
              <w:rPr>
                <w:rFonts w:cs="Arial"/>
                <w:bCs/>
                <w:iCs/>
                <w:lang w:val="sr-Cyrl-CS"/>
              </w:rPr>
              <w:t>/</w:t>
            </w:r>
            <w:r w:rsidR="00B772E5" w:rsidRPr="00DB5EE9">
              <w:rPr>
                <w:rFonts w:cs="Arial"/>
                <w:bCs/>
                <w:iCs/>
                <w:lang w:val="sr-Cyrl-CS"/>
              </w:rPr>
              <w:t xml:space="preserve"> </w:t>
            </w:r>
            <w:r w:rsidRPr="00DB5EE9">
              <w:rPr>
                <w:rFonts w:cs="Arial"/>
                <w:bCs/>
                <w:iCs/>
                <w:lang w:val="sr-Cyrl-CS"/>
              </w:rPr>
              <w:t xml:space="preserve">НЕ </w:t>
            </w:r>
            <w:r w:rsidRPr="00DB5EE9">
              <w:rPr>
                <w:rFonts w:cs="Arial"/>
                <w:bCs/>
                <w:i/>
                <w:iCs/>
                <w:lang w:val="sr-Cyrl-CS"/>
              </w:rPr>
              <w:t>(заокружити)</w:t>
            </w:r>
          </w:p>
        </w:tc>
      </w:tr>
      <w:tr w:rsidR="005A0657" w:rsidRPr="00023A4A" w14:paraId="4A2A1A5E" w14:textId="77777777" w:rsidTr="00B15F94">
        <w:trPr>
          <w:trHeight w:val="800"/>
        </w:trPr>
        <w:tc>
          <w:tcPr>
            <w:tcW w:w="4968" w:type="dxa"/>
            <w:shd w:val="clear" w:color="auto" w:fill="auto"/>
            <w:vAlign w:val="center"/>
          </w:tcPr>
          <w:p w14:paraId="01E72F99" w14:textId="77777777" w:rsidR="005A0657" w:rsidRPr="00DB5EE9" w:rsidRDefault="005A0657" w:rsidP="005A0657">
            <w:pPr>
              <w:spacing w:before="0"/>
              <w:jc w:val="center"/>
              <w:rPr>
                <w:rFonts w:cs="Arial"/>
                <w:b/>
                <w:bCs/>
                <w:i/>
                <w:iCs/>
                <w:lang w:val="sr-Cyrl-CS"/>
              </w:rPr>
            </w:pPr>
            <w:r w:rsidRPr="00DB5EE9">
              <w:rPr>
                <w:rFonts w:cs="Arial"/>
                <w:b/>
                <w:bCs/>
                <w:i/>
                <w:iCs/>
                <w:lang w:val="sr-Cyrl-CS"/>
              </w:rPr>
              <w:lastRenderedPageBreak/>
              <w:t>РОК ВАЖЕЊА ПОНУДЕ:</w:t>
            </w:r>
          </w:p>
          <w:p w14:paraId="1D19C3A5" w14:textId="77777777" w:rsidR="005A0657" w:rsidRPr="00DB5EE9" w:rsidRDefault="003101BA" w:rsidP="005A0657">
            <w:pPr>
              <w:spacing w:before="0"/>
              <w:jc w:val="center"/>
              <w:rPr>
                <w:rFonts w:cs="Arial"/>
                <w:b/>
                <w:bCs/>
                <w:iCs/>
                <w:lang w:val="sr-Cyrl-CS"/>
              </w:rPr>
            </w:pPr>
            <w:r w:rsidRPr="00DB5EE9">
              <w:rPr>
                <w:rFonts w:cs="Arial"/>
                <w:bCs/>
                <w:iCs/>
                <w:lang w:val="sr-Cyrl-CS"/>
              </w:rPr>
              <w:t xml:space="preserve">Минимално </w:t>
            </w:r>
            <w:r w:rsidR="005A0657" w:rsidRPr="00DB5EE9">
              <w:rPr>
                <w:rFonts w:cs="Arial"/>
                <w:bCs/>
                <w:iCs/>
                <w:lang w:val="sr-Cyrl-CS"/>
              </w:rPr>
              <w:t xml:space="preserve"> 90 дана од дана отварања понуда</w:t>
            </w:r>
          </w:p>
        </w:tc>
        <w:tc>
          <w:tcPr>
            <w:tcW w:w="4277" w:type="dxa"/>
            <w:shd w:val="clear" w:color="auto" w:fill="auto"/>
            <w:vAlign w:val="center"/>
          </w:tcPr>
          <w:p w14:paraId="00735A3A" w14:textId="77777777" w:rsidR="005A0657" w:rsidRPr="00DB5EE9" w:rsidRDefault="005A0657" w:rsidP="005A0657">
            <w:pPr>
              <w:spacing w:before="0"/>
              <w:jc w:val="center"/>
              <w:rPr>
                <w:rFonts w:cs="Arial"/>
                <w:b/>
                <w:bCs/>
                <w:iCs/>
                <w:lang w:val="sr-Cyrl-CS"/>
              </w:rPr>
            </w:pPr>
          </w:p>
          <w:p w14:paraId="1F8A70F9" w14:textId="77777777" w:rsidR="005A0657" w:rsidRPr="00DB5EE9" w:rsidRDefault="005A0657" w:rsidP="005A0657">
            <w:pPr>
              <w:spacing w:before="0"/>
              <w:jc w:val="center"/>
              <w:rPr>
                <w:rFonts w:cs="Arial"/>
                <w:bCs/>
                <w:iCs/>
                <w:lang w:val="sr-Cyrl-CS"/>
              </w:rPr>
            </w:pPr>
            <w:r w:rsidRPr="00DB5EE9">
              <w:rPr>
                <w:rFonts w:cs="Arial"/>
                <w:bCs/>
                <w:iCs/>
                <w:lang w:val="sr-Cyrl-CS"/>
              </w:rPr>
              <w:t>_____ дана од дана отварања понуда</w:t>
            </w:r>
          </w:p>
          <w:p w14:paraId="64591FE9" w14:textId="71A58431" w:rsidR="00DB5EE9" w:rsidRPr="00DB5EE9" w:rsidRDefault="00DB5EE9" w:rsidP="00DB5EE9">
            <w:pPr>
              <w:pStyle w:val="ListParagraph"/>
              <w:suppressAutoHyphens/>
              <w:snapToGrid w:val="0"/>
              <w:ind w:left="0"/>
              <w:jc w:val="center"/>
              <w:rPr>
                <w:rFonts w:cs="Arial"/>
                <w:b/>
                <w:bCs/>
                <w:iCs/>
                <w:lang w:val="sr-Cyrl-CS"/>
              </w:rPr>
            </w:pPr>
            <w:r w:rsidRPr="00DB5EE9">
              <w:rPr>
                <w:rFonts w:ascii="Arial" w:eastAsia="Times New Roman" w:hAnsi="Arial" w:cs="Arial"/>
                <w:bCs/>
                <w:i/>
                <w:lang w:val="sr-Cyrl-RS" w:eastAsia="ar-SA"/>
              </w:rPr>
              <w:t>(попуњава понуђач)</w:t>
            </w:r>
          </w:p>
        </w:tc>
      </w:tr>
      <w:tr w:rsidR="005A0657" w:rsidRPr="00023A4A" w14:paraId="28E701E5" w14:textId="77777777" w:rsidTr="00B15F94">
        <w:tc>
          <w:tcPr>
            <w:tcW w:w="9245" w:type="dxa"/>
            <w:gridSpan w:val="2"/>
            <w:shd w:val="clear" w:color="auto" w:fill="auto"/>
          </w:tcPr>
          <w:p w14:paraId="4C425C98" w14:textId="77777777" w:rsidR="005A0657" w:rsidRPr="00DB5EE9" w:rsidRDefault="005A0657" w:rsidP="005A0657">
            <w:pPr>
              <w:spacing w:before="0"/>
              <w:rPr>
                <w:rFonts w:cs="Arial"/>
                <w:bCs/>
                <w:iCs/>
                <w:lang w:val="sr-Cyrl-CS"/>
              </w:rPr>
            </w:pPr>
            <w:r w:rsidRPr="00DB5EE9">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1407D64" w14:textId="77777777" w:rsidR="005A0657" w:rsidRPr="00023A4A" w:rsidRDefault="005A0657" w:rsidP="005A0657">
      <w:pPr>
        <w:spacing w:before="0"/>
        <w:rPr>
          <w:rFonts w:cs="Arial"/>
          <w:b/>
          <w:bCs/>
          <w:i/>
          <w:iCs/>
          <w:lang w:val="sr-Cyrl-CS"/>
        </w:rPr>
      </w:pPr>
    </w:p>
    <w:p w14:paraId="62173EF1" w14:textId="77777777" w:rsidR="003101BA" w:rsidRDefault="003101BA" w:rsidP="007343EA">
      <w:pPr>
        <w:spacing w:before="0"/>
        <w:jc w:val="center"/>
        <w:rPr>
          <w:rFonts w:eastAsia="TimesNewRomanPSMT" w:cs="Arial"/>
          <w:bCs/>
          <w:lang w:val="sr-Cyrl-RS"/>
        </w:rPr>
      </w:pPr>
    </w:p>
    <w:p w14:paraId="30D686AF" w14:textId="77777777" w:rsidR="005A0657" w:rsidRDefault="003101BA" w:rsidP="003101BA">
      <w:pPr>
        <w:spacing w:before="0"/>
        <w:rPr>
          <w:rFonts w:eastAsia="TimesNewRomanPSMT" w:cs="Arial"/>
          <w:bCs/>
          <w:lang w:val="sr-Cyrl-RS"/>
        </w:rPr>
      </w:pPr>
      <w:r>
        <w:rPr>
          <w:rFonts w:eastAsia="TimesNewRomanPSMT" w:cs="Arial"/>
          <w:bCs/>
          <w:lang w:val="sr-Cyrl-RS"/>
        </w:rPr>
        <w:t xml:space="preserve">                  </w:t>
      </w:r>
      <w:r w:rsidR="005A0657" w:rsidRPr="00023A4A">
        <w:rPr>
          <w:rFonts w:eastAsia="TimesNewRomanPSMT" w:cs="Arial"/>
          <w:bCs/>
        </w:rPr>
        <w:t xml:space="preserve">Датум </w:t>
      </w:r>
      <w:r w:rsidR="005A0657" w:rsidRPr="00023A4A">
        <w:rPr>
          <w:rFonts w:eastAsia="TimesNewRomanPSMT" w:cs="Arial"/>
          <w:bCs/>
        </w:rPr>
        <w:tab/>
      </w:r>
      <w:r w:rsidR="005A0657" w:rsidRPr="00023A4A">
        <w:rPr>
          <w:rFonts w:eastAsia="TimesNewRomanPSMT" w:cs="Arial"/>
          <w:bCs/>
        </w:rPr>
        <w:tab/>
      </w:r>
      <w:r w:rsidR="005A0657" w:rsidRPr="00023A4A">
        <w:rPr>
          <w:rFonts w:eastAsia="TimesNewRomanPSMT" w:cs="Arial"/>
          <w:bCs/>
        </w:rPr>
        <w:tab/>
      </w:r>
      <w:r w:rsidR="005A0657" w:rsidRPr="00023A4A">
        <w:rPr>
          <w:rFonts w:eastAsia="TimesNewRomanPSMT" w:cs="Arial"/>
          <w:bCs/>
        </w:rPr>
        <w:tab/>
      </w:r>
      <w:r>
        <w:rPr>
          <w:rFonts w:eastAsia="TimesNewRomanPSMT" w:cs="Arial"/>
          <w:bCs/>
          <w:lang w:val="sr-Cyrl-RS"/>
        </w:rPr>
        <w:t xml:space="preserve">                                 </w:t>
      </w:r>
      <w:r w:rsidR="005A0657" w:rsidRPr="00023A4A">
        <w:rPr>
          <w:rFonts w:eastAsia="TimesNewRomanPSMT" w:cs="Arial"/>
          <w:bCs/>
        </w:rPr>
        <w:t>Понуђач</w:t>
      </w:r>
    </w:p>
    <w:p w14:paraId="30F9A6F7" w14:textId="77777777" w:rsidR="003101BA" w:rsidRPr="003101BA" w:rsidRDefault="003101BA" w:rsidP="003101BA">
      <w:pPr>
        <w:spacing w:before="0"/>
        <w:rPr>
          <w:rFonts w:eastAsia="TimesNewRomanPSMT" w:cs="Arial"/>
          <w:bCs/>
          <w:lang w:val="sr-Cyrl-RS"/>
        </w:rPr>
      </w:pPr>
    </w:p>
    <w:p w14:paraId="74871ED4" w14:textId="77777777" w:rsidR="003101BA" w:rsidRPr="003101BA" w:rsidRDefault="003101BA" w:rsidP="003101BA">
      <w:pPr>
        <w:spacing w:before="0"/>
        <w:rPr>
          <w:rFonts w:eastAsia="TimesNewRomanPSMT" w:cs="Arial"/>
          <w:bCs/>
          <w:lang w:val="sr-Cyrl-RS"/>
        </w:rPr>
      </w:pPr>
    </w:p>
    <w:p w14:paraId="7EB6A7B1" w14:textId="77777777" w:rsidR="00035203" w:rsidRDefault="005A0657" w:rsidP="003101BA">
      <w:pPr>
        <w:spacing w:before="0"/>
        <w:rPr>
          <w:rFonts w:eastAsia="TimesNewRomanPS-BoldMT" w:cs="Arial"/>
          <w:b/>
          <w:bCs/>
          <w:i/>
          <w:iCs/>
          <w:lang w:val="sr-Cyrl-CS"/>
        </w:rPr>
      </w:pPr>
      <w:r w:rsidRPr="00023A4A">
        <w:rPr>
          <w:rFonts w:eastAsia="TimesNewRomanPS-BoldMT" w:cs="Arial"/>
          <w:b/>
          <w:bCs/>
          <w:i/>
          <w:iCs/>
        </w:rPr>
        <w:t>________________________</w:t>
      </w:r>
      <w:r w:rsidRPr="00023A4A">
        <w:rPr>
          <w:rFonts w:eastAsia="TimesNewRomanPS-BoldMT" w:cs="Arial"/>
          <w:b/>
          <w:bCs/>
          <w:i/>
          <w:iCs/>
        </w:rPr>
        <w:tab/>
      </w:r>
      <w:r w:rsidR="003101BA">
        <w:rPr>
          <w:rFonts w:eastAsia="TimesNewRomanPS-BoldMT" w:cs="Arial"/>
          <w:b/>
          <w:bCs/>
          <w:i/>
          <w:iCs/>
          <w:lang w:val="sr-Cyrl-RS"/>
        </w:rPr>
        <w:t xml:space="preserve">                             </w:t>
      </w:r>
      <w:r w:rsidRPr="00023A4A">
        <w:rPr>
          <w:rFonts w:eastAsia="TimesNewRomanPS-BoldMT" w:cs="Arial"/>
          <w:b/>
          <w:bCs/>
          <w:i/>
          <w:iCs/>
          <w:lang w:val="sr-Cyrl-CS"/>
        </w:rPr>
        <w:t>_____________________</w:t>
      </w:r>
    </w:p>
    <w:p w14:paraId="404C3B18" w14:textId="77777777" w:rsidR="003101BA" w:rsidRPr="00023A4A" w:rsidRDefault="003101BA" w:rsidP="003101BA">
      <w:pPr>
        <w:spacing w:before="0"/>
        <w:rPr>
          <w:rFonts w:eastAsia="TimesNewRomanPS-BoldMT" w:cs="Arial"/>
          <w:b/>
          <w:bCs/>
          <w:i/>
          <w:iCs/>
          <w:lang w:val="sr-Cyrl-CS"/>
        </w:rPr>
      </w:pPr>
    </w:p>
    <w:p w14:paraId="4783E30E" w14:textId="77777777" w:rsidR="00035203" w:rsidRPr="00023A4A" w:rsidRDefault="00035203" w:rsidP="005A0657">
      <w:pPr>
        <w:spacing w:before="0"/>
        <w:rPr>
          <w:rFonts w:cs="Arial"/>
          <w:b/>
          <w:bCs/>
          <w:i/>
          <w:iCs/>
          <w:u w:val="single"/>
        </w:rPr>
      </w:pPr>
    </w:p>
    <w:p w14:paraId="29AA7A09" w14:textId="77777777" w:rsidR="005A0657" w:rsidRPr="001445B4" w:rsidRDefault="005A0657" w:rsidP="005A0657">
      <w:pPr>
        <w:spacing w:before="0"/>
        <w:rPr>
          <w:rFonts w:cs="Arial"/>
          <w:b/>
          <w:bCs/>
          <w:iCs/>
          <w:u w:val="single"/>
        </w:rPr>
      </w:pPr>
      <w:r w:rsidRPr="001445B4">
        <w:rPr>
          <w:rFonts w:cs="Arial"/>
          <w:b/>
          <w:bCs/>
          <w:iCs/>
          <w:u w:val="single"/>
        </w:rPr>
        <w:t>Напомене:</w:t>
      </w:r>
    </w:p>
    <w:p w14:paraId="0C187EF8" w14:textId="77777777" w:rsidR="005326D5" w:rsidRPr="001445B4" w:rsidRDefault="005326D5" w:rsidP="005A0657">
      <w:pPr>
        <w:spacing w:before="0"/>
        <w:rPr>
          <w:rFonts w:cs="Arial"/>
          <w:b/>
          <w:bCs/>
          <w:iCs/>
          <w:lang w:val="sr-Cyrl-RS"/>
        </w:rPr>
      </w:pPr>
      <w:r w:rsidRPr="001445B4">
        <w:rPr>
          <w:rFonts w:cs="Arial"/>
          <w:b/>
          <w:bCs/>
          <w:iCs/>
          <w:lang w:val="sr-Cyrl-RS"/>
        </w:rPr>
        <w:t>- Уколико Понуђач понуде подноси за две или више партија, Об</w:t>
      </w:r>
      <w:r w:rsidR="003101BA" w:rsidRPr="001445B4">
        <w:rPr>
          <w:rFonts w:cs="Arial"/>
          <w:b/>
          <w:bCs/>
          <w:iCs/>
          <w:lang w:val="sr-Cyrl-RS"/>
        </w:rPr>
        <w:t>разац понуде копирати у потребном</w:t>
      </w:r>
      <w:r w:rsidRPr="001445B4">
        <w:rPr>
          <w:rFonts w:cs="Arial"/>
          <w:b/>
          <w:bCs/>
          <w:iCs/>
          <w:lang w:val="sr-Cyrl-RS"/>
        </w:rPr>
        <w:t xml:space="preserve"> број</w:t>
      </w:r>
      <w:r w:rsidR="003101BA" w:rsidRPr="001445B4">
        <w:rPr>
          <w:rFonts w:cs="Arial"/>
          <w:b/>
          <w:bCs/>
          <w:iCs/>
          <w:lang w:val="sr-Cyrl-RS"/>
        </w:rPr>
        <w:t>у</w:t>
      </w:r>
      <w:r w:rsidRPr="001445B4">
        <w:rPr>
          <w:rFonts w:cs="Arial"/>
          <w:b/>
          <w:bCs/>
          <w:iCs/>
          <w:lang w:val="sr-Cyrl-RS"/>
        </w:rPr>
        <w:t xml:space="preserve"> примерака и доставити посебно за сваку партију.</w:t>
      </w:r>
    </w:p>
    <w:p w14:paraId="22CB9F73" w14:textId="77777777" w:rsidR="005A0657" w:rsidRPr="001445B4" w:rsidRDefault="005A0657" w:rsidP="005A0657">
      <w:pPr>
        <w:autoSpaceDE w:val="0"/>
        <w:autoSpaceDN w:val="0"/>
        <w:adjustRightInd w:val="0"/>
        <w:contextualSpacing/>
        <w:rPr>
          <w:rFonts w:eastAsia="TimesNewRomanPS-BoldMT" w:cs="Arial"/>
          <w:bCs/>
          <w:iCs/>
          <w:lang w:val="sr-Cyrl-RS"/>
        </w:rPr>
      </w:pPr>
      <w:r w:rsidRPr="001445B4">
        <w:rPr>
          <w:rFonts w:eastAsia="TimesNewRomanPS-BoldMT" w:cs="Arial"/>
          <w:bCs/>
          <w:iCs/>
        </w:rPr>
        <w:t>-  Понуђач је обавезан да у обрасцу понуде попуни све комерц</w:t>
      </w:r>
      <w:r w:rsidR="003101BA" w:rsidRPr="001445B4">
        <w:rPr>
          <w:rFonts w:eastAsia="TimesNewRomanPS-BoldMT" w:cs="Arial"/>
          <w:bCs/>
          <w:iCs/>
        </w:rPr>
        <w:t>ијалне услове (сва празна поља)</w:t>
      </w:r>
      <w:r w:rsidR="003101BA" w:rsidRPr="001445B4">
        <w:rPr>
          <w:rFonts w:eastAsia="TimesNewRomanPS-BoldMT" w:cs="Arial"/>
          <w:bCs/>
          <w:iCs/>
          <w:lang w:val="sr-Cyrl-RS"/>
        </w:rPr>
        <w:t xml:space="preserve"> и заокружи понуђене варијанте.</w:t>
      </w:r>
    </w:p>
    <w:p w14:paraId="78B0D0D2" w14:textId="77777777" w:rsidR="005A0657" w:rsidRPr="001445B4" w:rsidRDefault="005A0657" w:rsidP="00B510F4">
      <w:pPr>
        <w:autoSpaceDE w:val="0"/>
        <w:autoSpaceDN w:val="0"/>
        <w:adjustRightInd w:val="0"/>
        <w:spacing w:before="0"/>
        <w:contextualSpacing/>
        <w:rPr>
          <w:rFonts w:eastAsia="TimesNewRomanPS-BoldMT" w:cs="Arial"/>
          <w:bCs/>
          <w:iCs/>
        </w:rPr>
      </w:pPr>
      <w:r w:rsidRPr="001445B4">
        <w:rPr>
          <w:rFonts w:eastAsia="TimesNewRomanPS-BoldMT" w:cs="Arial"/>
          <w:bCs/>
          <w:iCs/>
        </w:rPr>
        <w:t xml:space="preserve">- </w:t>
      </w:r>
      <w:r w:rsidRPr="001445B4">
        <w:rPr>
          <w:rFonts w:eastAsia="TimesNewRomanPS-BoldMT" w:cs="Arial"/>
          <w:bCs/>
          <w:iCs/>
          <w:lang w:val="ru-RU"/>
        </w:rPr>
        <w:t>Уколико понуђачи подносе заједничку понуду,група понуђача може да о</w:t>
      </w:r>
      <w:r w:rsidRPr="001445B4">
        <w:rPr>
          <w:rFonts w:eastAsia="TimesNewRomanPS-BoldMT" w:cs="Arial"/>
          <w:bCs/>
          <w:iCs/>
        </w:rPr>
        <w:t>власти</w:t>
      </w:r>
      <w:r w:rsidRPr="001445B4">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326D5" w:rsidRPr="001445B4">
        <w:rPr>
          <w:rFonts w:eastAsia="TimesNewRomanPS-BoldMT" w:cs="Arial"/>
          <w:bCs/>
          <w:iCs/>
          <w:lang w:val="ru-RU"/>
        </w:rPr>
        <w:t>.</w:t>
      </w:r>
    </w:p>
    <w:p w14:paraId="761C1156" w14:textId="1B2D4359" w:rsidR="0094699C" w:rsidRPr="001445B4" w:rsidRDefault="0094699C" w:rsidP="007D3B13">
      <w:pPr>
        <w:spacing w:before="0"/>
        <w:rPr>
          <w:lang w:val="sr-Cyrl-RS"/>
        </w:rPr>
      </w:pPr>
      <w:bookmarkStart w:id="251" w:name="_Toc442559925"/>
    </w:p>
    <w:p w14:paraId="2DD20F19" w14:textId="77777777" w:rsidR="0094699C" w:rsidRPr="001445B4" w:rsidRDefault="0094699C">
      <w:pPr>
        <w:spacing w:before="0"/>
        <w:jc w:val="left"/>
        <w:rPr>
          <w:lang w:val="sr-Cyrl-RS"/>
        </w:rPr>
        <w:sectPr w:rsidR="0094699C" w:rsidRPr="001445B4" w:rsidSect="004D4EE4">
          <w:headerReference w:type="default" r:id="rId177"/>
          <w:footerReference w:type="even" r:id="rId178"/>
          <w:footerReference w:type="default" r:id="rId179"/>
          <w:headerReference w:type="first" r:id="rId180"/>
          <w:footnotePr>
            <w:pos w:val="beneathText"/>
          </w:footnotePr>
          <w:pgSz w:w="11909" w:h="16834" w:code="9"/>
          <w:pgMar w:top="301" w:right="1440" w:bottom="1440" w:left="1440" w:header="142" w:footer="437" w:gutter="0"/>
          <w:cols w:space="708"/>
          <w:titlePg/>
          <w:docGrid w:linePitch="360"/>
        </w:sectPr>
      </w:pPr>
    </w:p>
    <w:p w14:paraId="17685983" w14:textId="5FEDE21F" w:rsidR="00A375D9" w:rsidRDefault="00556EE2" w:rsidP="00A375D9">
      <w:pPr>
        <w:spacing w:before="0"/>
        <w:jc w:val="center"/>
        <w:rPr>
          <w:rFonts w:cs="Arial"/>
          <w:b/>
          <w:sz w:val="24"/>
          <w:szCs w:val="24"/>
          <w:lang w:val="sr-Cyrl-RS"/>
        </w:rPr>
      </w:pPr>
      <w:r>
        <w:rPr>
          <w:rFonts w:cs="Arial"/>
          <w:b/>
          <w:sz w:val="24"/>
          <w:szCs w:val="24"/>
          <w:lang w:val="sr-Cyrl-RS"/>
        </w:rPr>
        <w:lastRenderedPageBreak/>
        <w:t xml:space="preserve">                                                                   </w:t>
      </w:r>
      <w:r w:rsidR="00A375D9">
        <w:rPr>
          <w:rFonts w:cs="Arial"/>
          <w:b/>
          <w:sz w:val="24"/>
          <w:szCs w:val="24"/>
          <w:lang w:val="sr-Cyrl-RS"/>
        </w:rPr>
        <w:t xml:space="preserve">Образац структуре цене                                 </w:t>
      </w:r>
      <w:r>
        <w:rPr>
          <w:rFonts w:cs="Arial"/>
          <w:b/>
          <w:sz w:val="24"/>
          <w:szCs w:val="24"/>
          <w:lang w:val="sr-Cyrl-RS"/>
        </w:rPr>
        <w:t xml:space="preserve">                                         Образац 2.1</w:t>
      </w:r>
    </w:p>
    <w:p w14:paraId="03513E16" w14:textId="77777777" w:rsidR="006C0A91" w:rsidRDefault="006C0A91" w:rsidP="00A375D9">
      <w:pPr>
        <w:spacing w:before="0"/>
        <w:jc w:val="center"/>
        <w:rPr>
          <w:rFonts w:cs="Arial"/>
          <w:b/>
          <w:sz w:val="24"/>
          <w:szCs w:val="24"/>
          <w:lang w:val="sr-Cyrl-RS"/>
        </w:rPr>
      </w:pPr>
    </w:p>
    <w:p w14:paraId="4667A8EF" w14:textId="0947FE65" w:rsidR="000069F6" w:rsidRDefault="00556EE2" w:rsidP="000069F6">
      <w:pPr>
        <w:pStyle w:val="Title"/>
        <w:spacing w:before="0"/>
        <w:jc w:val="left"/>
        <w:rPr>
          <w:rFonts w:cs="Arial"/>
          <w:b w:val="0"/>
          <w:sz w:val="22"/>
          <w:szCs w:val="22"/>
          <w:lang w:val="sr-Cyrl-RS"/>
        </w:rPr>
      </w:pPr>
      <w:r>
        <w:rPr>
          <w:rFonts w:cs="Arial"/>
          <w:b w:val="0"/>
          <w:lang w:val="sr-Cyrl-RS"/>
        </w:rPr>
        <w:t>Партија 1</w:t>
      </w:r>
      <w:r w:rsidR="00A375D9" w:rsidRPr="007A4503">
        <w:rPr>
          <w:rFonts w:cs="Arial"/>
          <w:b w:val="0"/>
          <w:lang w:val="sr-Latn-RS"/>
        </w:rPr>
        <w:t xml:space="preserve">: </w:t>
      </w:r>
      <w:r w:rsidR="000069F6" w:rsidRPr="00314DB4">
        <w:rPr>
          <w:rFonts w:cs="Arial"/>
          <w:b w:val="0"/>
          <w:sz w:val="22"/>
          <w:szCs w:val="22"/>
          <w:lang w:val="sr-Cyrl-RS"/>
        </w:rPr>
        <w:t xml:space="preserve">Систем за аутоматизацију очитавања бројила електичне енергије – систем електонске </w:t>
      </w:r>
      <w:r w:rsidR="000069F6" w:rsidRPr="00314DB4">
        <w:rPr>
          <w:rFonts w:cs="Arial"/>
          <w:b w:val="0"/>
          <w:sz w:val="22"/>
          <w:szCs w:val="22"/>
          <w:lang w:val="en-US"/>
        </w:rPr>
        <w:t xml:space="preserve">RFID </w:t>
      </w:r>
      <w:r w:rsidR="000069F6" w:rsidRPr="00314DB4">
        <w:rPr>
          <w:rFonts w:cs="Arial"/>
          <w:b w:val="0"/>
          <w:sz w:val="22"/>
          <w:szCs w:val="22"/>
          <w:lang w:val="sr-Cyrl-RS"/>
        </w:rPr>
        <w:t>пломбе за дистрибутивно</w:t>
      </w:r>
      <w:r w:rsidR="000069F6" w:rsidRPr="000069F6">
        <w:rPr>
          <w:rFonts w:cs="Arial"/>
          <w:b w:val="0"/>
          <w:sz w:val="22"/>
          <w:szCs w:val="22"/>
          <w:lang w:val="sr-Cyrl-RS"/>
        </w:rPr>
        <w:t xml:space="preserve"> </w:t>
      </w:r>
      <w:r w:rsidR="000069F6" w:rsidRPr="00314DB4">
        <w:rPr>
          <w:rFonts w:cs="Arial"/>
          <w:b w:val="0"/>
          <w:sz w:val="22"/>
          <w:szCs w:val="22"/>
          <w:lang w:val="sr-Cyrl-RS"/>
        </w:rPr>
        <w:t>подручје Ниш</w:t>
      </w:r>
    </w:p>
    <w:p w14:paraId="5E664595" w14:textId="29F711FB" w:rsidR="009133E9" w:rsidRPr="000069F6" w:rsidRDefault="000069F6" w:rsidP="000069F6">
      <w:pPr>
        <w:pStyle w:val="Title"/>
        <w:spacing w:before="0"/>
        <w:jc w:val="left"/>
        <w:rPr>
          <w:rFonts w:eastAsia="Arial" w:cs="Arial"/>
          <w:b w:val="0"/>
          <w:color w:val="000000"/>
          <w:sz w:val="22"/>
          <w:szCs w:val="22"/>
          <w:lang w:val="sr-Cyrl-RS" w:eastAsia="sr-Latn-RS"/>
        </w:rPr>
      </w:pPr>
      <w:r w:rsidRPr="000069F6">
        <w:rPr>
          <w:rFonts w:cs="Arial"/>
          <w:b w:val="0"/>
          <w:sz w:val="22"/>
          <w:szCs w:val="22"/>
          <w:lang w:val="sr-Cyrl-RS"/>
        </w:rPr>
        <w:t xml:space="preserve"> </w:t>
      </w:r>
      <w:r w:rsidR="009133E9" w:rsidRPr="000069F6">
        <w:rPr>
          <w:rFonts w:eastAsia="Arial" w:cs="Arial"/>
          <w:b w:val="0"/>
          <w:color w:val="000000"/>
          <w:sz w:val="22"/>
          <w:szCs w:val="22"/>
          <w:lang w:val="sr-Cyrl-RS" w:eastAsia="sr-Latn-RS"/>
        </w:rPr>
        <w:t>Табела 1.</w:t>
      </w:r>
    </w:p>
    <w:tbl>
      <w:tblPr>
        <w:tblW w:w="13907" w:type="dxa"/>
        <w:tblInd w:w="93" w:type="dxa"/>
        <w:tblLayout w:type="fixed"/>
        <w:tblLook w:val="04A0" w:firstRow="1" w:lastRow="0" w:firstColumn="1" w:lastColumn="0" w:noHBand="0" w:noVBand="1"/>
      </w:tblPr>
      <w:tblGrid>
        <w:gridCol w:w="559"/>
        <w:gridCol w:w="4418"/>
        <w:gridCol w:w="1559"/>
        <w:gridCol w:w="1559"/>
        <w:gridCol w:w="1418"/>
        <w:gridCol w:w="1842"/>
        <w:gridCol w:w="2552"/>
      </w:tblGrid>
      <w:tr w:rsidR="009133E9" w:rsidRPr="00C3376F" w14:paraId="3CDF2E4F" w14:textId="77777777" w:rsidTr="009133E9">
        <w:trPr>
          <w:trHeight w:val="938"/>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56C86" w14:textId="77777777" w:rsidR="009133E9" w:rsidRPr="00C3376F" w:rsidRDefault="009133E9" w:rsidP="00B418C5">
            <w:pPr>
              <w:spacing w:before="0"/>
              <w:jc w:val="center"/>
              <w:rPr>
                <w:rFonts w:cs="Arial"/>
                <w:b/>
                <w:bCs/>
                <w:color w:val="000000"/>
                <w:sz w:val="16"/>
                <w:szCs w:val="16"/>
                <w:lang w:val="sr-Latn-RS" w:eastAsia="sr-Latn-RS"/>
              </w:rPr>
            </w:pPr>
            <w:r w:rsidRPr="00C3376F">
              <w:rPr>
                <w:rFonts w:cs="Arial"/>
                <w:b/>
                <w:bCs/>
                <w:color w:val="000000"/>
                <w:sz w:val="16"/>
                <w:szCs w:val="16"/>
                <w:lang w:val="sr-Latn-RS" w:eastAsia="sr-Latn-RS"/>
              </w:rPr>
              <w:t>Ред. Бр.</w:t>
            </w:r>
          </w:p>
        </w:tc>
        <w:tc>
          <w:tcPr>
            <w:tcW w:w="4418" w:type="dxa"/>
            <w:tcBorders>
              <w:top w:val="single" w:sz="4" w:space="0" w:color="auto"/>
              <w:left w:val="nil"/>
              <w:bottom w:val="single" w:sz="4" w:space="0" w:color="auto"/>
              <w:right w:val="single" w:sz="4" w:space="0" w:color="auto"/>
            </w:tcBorders>
            <w:shd w:val="clear" w:color="auto" w:fill="auto"/>
            <w:vAlign w:val="center"/>
            <w:hideMark/>
          </w:tcPr>
          <w:p w14:paraId="7E10220F" w14:textId="4B6B2A8B" w:rsidR="009133E9" w:rsidRPr="009133E9" w:rsidRDefault="00E2349E" w:rsidP="009133E9">
            <w:pPr>
              <w:spacing w:before="0"/>
              <w:jc w:val="center"/>
              <w:rPr>
                <w:rFonts w:cs="Arial"/>
                <w:b/>
                <w:bCs/>
                <w:color w:val="000000"/>
                <w:sz w:val="16"/>
                <w:szCs w:val="16"/>
                <w:lang w:val="sr-Cyrl-RS" w:eastAsia="sr-Latn-RS"/>
              </w:rPr>
            </w:pPr>
            <w:r>
              <w:rPr>
                <w:rFonts w:cs="Arial"/>
                <w:color w:val="000000"/>
                <w:lang w:val="sr-Cyrl-RS" w:eastAsia="x-none"/>
              </w:rPr>
              <w:t>Добра са пратећим услугама имплементације</w:t>
            </w:r>
            <w:r w:rsidRPr="00296FC7">
              <w:rPr>
                <w:rFonts w:cs="Arial"/>
                <w:color w:val="000000"/>
                <w:lang w:val="sr-Cyrl-RS" w:eastAsia="x-none"/>
              </w:rPr>
              <w:t xml:space="preserve"> и пуштање у рад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9DED79D" w14:textId="77777777" w:rsidR="009133E9" w:rsidRDefault="009133E9" w:rsidP="00B418C5">
            <w:pPr>
              <w:spacing w:before="0"/>
              <w:jc w:val="center"/>
              <w:rPr>
                <w:rFonts w:cs="Arial"/>
                <w:b/>
                <w:bCs/>
                <w:color w:val="000000"/>
                <w:sz w:val="16"/>
                <w:szCs w:val="16"/>
                <w:lang w:val="sr-Cyrl-RS" w:eastAsia="sr-Latn-RS"/>
              </w:rPr>
            </w:pPr>
            <w:r>
              <w:rPr>
                <w:rFonts w:cs="Arial"/>
                <w:b/>
                <w:bCs/>
                <w:color w:val="000000"/>
                <w:sz w:val="16"/>
                <w:szCs w:val="16"/>
                <w:lang w:val="sr-Cyrl-RS" w:eastAsia="sr-Latn-RS"/>
              </w:rPr>
              <w:t>Количина</w:t>
            </w:r>
          </w:p>
          <w:p w14:paraId="1502615A" w14:textId="7CC9B46F" w:rsidR="009133E9" w:rsidRPr="008617F5" w:rsidRDefault="009133E9" w:rsidP="00B418C5">
            <w:pPr>
              <w:spacing w:before="0"/>
              <w:jc w:val="center"/>
              <w:rPr>
                <w:rFonts w:cs="Arial"/>
                <w:b/>
                <w:bCs/>
                <w:color w:val="000000"/>
                <w:sz w:val="16"/>
                <w:szCs w:val="16"/>
                <w:lang w:val="sr-Cyrl-RS" w:eastAsia="sr-Latn-RS"/>
              </w:rPr>
            </w:pPr>
            <w:r>
              <w:rPr>
                <w:rFonts w:cs="Arial"/>
                <w:b/>
                <w:bCs/>
                <w:color w:val="000000"/>
                <w:sz w:val="16"/>
                <w:szCs w:val="16"/>
                <w:lang w:val="sr-Cyrl-RS" w:eastAsia="sr-Latn-RS"/>
              </w:rPr>
              <w:t>(ком</w:t>
            </w:r>
            <w:r>
              <w:rPr>
                <w:rFonts w:cs="Arial"/>
                <w:b/>
                <w:bCs/>
                <w:color w:val="000000"/>
                <w:sz w:val="16"/>
                <w:szCs w:val="16"/>
                <w:lang w:val="sr-Latn-RS" w:eastAsia="sr-Latn-R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08CF44" w14:textId="77777777" w:rsidR="009133E9" w:rsidRDefault="009133E9" w:rsidP="00B418C5">
            <w:pPr>
              <w:spacing w:before="0"/>
              <w:jc w:val="center"/>
              <w:rPr>
                <w:rFonts w:cs="Arial"/>
                <w:b/>
                <w:bCs/>
                <w:color w:val="000000"/>
                <w:sz w:val="16"/>
                <w:szCs w:val="16"/>
                <w:lang w:val="sr-Cyrl-RS" w:eastAsia="sr-Latn-RS"/>
              </w:rPr>
            </w:pPr>
            <w:r>
              <w:rPr>
                <w:rFonts w:cs="Arial"/>
                <w:b/>
                <w:bCs/>
                <w:color w:val="000000"/>
                <w:sz w:val="16"/>
                <w:szCs w:val="16"/>
                <w:lang w:val="sr-Latn-RS" w:eastAsia="sr-Latn-RS"/>
              </w:rPr>
              <w:t xml:space="preserve">Јединична цена без </w:t>
            </w:r>
          </w:p>
          <w:p w14:paraId="4ACB969B" w14:textId="732656E2" w:rsidR="009133E9" w:rsidRPr="00C3376F" w:rsidRDefault="009133E9" w:rsidP="00B418C5">
            <w:pPr>
              <w:spacing w:before="0"/>
              <w:jc w:val="center"/>
              <w:rPr>
                <w:rFonts w:cs="Arial"/>
                <w:b/>
                <w:bCs/>
                <w:color w:val="000000"/>
                <w:sz w:val="16"/>
                <w:szCs w:val="16"/>
                <w:lang w:val="sr-Latn-RS" w:eastAsia="sr-Latn-RS"/>
              </w:rPr>
            </w:pPr>
            <w:r>
              <w:rPr>
                <w:rFonts w:cs="Arial"/>
                <w:b/>
                <w:bCs/>
                <w:color w:val="000000"/>
                <w:sz w:val="16"/>
                <w:szCs w:val="16"/>
                <w:lang w:val="sr-Latn-RS" w:eastAsia="sr-Latn-RS"/>
              </w:rPr>
              <w:t xml:space="preserve">ПДВ-а </w:t>
            </w:r>
            <w:r>
              <w:rPr>
                <w:rFonts w:cs="Arial"/>
                <w:b/>
                <w:bCs/>
                <w:color w:val="000000"/>
                <w:sz w:val="16"/>
                <w:szCs w:val="16"/>
                <w:lang w:val="sr-Cyrl-RS" w:eastAsia="sr-Latn-RS"/>
              </w:rPr>
              <w:t>(</w:t>
            </w:r>
            <w:r w:rsidRPr="00C3376F">
              <w:rPr>
                <w:rFonts w:cs="Arial"/>
                <w:b/>
                <w:bCs/>
                <w:color w:val="000000"/>
                <w:sz w:val="16"/>
                <w:szCs w:val="16"/>
                <w:lang w:val="sr-Latn-RS" w:eastAsia="sr-Latn-RS"/>
              </w:rPr>
              <w:t>дин</w:t>
            </w:r>
            <w:r>
              <w:rPr>
                <w:rFonts w:cs="Arial"/>
                <w:b/>
                <w:bCs/>
                <w:color w:val="000000"/>
                <w:sz w:val="16"/>
                <w:szCs w:val="16"/>
                <w:lang w:val="sr-Cyrl-RS" w:eastAsia="sr-Latn-RS"/>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10BF37F8" w14:textId="77777777" w:rsidR="009133E9" w:rsidRDefault="009133E9" w:rsidP="00B418C5">
            <w:pPr>
              <w:spacing w:before="0"/>
              <w:jc w:val="center"/>
              <w:rPr>
                <w:rFonts w:cs="Arial"/>
                <w:b/>
                <w:bCs/>
                <w:color w:val="000000"/>
                <w:sz w:val="16"/>
                <w:szCs w:val="16"/>
                <w:lang w:val="sr-Cyrl-RS" w:eastAsia="sr-Latn-RS"/>
              </w:rPr>
            </w:pPr>
            <w:r w:rsidRPr="00C3376F">
              <w:rPr>
                <w:rFonts w:cs="Arial"/>
                <w:b/>
                <w:bCs/>
                <w:color w:val="000000"/>
                <w:sz w:val="16"/>
                <w:szCs w:val="16"/>
                <w:lang w:val="sr-Latn-RS" w:eastAsia="sr-Latn-RS"/>
              </w:rPr>
              <w:t xml:space="preserve">Јединична цена са </w:t>
            </w:r>
          </w:p>
          <w:p w14:paraId="12D2D234" w14:textId="409804ED" w:rsidR="009133E9" w:rsidRDefault="009133E9" w:rsidP="00B418C5">
            <w:pPr>
              <w:spacing w:before="0"/>
              <w:jc w:val="center"/>
              <w:rPr>
                <w:rFonts w:cs="Arial"/>
                <w:b/>
                <w:bCs/>
                <w:color w:val="000000"/>
                <w:sz w:val="16"/>
                <w:szCs w:val="16"/>
                <w:lang w:val="sr-Cyrl-RS" w:eastAsia="sr-Latn-RS"/>
              </w:rPr>
            </w:pPr>
            <w:r w:rsidRPr="00C3376F">
              <w:rPr>
                <w:rFonts w:cs="Arial"/>
                <w:b/>
                <w:bCs/>
                <w:color w:val="000000"/>
                <w:sz w:val="16"/>
                <w:szCs w:val="16"/>
                <w:lang w:val="sr-Latn-RS" w:eastAsia="sr-Latn-RS"/>
              </w:rPr>
              <w:t>ПДВ-ом</w:t>
            </w:r>
            <w:r>
              <w:rPr>
                <w:rFonts w:cs="Arial"/>
                <w:b/>
                <w:bCs/>
                <w:color w:val="000000"/>
                <w:sz w:val="16"/>
                <w:szCs w:val="16"/>
                <w:lang w:val="sr-Cyrl-RS" w:eastAsia="sr-Latn-RS"/>
              </w:rPr>
              <w:t xml:space="preserve"> (</w:t>
            </w:r>
            <w:r w:rsidRPr="00C3376F">
              <w:rPr>
                <w:rFonts w:cs="Arial"/>
                <w:b/>
                <w:bCs/>
                <w:color w:val="000000"/>
                <w:sz w:val="16"/>
                <w:szCs w:val="16"/>
                <w:lang w:val="sr-Latn-RS" w:eastAsia="sr-Latn-RS"/>
              </w:rPr>
              <w:t>дин</w:t>
            </w:r>
            <w:r>
              <w:rPr>
                <w:rFonts w:cs="Arial"/>
                <w:b/>
                <w:bCs/>
                <w:color w:val="000000"/>
                <w:sz w:val="16"/>
                <w:szCs w:val="16"/>
                <w:lang w:val="sr-Cyrl-RS" w:eastAsia="sr-Latn-RS"/>
              </w:rPr>
              <w:t>)</w:t>
            </w:r>
          </w:p>
          <w:p w14:paraId="1DC6C256" w14:textId="77777777" w:rsidR="009133E9" w:rsidRPr="00C3376F" w:rsidRDefault="009133E9" w:rsidP="00B418C5">
            <w:pPr>
              <w:spacing w:before="0"/>
              <w:rPr>
                <w:rFonts w:cs="Arial"/>
                <w:b/>
                <w:bCs/>
                <w:color w:val="000000"/>
                <w:sz w:val="16"/>
                <w:szCs w:val="16"/>
                <w:lang w:val="sr-Latn-RS" w:eastAsia="sr-Latn-RS"/>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8D138CE" w14:textId="77777777" w:rsidR="009133E9" w:rsidRDefault="009133E9" w:rsidP="00B418C5">
            <w:pPr>
              <w:spacing w:before="0"/>
              <w:jc w:val="center"/>
              <w:rPr>
                <w:rFonts w:cs="Arial"/>
                <w:b/>
                <w:bCs/>
                <w:color w:val="000000"/>
                <w:sz w:val="16"/>
                <w:szCs w:val="16"/>
                <w:lang w:val="sr-Cyrl-RS" w:eastAsia="sr-Latn-RS"/>
              </w:rPr>
            </w:pPr>
            <w:r w:rsidRPr="00C3376F">
              <w:rPr>
                <w:rFonts w:cs="Arial"/>
                <w:b/>
                <w:bCs/>
                <w:color w:val="000000"/>
                <w:sz w:val="16"/>
                <w:szCs w:val="16"/>
                <w:lang w:val="sr-Latn-RS" w:eastAsia="sr-Latn-RS"/>
              </w:rPr>
              <w:t xml:space="preserve">Укупна </w:t>
            </w:r>
            <w:r w:rsidRPr="00C3376F">
              <w:rPr>
                <w:rFonts w:cs="Arial"/>
                <w:b/>
                <w:bCs/>
                <w:color w:val="000000"/>
                <w:sz w:val="16"/>
                <w:szCs w:val="16"/>
                <w:lang w:val="sr-Cyrl-RS" w:eastAsia="sr-Latn-RS"/>
              </w:rPr>
              <w:t>цена</w:t>
            </w:r>
            <w:r w:rsidRPr="00C3376F">
              <w:rPr>
                <w:rFonts w:cs="Arial"/>
                <w:b/>
                <w:bCs/>
                <w:color w:val="000000"/>
                <w:sz w:val="16"/>
                <w:szCs w:val="16"/>
                <w:lang w:val="sr-Latn-RS" w:eastAsia="sr-Latn-RS"/>
              </w:rPr>
              <w:t xml:space="preserve"> </w:t>
            </w:r>
            <w:r>
              <w:rPr>
                <w:rFonts w:cs="Arial"/>
                <w:b/>
                <w:bCs/>
                <w:color w:val="000000"/>
                <w:sz w:val="16"/>
                <w:szCs w:val="16"/>
                <w:lang w:val="sr-Cyrl-RS" w:eastAsia="sr-Latn-RS"/>
              </w:rPr>
              <w:t>без</w:t>
            </w:r>
            <w:r w:rsidRPr="00C3376F">
              <w:rPr>
                <w:rFonts w:cs="Arial"/>
                <w:b/>
                <w:bCs/>
                <w:color w:val="000000"/>
                <w:sz w:val="16"/>
                <w:szCs w:val="16"/>
                <w:lang w:val="sr-Latn-RS" w:eastAsia="sr-Latn-RS"/>
              </w:rPr>
              <w:t xml:space="preserve"> ПДВ-</w:t>
            </w:r>
            <w:r>
              <w:rPr>
                <w:rFonts w:cs="Arial"/>
                <w:b/>
                <w:bCs/>
                <w:color w:val="000000"/>
                <w:sz w:val="16"/>
                <w:szCs w:val="16"/>
                <w:lang w:val="sr-Cyrl-RS" w:eastAsia="sr-Latn-RS"/>
              </w:rPr>
              <w:t xml:space="preserve">а </w:t>
            </w:r>
          </w:p>
          <w:p w14:paraId="6D1A222C" w14:textId="2175176F" w:rsidR="009133E9" w:rsidRPr="00C3376F" w:rsidRDefault="009133E9" w:rsidP="00B418C5">
            <w:pPr>
              <w:spacing w:before="0"/>
              <w:jc w:val="center"/>
              <w:rPr>
                <w:rFonts w:cs="Arial"/>
                <w:b/>
                <w:bCs/>
                <w:color w:val="000000"/>
                <w:sz w:val="16"/>
                <w:szCs w:val="16"/>
                <w:lang w:val="sr-Cyrl-RS" w:eastAsia="sr-Latn-RS"/>
              </w:rPr>
            </w:pPr>
            <w:r>
              <w:rPr>
                <w:rFonts w:cs="Arial"/>
                <w:b/>
                <w:bCs/>
                <w:color w:val="000000"/>
                <w:sz w:val="16"/>
                <w:szCs w:val="16"/>
                <w:lang w:val="sr-Cyrl-RS" w:eastAsia="sr-Latn-RS"/>
              </w:rPr>
              <w:t>(</w:t>
            </w:r>
            <w:r w:rsidRPr="00C3376F">
              <w:rPr>
                <w:rFonts w:cs="Arial"/>
                <w:b/>
                <w:bCs/>
                <w:color w:val="000000"/>
                <w:sz w:val="16"/>
                <w:szCs w:val="16"/>
                <w:lang w:val="sr-Latn-RS" w:eastAsia="sr-Latn-RS"/>
              </w:rPr>
              <w:t>дин</w:t>
            </w:r>
            <w:r>
              <w:rPr>
                <w:rFonts w:cs="Arial"/>
                <w:b/>
                <w:bCs/>
                <w:color w:val="000000"/>
                <w:sz w:val="16"/>
                <w:szCs w:val="16"/>
                <w:lang w:val="sr-Cyrl-RS" w:eastAsia="sr-Latn-RS"/>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CE1751F" w14:textId="77777777" w:rsidR="009133E9" w:rsidRDefault="009133E9" w:rsidP="00B418C5">
            <w:pPr>
              <w:spacing w:before="0"/>
              <w:jc w:val="center"/>
              <w:rPr>
                <w:rFonts w:cs="Arial"/>
                <w:b/>
                <w:bCs/>
                <w:color w:val="000000"/>
                <w:sz w:val="16"/>
                <w:szCs w:val="16"/>
                <w:lang w:val="sr-Cyrl-RS" w:eastAsia="sr-Latn-RS"/>
              </w:rPr>
            </w:pPr>
            <w:r w:rsidRPr="00C3376F">
              <w:rPr>
                <w:rFonts w:cs="Arial"/>
                <w:b/>
                <w:bCs/>
                <w:color w:val="000000"/>
                <w:sz w:val="16"/>
                <w:szCs w:val="16"/>
                <w:lang w:val="sr-Latn-RS" w:eastAsia="sr-Latn-RS"/>
              </w:rPr>
              <w:t xml:space="preserve">Укупна </w:t>
            </w:r>
            <w:r w:rsidRPr="00C3376F">
              <w:rPr>
                <w:rFonts w:cs="Arial"/>
                <w:b/>
                <w:bCs/>
                <w:color w:val="000000"/>
                <w:sz w:val="16"/>
                <w:szCs w:val="16"/>
                <w:lang w:val="sr-Cyrl-RS" w:eastAsia="sr-Latn-RS"/>
              </w:rPr>
              <w:t>цена</w:t>
            </w:r>
            <w:r w:rsidRPr="00C3376F">
              <w:rPr>
                <w:rFonts w:cs="Arial"/>
                <w:b/>
                <w:bCs/>
                <w:color w:val="000000"/>
                <w:sz w:val="16"/>
                <w:szCs w:val="16"/>
                <w:lang w:val="sr-Latn-RS" w:eastAsia="sr-Latn-RS"/>
              </w:rPr>
              <w:t xml:space="preserve"> </w:t>
            </w:r>
            <w:r>
              <w:rPr>
                <w:rFonts w:cs="Arial"/>
                <w:b/>
                <w:bCs/>
                <w:color w:val="000000"/>
                <w:sz w:val="16"/>
                <w:szCs w:val="16"/>
                <w:lang w:val="sr-Cyrl-RS" w:eastAsia="sr-Latn-RS"/>
              </w:rPr>
              <w:t>са</w:t>
            </w:r>
            <w:r w:rsidRPr="00C3376F">
              <w:rPr>
                <w:rFonts w:cs="Arial"/>
                <w:b/>
                <w:bCs/>
                <w:color w:val="000000"/>
                <w:sz w:val="16"/>
                <w:szCs w:val="16"/>
                <w:lang w:val="sr-Latn-RS" w:eastAsia="sr-Latn-RS"/>
              </w:rPr>
              <w:t xml:space="preserve"> ПДВ-</w:t>
            </w:r>
            <w:r>
              <w:rPr>
                <w:rFonts w:cs="Arial"/>
                <w:b/>
                <w:bCs/>
                <w:color w:val="000000"/>
                <w:sz w:val="16"/>
                <w:szCs w:val="16"/>
                <w:lang w:val="sr-Cyrl-RS" w:eastAsia="sr-Latn-RS"/>
              </w:rPr>
              <w:t xml:space="preserve">ом </w:t>
            </w:r>
          </w:p>
          <w:p w14:paraId="1E9DF663" w14:textId="14146E73" w:rsidR="009133E9" w:rsidRPr="00C3376F" w:rsidRDefault="009133E9" w:rsidP="00B418C5">
            <w:pPr>
              <w:spacing w:before="0"/>
              <w:jc w:val="center"/>
              <w:rPr>
                <w:rFonts w:cs="Arial"/>
                <w:b/>
                <w:bCs/>
                <w:color w:val="000000"/>
                <w:sz w:val="16"/>
                <w:szCs w:val="16"/>
                <w:lang w:val="sr-Latn-RS" w:eastAsia="sr-Latn-RS"/>
              </w:rPr>
            </w:pPr>
            <w:r>
              <w:rPr>
                <w:rFonts w:cs="Arial"/>
                <w:b/>
                <w:bCs/>
                <w:color w:val="000000"/>
                <w:sz w:val="16"/>
                <w:szCs w:val="16"/>
                <w:lang w:val="sr-Cyrl-RS" w:eastAsia="sr-Latn-RS"/>
              </w:rPr>
              <w:t>(</w:t>
            </w:r>
            <w:r w:rsidRPr="00C3376F">
              <w:rPr>
                <w:rFonts w:cs="Arial"/>
                <w:b/>
                <w:bCs/>
                <w:color w:val="000000"/>
                <w:sz w:val="16"/>
                <w:szCs w:val="16"/>
                <w:lang w:val="sr-Latn-RS" w:eastAsia="sr-Latn-RS"/>
              </w:rPr>
              <w:t>дин</w:t>
            </w:r>
            <w:r>
              <w:rPr>
                <w:rFonts w:cs="Arial"/>
                <w:b/>
                <w:bCs/>
                <w:color w:val="000000"/>
                <w:sz w:val="16"/>
                <w:szCs w:val="16"/>
                <w:lang w:val="sr-Cyrl-RS" w:eastAsia="sr-Latn-RS"/>
              </w:rPr>
              <w:t>)</w:t>
            </w:r>
          </w:p>
        </w:tc>
      </w:tr>
      <w:tr w:rsidR="009133E9" w:rsidRPr="00B87C20" w14:paraId="5FCEC499" w14:textId="77777777" w:rsidTr="009133E9">
        <w:trPr>
          <w:trHeight w:val="210"/>
        </w:trPr>
        <w:tc>
          <w:tcPr>
            <w:tcW w:w="559" w:type="dxa"/>
            <w:tcBorders>
              <w:top w:val="nil"/>
              <w:left w:val="single" w:sz="4" w:space="0" w:color="auto"/>
              <w:bottom w:val="single" w:sz="4" w:space="0" w:color="auto"/>
              <w:right w:val="single" w:sz="4" w:space="0" w:color="auto"/>
            </w:tcBorders>
            <w:shd w:val="clear" w:color="auto" w:fill="auto"/>
            <w:vAlign w:val="bottom"/>
            <w:hideMark/>
          </w:tcPr>
          <w:p w14:paraId="59006BC8" w14:textId="77777777" w:rsidR="009133E9" w:rsidRPr="00C3376F" w:rsidRDefault="009133E9" w:rsidP="00B418C5">
            <w:pPr>
              <w:spacing w:before="0"/>
              <w:jc w:val="center"/>
              <w:rPr>
                <w:rFonts w:cs="Arial"/>
                <w:b/>
                <w:bCs/>
                <w:i/>
                <w:iCs/>
                <w:color w:val="000000"/>
                <w:sz w:val="16"/>
                <w:szCs w:val="16"/>
                <w:lang w:val="sr-Latn-RS" w:eastAsia="sr-Latn-RS"/>
              </w:rPr>
            </w:pPr>
            <w:r w:rsidRPr="00C3376F">
              <w:rPr>
                <w:rFonts w:cs="Arial"/>
                <w:b/>
                <w:bCs/>
                <w:i/>
                <w:iCs/>
                <w:color w:val="000000"/>
                <w:sz w:val="16"/>
                <w:szCs w:val="16"/>
                <w:lang w:val="sr-Latn-RS" w:eastAsia="sr-Latn-RS"/>
              </w:rPr>
              <w:t>1</w:t>
            </w:r>
          </w:p>
        </w:tc>
        <w:tc>
          <w:tcPr>
            <w:tcW w:w="4418" w:type="dxa"/>
            <w:tcBorders>
              <w:top w:val="nil"/>
              <w:left w:val="nil"/>
              <w:bottom w:val="single" w:sz="4" w:space="0" w:color="auto"/>
              <w:right w:val="single" w:sz="4" w:space="0" w:color="auto"/>
            </w:tcBorders>
            <w:shd w:val="clear" w:color="auto" w:fill="auto"/>
            <w:vAlign w:val="bottom"/>
            <w:hideMark/>
          </w:tcPr>
          <w:p w14:paraId="0033C4C2" w14:textId="77777777" w:rsidR="009133E9" w:rsidRPr="00C3376F" w:rsidRDefault="009133E9" w:rsidP="00B418C5">
            <w:pPr>
              <w:spacing w:before="0"/>
              <w:jc w:val="center"/>
              <w:rPr>
                <w:rFonts w:cs="Arial"/>
                <w:b/>
                <w:bCs/>
                <w:i/>
                <w:iCs/>
                <w:color w:val="000000"/>
                <w:sz w:val="16"/>
                <w:szCs w:val="16"/>
                <w:lang w:val="sr-Latn-RS" w:eastAsia="sr-Latn-RS"/>
              </w:rPr>
            </w:pPr>
            <w:r w:rsidRPr="00C3376F">
              <w:rPr>
                <w:rFonts w:cs="Arial"/>
                <w:b/>
                <w:bCs/>
                <w:i/>
                <w:iCs/>
                <w:color w:val="000000"/>
                <w:sz w:val="16"/>
                <w:szCs w:val="16"/>
                <w:lang w:val="sr-Latn-RS" w:eastAsia="sr-Latn-RS"/>
              </w:rPr>
              <w:t>2</w:t>
            </w:r>
          </w:p>
        </w:tc>
        <w:tc>
          <w:tcPr>
            <w:tcW w:w="1559" w:type="dxa"/>
            <w:tcBorders>
              <w:top w:val="nil"/>
              <w:left w:val="nil"/>
              <w:bottom w:val="single" w:sz="4" w:space="0" w:color="auto"/>
              <w:right w:val="single" w:sz="4" w:space="0" w:color="auto"/>
            </w:tcBorders>
            <w:shd w:val="clear" w:color="auto" w:fill="auto"/>
            <w:vAlign w:val="bottom"/>
            <w:hideMark/>
          </w:tcPr>
          <w:p w14:paraId="49247D94" w14:textId="5C0EDA35" w:rsidR="009133E9" w:rsidRPr="009133E9" w:rsidRDefault="009133E9" w:rsidP="00B418C5">
            <w:pPr>
              <w:spacing w:before="0"/>
              <w:jc w:val="center"/>
              <w:rPr>
                <w:rFonts w:cs="Arial"/>
                <w:b/>
                <w:bCs/>
                <w:i/>
                <w:iCs/>
                <w:color w:val="000000"/>
                <w:sz w:val="16"/>
                <w:szCs w:val="16"/>
                <w:lang w:val="sr-Cyrl-RS" w:eastAsia="sr-Latn-RS"/>
              </w:rPr>
            </w:pPr>
            <w:r>
              <w:rPr>
                <w:rFonts w:cs="Arial"/>
                <w:b/>
                <w:bCs/>
                <w:i/>
                <w:iCs/>
                <w:color w:val="000000"/>
                <w:sz w:val="16"/>
                <w:szCs w:val="16"/>
                <w:lang w:val="sr-Cyrl-RS" w:eastAsia="sr-Latn-R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D20DE9" w14:textId="6DCB42D6" w:rsidR="009133E9" w:rsidRPr="009133E9" w:rsidRDefault="009133E9" w:rsidP="00B418C5">
            <w:pPr>
              <w:spacing w:before="0"/>
              <w:jc w:val="center"/>
              <w:rPr>
                <w:rFonts w:cs="Arial"/>
                <w:b/>
                <w:bCs/>
                <w:i/>
                <w:iCs/>
                <w:color w:val="000000"/>
                <w:sz w:val="16"/>
                <w:szCs w:val="16"/>
                <w:lang w:val="sr-Cyrl-RS" w:eastAsia="sr-Latn-RS"/>
              </w:rPr>
            </w:pPr>
            <w:r>
              <w:rPr>
                <w:rFonts w:cs="Arial"/>
                <w:b/>
                <w:bCs/>
                <w:i/>
                <w:iCs/>
                <w:color w:val="000000"/>
                <w:sz w:val="16"/>
                <w:szCs w:val="16"/>
                <w:lang w:val="sr-Cyrl-RS" w:eastAsia="sr-Latn-RS"/>
              </w:rPr>
              <w:t>4</w:t>
            </w:r>
          </w:p>
        </w:tc>
        <w:tc>
          <w:tcPr>
            <w:tcW w:w="1418" w:type="dxa"/>
            <w:tcBorders>
              <w:top w:val="nil"/>
              <w:left w:val="nil"/>
              <w:bottom w:val="single" w:sz="4" w:space="0" w:color="auto"/>
              <w:right w:val="single" w:sz="4" w:space="0" w:color="auto"/>
            </w:tcBorders>
            <w:shd w:val="clear" w:color="auto" w:fill="auto"/>
            <w:vAlign w:val="bottom"/>
            <w:hideMark/>
          </w:tcPr>
          <w:p w14:paraId="046C6D61" w14:textId="490CC223" w:rsidR="009133E9" w:rsidRPr="009133E9" w:rsidRDefault="009133E9" w:rsidP="00B418C5">
            <w:pPr>
              <w:spacing w:before="0"/>
              <w:jc w:val="center"/>
              <w:rPr>
                <w:rFonts w:cs="Arial"/>
                <w:b/>
                <w:bCs/>
                <w:i/>
                <w:iCs/>
                <w:color w:val="000000"/>
                <w:sz w:val="16"/>
                <w:szCs w:val="16"/>
                <w:lang w:val="sr-Cyrl-RS" w:eastAsia="sr-Latn-RS"/>
              </w:rPr>
            </w:pPr>
            <w:r>
              <w:rPr>
                <w:rFonts w:cs="Arial"/>
                <w:b/>
                <w:bCs/>
                <w:i/>
                <w:iCs/>
                <w:color w:val="000000"/>
                <w:sz w:val="16"/>
                <w:szCs w:val="16"/>
                <w:lang w:val="sr-Cyrl-RS" w:eastAsia="sr-Latn-RS"/>
              </w:rPr>
              <w:t>5</w:t>
            </w:r>
          </w:p>
        </w:tc>
        <w:tc>
          <w:tcPr>
            <w:tcW w:w="1842" w:type="dxa"/>
            <w:tcBorders>
              <w:top w:val="nil"/>
              <w:left w:val="nil"/>
              <w:bottom w:val="single" w:sz="4" w:space="0" w:color="auto"/>
              <w:right w:val="single" w:sz="4" w:space="0" w:color="auto"/>
            </w:tcBorders>
            <w:shd w:val="clear" w:color="auto" w:fill="auto"/>
            <w:vAlign w:val="bottom"/>
            <w:hideMark/>
          </w:tcPr>
          <w:p w14:paraId="4EACCB86" w14:textId="2CA5827E" w:rsidR="009133E9" w:rsidRPr="000A138B" w:rsidRDefault="009133E9" w:rsidP="00B418C5">
            <w:pPr>
              <w:spacing w:before="0"/>
              <w:jc w:val="center"/>
              <w:rPr>
                <w:rFonts w:cs="Arial"/>
                <w:b/>
                <w:bCs/>
                <w:i/>
                <w:iCs/>
                <w:color w:val="000000"/>
                <w:sz w:val="16"/>
                <w:szCs w:val="16"/>
                <w:lang w:val="sr-Cyrl-RS" w:eastAsia="sr-Latn-RS"/>
              </w:rPr>
            </w:pPr>
            <w:r>
              <w:rPr>
                <w:rFonts w:cs="Arial"/>
                <w:b/>
                <w:bCs/>
                <w:i/>
                <w:iCs/>
                <w:color w:val="000000"/>
                <w:sz w:val="16"/>
                <w:szCs w:val="16"/>
                <w:lang w:val="sr-Cyrl-RS" w:eastAsia="sr-Latn-RS"/>
              </w:rPr>
              <w:t>6=3х4</w:t>
            </w:r>
          </w:p>
        </w:tc>
        <w:tc>
          <w:tcPr>
            <w:tcW w:w="2552" w:type="dxa"/>
            <w:tcBorders>
              <w:top w:val="nil"/>
              <w:left w:val="nil"/>
              <w:bottom w:val="single" w:sz="4" w:space="0" w:color="auto"/>
              <w:right w:val="single" w:sz="4" w:space="0" w:color="auto"/>
            </w:tcBorders>
            <w:shd w:val="clear" w:color="auto" w:fill="auto"/>
            <w:vAlign w:val="bottom"/>
            <w:hideMark/>
          </w:tcPr>
          <w:p w14:paraId="5608B0BD" w14:textId="642A29F2" w:rsidR="009133E9" w:rsidRPr="000A138B" w:rsidRDefault="009133E9" w:rsidP="00B418C5">
            <w:pPr>
              <w:spacing w:before="0"/>
              <w:jc w:val="center"/>
              <w:rPr>
                <w:rFonts w:cs="Arial"/>
                <w:b/>
                <w:bCs/>
                <w:i/>
                <w:iCs/>
                <w:color w:val="000000"/>
                <w:sz w:val="16"/>
                <w:szCs w:val="16"/>
                <w:lang w:val="sr-Cyrl-RS" w:eastAsia="sr-Latn-RS"/>
              </w:rPr>
            </w:pPr>
            <w:r>
              <w:rPr>
                <w:rFonts w:cs="Arial"/>
                <w:b/>
                <w:bCs/>
                <w:i/>
                <w:iCs/>
                <w:color w:val="000000"/>
                <w:sz w:val="16"/>
                <w:szCs w:val="16"/>
                <w:lang w:val="sr-Cyrl-RS" w:eastAsia="sr-Latn-RS"/>
              </w:rPr>
              <w:t>7=3х5</w:t>
            </w:r>
          </w:p>
        </w:tc>
      </w:tr>
      <w:tr w:rsidR="000069F6" w:rsidRPr="002120F9" w14:paraId="391019DB" w14:textId="77777777" w:rsidTr="009A0815">
        <w:trPr>
          <w:trHeight w:val="492"/>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8FFEB" w14:textId="77777777" w:rsidR="000069F6" w:rsidRPr="000A138B" w:rsidRDefault="000069F6" w:rsidP="000069F6">
            <w:pPr>
              <w:spacing w:before="0"/>
              <w:jc w:val="center"/>
              <w:rPr>
                <w:rFonts w:cs="Arial"/>
                <w:color w:val="000000"/>
                <w:sz w:val="20"/>
                <w:szCs w:val="20"/>
                <w:lang w:val="sr-Latn-RS" w:eastAsia="sr-Latn-RS"/>
              </w:rPr>
            </w:pPr>
            <w:r w:rsidRPr="000A138B">
              <w:rPr>
                <w:rFonts w:cs="Arial"/>
                <w:color w:val="000000"/>
                <w:sz w:val="20"/>
                <w:szCs w:val="20"/>
              </w:rPr>
              <w:t>1</w:t>
            </w:r>
          </w:p>
        </w:tc>
        <w:tc>
          <w:tcPr>
            <w:tcW w:w="4418" w:type="dxa"/>
            <w:tcBorders>
              <w:top w:val="single" w:sz="4" w:space="0" w:color="auto"/>
              <w:left w:val="nil"/>
              <w:bottom w:val="single" w:sz="4" w:space="0" w:color="auto"/>
              <w:right w:val="single" w:sz="4" w:space="0" w:color="auto"/>
            </w:tcBorders>
            <w:shd w:val="clear" w:color="auto" w:fill="auto"/>
          </w:tcPr>
          <w:p w14:paraId="635EA825" w14:textId="152D4CA4" w:rsidR="000069F6" w:rsidRPr="000A138B" w:rsidRDefault="000069F6" w:rsidP="000069F6">
            <w:pPr>
              <w:spacing w:before="0"/>
              <w:jc w:val="left"/>
              <w:rPr>
                <w:rFonts w:cs="Arial"/>
                <w:color w:val="000000"/>
                <w:sz w:val="18"/>
                <w:szCs w:val="18"/>
                <w:lang w:val="sr-Latn-RS" w:eastAsia="sr-Latn-RS"/>
              </w:rPr>
            </w:pPr>
            <w:r w:rsidRPr="00640DF5">
              <w:rPr>
                <w:rFonts w:eastAsia="Arial Unicode MS" w:cs="Arial"/>
                <w:bCs/>
                <w:iCs/>
                <w:lang w:val="sr-Cyrl-RS"/>
              </w:rPr>
              <w:t xml:space="preserve">Софтвер </w:t>
            </w:r>
            <w:r w:rsidRPr="00640DF5">
              <w:rPr>
                <w:rFonts w:cs="Arial"/>
                <w:lang w:val="sr-Cyrl-RS"/>
              </w:rPr>
              <w:t xml:space="preserve"> Система за аутоматизацију очитавања бројила електричне енергије – систем електронске RFID пломбе (за </w:t>
            </w:r>
            <w:r>
              <w:rPr>
                <w:rFonts w:cs="Arial"/>
                <w:lang w:val="sr-Cyrl-RS"/>
              </w:rPr>
              <w:t>555.272</w:t>
            </w:r>
            <w:r w:rsidRPr="00640DF5">
              <w:rPr>
                <w:rFonts w:cs="Arial"/>
                <w:lang w:val="sr-Cyrl-RS"/>
              </w:rPr>
              <w:t xml:space="preserve"> бројила)</w:t>
            </w:r>
          </w:p>
        </w:tc>
        <w:tc>
          <w:tcPr>
            <w:tcW w:w="1559" w:type="dxa"/>
            <w:tcBorders>
              <w:top w:val="single" w:sz="4" w:space="0" w:color="auto"/>
              <w:left w:val="nil"/>
              <w:bottom w:val="single" w:sz="4" w:space="0" w:color="auto"/>
              <w:right w:val="single" w:sz="4" w:space="0" w:color="auto"/>
            </w:tcBorders>
            <w:shd w:val="clear" w:color="auto" w:fill="auto"/>
          </w:tcPr>
          <w:p w14:paraId="27A97D00" w14:textId="067980E3" w:rsidR="000069F6" w:rsidRPr="00640DF5" w:rsidRDefault="000069F6" w:rsidP="000069F6">
            <w:pPr>
              <w:widowControl w:val="0"/>
              <w:jc w:val="right"/>
              <w:rPr>
                <w:rFonts w:eastAsia="Arial Unicode MS" w:cs="Arial"/>
                <w:lang w:val="sr-Cyrl-RS"/>
              </w:rPr>
            </w:pPr>
          </w:p>
          <w:p w14:paraId="2C2D2EFC" w14:textId="77777777" w:rsidR="000069F6" w:rsidRPr="00640DF5" w:rsidRDefault="000069F6" w:rsidP="000069F6">
            <w:pPr>
              <w:widowControl w:val="0"/>
              <w:jc w:val="center"/>
              <w:rPr>
                <w:rFonts w:cs="Arial"/>
                <w:color w:val="000000"/>
                <w:lang w:val="sr-Cyrl-RS"/>
              </w:rPr>
            </w:pPr>
            <w:r w:rsidRPr="00640DF5">
              <w:rPr>
                <w:rFonts w:cs="Arial"/>
                <w:color w:val="000000"/>
                <w:lang w:val="sr-Cyrl-RS"/>
              </w:rPr>
              <w:t>1</w:t>
            </w:r>
          </w:p>
          <w:p w14:paraId="41548002" w14:textId="05C680A1" w:rsidR="000069F6" w:rsidRPr="000A138B" w:rsidRDefault="000069F6" w:rsidP="000069F6">
            <w:pPr>
              <w:spacing w:before="0"/>
              <w:jc w:val="center"/>
              <w:rPr>
                <w:rFonts w:cs="Arial"/>
                <w:color w:val="000000"/>
                <w:sz w:val="18"/>
                <w:szCs w:val="18"/>
                <w:lang w:val="sr-Latn-RS" w:eastAsia="sr-Latn-R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C22F6B" w14:textId="77777777" w:rsidR="000069F6" w:rsidRPr="002120F9" w:rsidRDefault="000069F6" w:rsidP="000069F6">
            <w:pPr>
              <w:spacing w:before="0"/>
              <w:jc w:val="center"/>
              <w:rPr>
                <w:rFonts w:cs="Arial"/>
                <w:b/>
                <w:bCs/>
                <w:color w:val="000000"/>
                <w:sz w:val="16"/>
                <w:szCs w:val="16"/>
                <w:lang w:val="sr-Latn-RS" w:eastAsia="sr-Latn-RS"/>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9A1FC4E" w14:textId="77777777" w:rsidR="000069F6" w:rsidRPr="002120F9" w:rsidRDefault="000069F6" w:rsidP="000069F6">
            <w:pPr>
              <w:spacing w:before="0"/>
              <w:jc w:val="left"/>
              <w:rPr>
                <w:rFonts w:cs="Arial"/>
                <w:color w:val="000000"/>
                <w:sz w:val="16"/>
                <w:szCs w:val="16"/>
                <w:lang w:val="sr-Latn-RS" w:eastAsia="sr-Latn-RS"/>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65918E0" w14:textId="77777777" w:rsidR="000069F6" w:rsidRPr="002120F9" w:rsidRDefault="000069F6" w:rsidP="000069F6">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31C095C" w14:textId="77777777" w:rsidR="000069F6" w:rsidRPr="002120F9" w:rsidRDefault="000069F6" w:rsidP="000069F6">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r>
      <w:tr w:rsidR="000069F6" w:rsidRPr="002120F9" w14:paraId="3F731028" w14:textId="77777777" w:rsidTr="009A0815">
        <w:trPr>
          <w:trHeight w:val="302"/>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CAD97" w14:textId="77777777" w:rsidR="000069F6" w:rsidRPr="000A138B" w:rsidRDefault="000069F6" w:rsidP="000069F6">
            <w:pPr>
              <w:spacing w:before="0"/>
              <w:jc w:val="center"/>
              <w:rPr>
                <w:rFonts w:cs="Arial"/>
                <w:color w:val="000000"/>
                <w:sz w:val="20"/>
                <w:szCs w:val="20"/>
                <w:lang w:val="sr-Latn-RS" w:eastAsia="sr-Latn-RS"/>
              </w:rPr>
            </w:pPr>
            <w:r w:rsidRPr="000A138B">
              <w:rPr>
                <w:rFonts w:cs="Arial"/>
                <w:color w:val="000000"/>
                <w:sz w:val="20"/>
                <w:szCs w:val="20"/>
              </w:rPr>
              <w:t>2</w:t>
            </w:r>
          </w:p>
        </w:tc>
        <w:tc>
          <w:tcPr>
            <w:tcW w:w="4418" w:type="dxa"/>
            <w:tcBorders>
              <w:top w:val="single" w:sz="4" w:space="0" w:color="auto"/>
              <w:left w:val="nil"/>
              <w:bottom w:val="single" w:sz="4" w:space="0" w:color="auto"/>
              <w:right w:val="single" w:sz="4" w:space="0" w:color="auto"/>
            </w:tcBorders>
            <w:shd w:val="clear" w:color="auto" w:fill="auto"/>
          </w:tcPr>
          <w:p w14:paraId="35E77326" w14:textId="77777777" w:rsidR="000069F6" w:rsidRDefault="000069F6" w:rsidP="000069F6">
            <w:pPr>
              <w:spacing w:before="0"/>
              <w:jc w:val="left"/>
              <w:rPr>
                <w:rFonts w:cs="Arial"/>
                <w:color w:val="000000"/>
                <w:lang w:val="sr-Cyrl-RS"/>
              </w:rPr>
            </w:pPr>
          </w:p>
          <w:p w14:paraId="165C5B31" w14:textId="1F2F2884" w:rsidR="000069F6" w:rsidRPr="000A138B" w:rsidRDefault="000069F6" w:rsidP="000069F6">
            <w:pPr>
              <w:spacing w:before="0"/>
              <w:jc w:val="left"/>
              <w:rPr>
                <w:rFonts w:cs="Arial"/>
                <w:color w:val="000000"/>
                <w:sz w:val="18"/>
                <w:szCs w:val="18"/>
                <w:lang w:val="sr-Latn-RS" w:eastAsia="sr-Latn-RS"/>
              </w:rPr>
            </w:pPr>
            <w:r w:rsidRPr="00640DF5">
              <w:rPr>
                <w:rFonts w:cs="Arial"/>
                <w:color w:val="000000"/>
                <w:lang w:val="sr-Cyrl-RS"/>
              </w:rPr>
              <w:t>Електронска RFID Пломба</w:t>
            </w:r>
          </w:p>
        </w:tc>
        <w:tc>
          <w:tcPr>
            <w:tcW w:w="1559" w:type="dxa"/>
            <w:tcBorders>
              <w:top w:val="single" w:sz="4" w:space="0" w:color="auto"/>
              <w:left w:val="nil"/>
              <w:bottom w:val="single" w:sz="4" w:space="0" w:color="auto"/>
              <w:right w:val="single" w:sz="4" w:space="0" w:color="auto"/>
            </w:tcBorders>
            <w:shd w:val="clear" w:color="auto" w:fill="auto"/>
          </w:tcPr>
          <w:p w14:paraId="5C70460C" w14:textId="77777777" w:rsidR="000069F6" w:rsidRPr="00640DF5" w:rsidRDefault="000069F6" w:rsidP="000069F6">
            <w:pPr>
              <w:widowControl w:val="0"/>
              <w:jc w:val="right"/>
              <w:rPr>
                <w:rFonts w:eastAsia="Arial Unicode MS" w:cs="Arial"/>
                <w:lang w:val="sr-Cyrl-RS"/>
              </w:rPr>
            </w:pPr>
            <w:r w:rsidRPr="00640DF5">
              <w:rPr>
                <w:rFonts w:eastAsia="Arial Unicode MS" w:cs="Arial"/>
                <w:lang w:val="sr-Cyrl-RS"/>
              </w:rPr>
              <w:t xml:space="preserve"> </w:t>
            </w:r>
          </w:p>
          <w:p w14:paraId="04E3426F" w14:textId="5A3C25A8" w:rsidR="000069F6" w:rsidRPr="000A138B" w:rsidRDefault="000069F6" w:rsidP="000069F6">
            <w:pPr>
              <w:spacing w:before="0"/>
              <w:jc w:val="center"/>
              <w:rPr>
                <w:rFonts w:cs="Arial"/>
                <w:color w:val="000000"/>
                <w:sz w:val="18"/>
                <w:szCs w:val="18"/>
                <w:lang w:val="sr-Latn-RS" w:eastAsia="sr-Latn-RS"/>
              </w:rPr>
            </w:pPr>
            <w:r w:rsidRPr="00640DF5">
              <w:rPr>
                <w:rFonts w:cs="Arial"/>
                <w:color w:val="000000"/>
                <w:lang w:val="sr-Cyrl-RS"/>
              </w:rPr>
              <w:t xml:space="preserve"> </w:t>
            </w:r>
            <w:r>
              <w:rPr>
                <w:rFonts w:cs="Arial"/>
                <w:color w:val="000000"/>
                <w:lang w:val="sr-Cyrl-RS"/>
              </w:rPr>
              <w:t xml:space="preserve">   721.854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175CAF" w14:textId="77777777" w:rsidR="000069F6" w:rsidRPr="002120F9" w:rsidRDefault="000069F6" w:rsidP="000069F6">
            <w:pPr>
              <w:spacing w:before="0"/>
              <w:jc w:val="center"/>
              <w:rPr>
                <w:rFonts w:cs="Arial"/>
                <w:b/>
                <w:bCs/>
                <w:color w:val="000000"/>
                <w:sz w:val="16"/>
                <w:szCs w:val="16"/>
                <w:lang w:val="sr-Latn-RS" w:eastAsia="sr-Latn-RS"/>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84B9E0F" w14:textId="77777777" w:rsidR="000069F6" w:rsidRPr="002120F9" w:rsidRDefault="000069F6" w:rsidP="000069F6">
            <w:pPr>
              <w:spacing w:before="0"/>
              <w:jc w:val="left"/>
              <w:rPr>
                <w:rFonts w:cs="Arial"/>
                <w:color w:val="000000"/>
                <w:sz w:val="16"/>
                <w:szCs w:val="16"/>
                <w:lang w:val="sr-Latn-RS" w:eastAsia="sr-Latn-RS"/>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7FB8249" w14:textId="77777777" w:rsidR="000069F6" w:rsidRPr="002120F9" w:rsidRDefault="000069F6" w:rsidP="000069F6">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6C20662" w14:textId="77777777" w:rsidR="000069F6" w:rsidRPr="002120F9" w:rsidRDefault="000069F6" w:rsidP="000069F6">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r>
      <w:tr w:rsidR="000069F6" w:rsidRPr="002120F9" w14:paraId="46524D86" w14:textId="77777777" w:rsidTr="009A0815">
        <w:trPr>
          <w:trHeight w:val="334"/>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FA6DF" w14:textId="77777777" w:rsidR="000069F6" w:rsidRPr="000A138B" w:rsidRDefault="000069F6" w:rsidP="000069F6">
            <w:pPr>
              <w:spacing w:before="0"/>
              <w:jc w:val="center"/>
              <w:rPr>
                <w:rFonts w:cs="Arial"/>
                <w:color w:val="000000"/>
                <w:sz w:val="20"/>
                <w:szCs w:val="20"/>
                <w:lang w:val="sr-Latn-RS" w:eastAsia="sr-Latn-RS"/>
              </w:rPr>
            </w:pPr>
            <w:r w:rsidRPr="000A138B">
              <w:rPr>
                <w:rFonts w:cs="Arial"/>
                <w:color w:val="000000"/>
                <w:sz w:val="20"/>
                <w:szCs w:val="20"/>
              </w:rPr>
              <w:t>3</w:t>
            </w:r>
          </w:p>
        </w:tc>
        <w:tc>
          <w:tcPr>
            <w:tcW w:w="4418" w:type="dxa"/>
            <w:tcBorders>
              <w:top w:val="single" w:sz="4" w:space="0" w:color="auto"/>
              <w:left w:val="nil"/>
              <w:bottom w:val="single" w:sz="4" w:space="0" w:color="auto"/>
              <w:right w:val="single" w:sz="4" w:space="0" w:color="auto"/>
            </w:tcBorders>
            <w:shd w:val="clear" w:color="auto" w:fill="auto"/>
          </w:tcPr>
          <w:p w14:paraId="70F198C4" w14:textId="6F01EA61" w:rsidR="000069F6" w:rsidRPr="000A138B" w:rsidRDefault="000069F6" w:rsidP="000069F6">
            <w:pPr>
              <w:spacing w:before="0"/>
              <w:jc w:val="left"/>
              <w:rPr>
                <w:rFonts w:cs="Arial"/>
                <w:color w:val="000000"/>
                <w:sz w:val="18"/>
                <w:szCs w:val="18"/>
                <w:lang w:val="sr-Latn-RS" w:eastAsia="sr-Latn-RS"/>
              </w:rPr>
            </w:pPr>
            <w:r w:rsidRPr="00640DF5">
              <w:rPr>
                <w:rFonts w:eastAsia="Arial Unicode MS" w:cs="Arial"/>
                <w:bCs/>
                <w:iCs/>
                <w:lang w:val="sr-Cyrl-RS"/>
              </w:rPr>
              <w:t>RFID читач у облику dongle уређаја за мобилне телефоне</w:t>
            </w:r>
          </w:p>
        </w:tc>
        <w:tc>
          <w:tcPr>
            <w:tcW w:w="1559" w:type="dxa"/>
            <w:tcBorders>
              <w:top w:val="single" w:sz="4" w:space="0" w:color="auto"/>
              <w:left w:val="nil"/>
              <w:bottom w:val="single" w:sz="4" w:space="0" w:color="auto"/>
              <w:right w:val="single" w:sz="4" w:space="0" w:color="auto"/>
            </w:tcBorders>
            <w:shd w:val="clear" w:color="auto" w:fill="auto"/>
          </w:tcPr>
          <w:p w14:paraId="507D7C11" w14:textId="77777777" w:rsidR="000069F6" w:rsidRPr="00640DF5" w:rsidRDefault="000069F6" w:rsidP="000069F6">
            <w:pPr>
              <w:widowControl w:val="0"/>
              <w:jc w:val="right"/>
              <w:rPr>
                <w:rFonts w:eastAsia="Arial Unicode MS" w:cs="Arial"/>
                <w:lang w:val="sr-Cyrl-RS"/>
              </w:rPr>
            </w:pPr>
          </w:p>
          <w:p w14:paraId="0BDD09D3" w14:textId="790D7070" w:rsidR="000069F6" w:rsidRPr="000A138B" w:rsidRDefault="000069F6" w:rsidP="000069F6">
            <w:pPr>
              <w:spacing w:before="0"/>
              <w:jc w:val="center"/>
              <w:rPr>
                <w:rFonts w:cs="Arial"/>
                <w:color w:val="000000"/>
                <w:sz w:val="18"/>
                <w:szCs w:val="18"/>
                <w:lang w:val="sr-Latn-RS" w:eastAsia="sr-Latn-RS"/>
              </w:rPr>
            </w:pPr>
            <w:r>
              <w:rPr>
                <w:rFonts w:eastAsia="Arial Unicode MS" w:cs="Arial"/>
                <w:lang w:val="sr-Cyrl-RS"/>
              </w:rPr>
              <w:t>1.060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EFF67C" w14:textId="77777777" w:rsidR="000069F6" w:rsidRPr="002120F9" w:rsidRDefault="000069F6" w:rsidP="000069F6">
            <w:pPr>
              <w:spacing w:before="0"/>
              <w:jc w:val="center"/>
              <w:rPr>
                <w:rFonts w:cs="Arial"/>
                <w:b/>
                <w:bCs/>
                <w:color w:val="000000"/>
                <w:sz w:val="16"/>
                <w:szCs w:val="16"/>
                <w:lang w:val="sr-Latn-RS" w:eastAsia="sr-Latn-RS"/>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5CFFC9F" w14:textId="77777777" w:rsidR="000069F6" w:rsidRPr="002120F9" w:rsidRDefault="000069F6" w:rsidP="000069F6">
            <w:pPr>
              <w:spacing w:before="0"/>
              <w:jc w:val="left"/>
              <w:rPr>
                <w:rFonts w:cs="Arial"/>
                <w:color w:val="000000"/>
                <w:sz w:val="16"/>
                <w:szCs w:val="16"/>
                <w:lang w:val="sr-Latn-RS" w:eastAsia="sr-Latn-RS"/>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71B16D6" w14:textId="77777777" w:rsidR="000069F6" w:rsidRPr="002120F9" w:rsidRDefault="000069F6" w:rsidP="000069F6">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547D6A1" w14:textId="77777777" w:rsidR="000069F6" w:rsidRPr="002120F9" w:rsidRDefault="000069F6" w:rsidP="000069F6">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r>
      <w:tr w:rsidR="000069F6" w:rsidRPr="002120F9" w14:paraId="78FF6A62" w14:textId="77777777" w:rsidTr="009A0815">
        <w:trPr>
          <w:trHeight w:val="48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4F035" w14:textId="77777777" w:rsidR="000069F6" w:rsidRPr="000A138B" w:rsidRDefault="000069F6" w:rsidP="000069F6">
            <w:pPr>
              <w:spacing w:before="0"/>
              <w:jc w:val="center"/>
              <w:rPr>
                <w:rFonts w:cs="Arial"/>
                <w:color w:val="000000"/>
                <w:sz w:val="20"/>
                <w:szCs w:val="20"/>
                <w:lang w:val="sr-Latn-RS" w:eastAsia="sr-Latn-RS"/>
              </w:rPr>
            </w:pPr>
            <w:r w:rsidRPr="000A138B">
              <w:rPr>
                <w:rFonts w:cs="Arial"/>
                <w:color w:val="000000"/>
                <w:sz w:val="20"/>
                <w:szCs w:val="20"/>
              </w:rPr>
              <w:t>4</w:t>
            </w:r>
          </w:p>
        </w:tc>
        <w:tc>
          <w:tcPr>
            <w:tcW w:w="4418" w:type="dxa"/>
            <w:tcBorders>
              <w:top w:val="single" w:sz="4" w:space="0" w:color="auto"/>
              <w:left w:val="nil"/>
              <w:bottom w:val="single" w:sz="4" w:space="0" w:color="auto"/>
              <w:right w:val="single" w:sz="4" w:space="0" w:color="auto"/>
            </w:tcBorders>
            <w:shd w:val="clear" w:color="auto" w:fill="auto"/>
          </w:tcPr>
          <w:p w14:paraId="2C1E6F2C" w14:textId="77777777" w:rsidR="000069F6" w:rsidRDefault="000069F6" w:rsidP="000069F6">
            <w:pPr>
              <w:spacing w:before="0"/>
              <w:jc w:val="left"/>
              <w:rPr>
                <w:rFonts w:cs="Arial"/>
                <w:color w:val="000000"/>
                <w:lang w:val="sr-Cyrl-RS"/>
              </w:rPr>
            </w:pPr>
          </w:p>
          <w:p w14:paraId="47301BFD" w14:textId="04C2FA24" w:rsidR="000069F6" w:rsidRPr="000A138B" w:rsidRDefault="000A7CB4" w:rsidP="000069F6">
            <w:pPr>
              <w:spacing w:before="0"/>
              <w:jc w:val="left"/>
              <w:rPr>
                <w:rFonts w:cs="Arial"/>
                <w:color w:val="000000"/>
                <w:sz w:val="18"/>
                <w:szCs w:val="18"/>
                <w:lang w:val="sr-Latn-RS" w:eastAsia="sr-Latn-RS"/>
              </w:rPr>
            </w:pPr>
            <w:r>
              <w:rPr>
                <w:rFonts w:cs="Arial"/>
                <w:color w:val="000000"/>
                <w:lang w:val="sr-Cyrl-RS"/>
              </w:rPr>
              <w:t>RFID читач</w:t>
            </w:r>
            <w:r w:rsidR="000069F6" w:rsidRPr="00640DF5">
              <w:rPr>
                <w:rFonts w:cs="Arial"/>
                <w:color w:val="000000"/>
                <w:lang w:val="sr-Cyrl-RS"/>
              </w:rPr>
              <w:t xml:space="preserve"> у облику Handheld уређаја</w:t>
            </w:r>
          </w:p>
        </w:tc>
        <w:tc>
          <w:tcPr>
            <w:tcW w:w="1559" w:type="dxa"/>
            <w:tcBorders>
              <w:top w:val="single" w:sz="4" w:space="0" w:color="auto"/>
              <w:left w:val="nil"/>
              <w:bottom w:val="single" w:sz="4" w:space="0" w:color="auto"/>
              <w:right w:val="single" w:sz="4" w:space="0" w:color="auto"/>
            </w:tcBorders>
            <w:shd w:val="clear" w:color="auto" w:fill="auto"/>
          </w:tcPr>
          <w:p w14:paraId="139F77D8" w14:textId="77777777" w:rsidR="000069F6" w:rsidRPr="00640DF5" w:rsidRDefault="000069F6" w:rsidP="000069F6">
            <w:pPr>
              <w:widowControl w:val="0"/>
              <w:jc w:val="right"/>
              <w:rPr>
                <w:rFonts w:eastAsia="Arial Unicode MS" w:cs="Arial"/>
                <w:lang w:val="sr-Cyrl-RS"/>
              </w:rPr>
            </w:pPr>
          </w:p>
          <w:p w14:paraId="72ED6C15" w14:textId="67C55662" w:rsidR="000069F6" w:rsidRPr="000A138B" w:rsidRDefault="000069F6" w:rsidP="000069F6">
            <w:pPr>
              <w:spacing w:before="0"/>
              <w:jc w:val="center"/>
              <w:rPr>
                <w:rFonts w:cs="Arial"/>
                <w:color w:val="000000"/>
                <w:sz w:val="18"/>
                <w:szCs w:val="18"/>
                <w:lang w:val="sr-Latn-RS" w:eastAsia="sr-Latn-RS"/>
              </w:rPr>
            </w:pPr>
            <w:r>
              <w:rPr>
                <w:rFonts w:eastAsia="Arial Unicode MS" w:cs="Arial"/>
                <w:lang w:val="sr-Cyrl-RS"/>
              </w:rPr>
              <w:t>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CA8B8C" w14:textId="77777777" w:rsidR="000069F6" w:rsidRPr="002120F9" w:rsidRDefault="000069F6" w:rsidP="000069F6">
            <w:pPr>
              <w:spacing w:before="0"/>
              <w:jc w:val="center"/>
              <w:rPr>
                <w:rFonts w:cs="Arial"/>
                <w:b/>
                <w:bCs/>
                <w:color w:val="000000"/>
                <w:sz w:val="16"/>
                <w:szCs w:val="16"/>
                <w:lang w:val="sr-Latn-RS" w:eastAsia="sr-Latn-RS"/>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0585FEA" w14:textId="77777777" w:rsidR="000069F6" w:rsidRPr="002120F9" w:rsidRDefault="000069F6" w:rsidP="000069F6">
            <w:pPr>
              <w:spacing w:before="0"/>
              <w:jc w:val="left"/>
              <w:rPr>
                <w:rFonts w:cs="Arial"/>
                <w:color w:val="000000"/>
                <w:sz w:val="16"/>
                <w:szCs w:val="16"/>
                <w:lang w:val="sr-Latn-RS" w:eastAsia="sr-Latn-RS"/>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96456C5" w14:textId="77777777" w:rsidR="000069F6" w:rsidRPr="002120F9" w:rsidRDefault="000069F6" w:rsidP="000069F6">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9619757" w14:textId="77777777" w:rsidR="000069F6" w:rsidRPr="002120F9" w:rsidRDefault="000069F6" w:rsidP="000069F6">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r>
    </w:tbl>
    <w:p w14:paraId="0555003D" w14:textId="77777777" w:rsidR="00A375D9" w:rsidRPr="000A138B" w:rsidRDefault="00A375D9" w:rsidP="00A375D9">
      <w:pPr>
        <w:rPr>
          <w:rFonts w:cs="Arial"/>
          <w:b/>
          <w:lang w:val="sr-Cyrl-RS"/>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773"/>
        <w:gridCol w:w="2552"/>
      </w:tblGrid>
      <w:tr w:rsidR="00A375D9" w:rsidRPr="00051678" w14:paraId="050FA484" w14:textId="77777777" w:rsidTr="000069F6">
        <w:trPr>
          <w:trHeight w:val="420"/>
        </w:trPr>
        <w:tc>
          <w:tcPr>
            <w:tcW w:w="567" w:type="dxa"/>
            <w:shd w:val="clear" w:color="auto" w:fill="C6D9F1" w:themeFill="text2" w:themeFillTint="33"/>
            <w:vAlign w:val="center"/>
          </w:tcPr>
          <w:p w14:paraId="28F6D5B1" w14:textId="77777777" w:rsidR="00A375D9" w:rsidRPr="00051678" w:rsidRDefault="00A375D9" w:rsidP="00B418C5">
            <w:pPr>
              <w:jc w:val="center"/>
              <w:rPr>
                <w:rFonts w:cs="Arial"/>
                <w:b/>
                <w:sz w:val="20"/>
                <w:szCs w:val="20"/>
                <w:lang w:val="sr-Cyrl-RS"/>
              </w:rPr>
            </w:pPr>
            <w:r w:rsidRPr="00051678">
              <w:rPr>
                <w:rFonts w:cs="Arial"/>
                <w:b/>
                <w:sz w:val="20"/>
                <w:szCs w:val="20"/>
                <w:lang w:val="sr-Cyrl-RS"/>
              </w:rPr>
              <w:t>I</w:t>
            </w:r>
          </w:p>
        </w:tc>
        <w:tc>
          <w:tcPr>
            <w:tcW w:w="10773" w:type="dxa"/>
            <w:shd w:val="clear" w:color="auto" w:fill="C6D9F1" w:themeFill="text2" w:themeFillTint="33"/>
          </w:tcPr>
          <w:p w14:paraId="20709D40" w14:textId="5042C16F" w:rsidR="00A375D9" w:rsidRPr="00051678" w:rsidRDefault="00A375D9" w:rsidP="00B418C5">
            <w:pPr>
              <w:jc w:val="left"/>
              <w:rPr>
                <w:rFonts w:cs="Arial"/>
                <w:b/>
                <w:bCs/>
                <w:i/>
                <w:iCs/>
                <w:sz w:val="20"/>
                <w:szCs w:val="20"/>
                <w:lang w:val="sr-Cyrl-RS"/>
              </w:rPr>
            </w:pPr>
            <w:r w:rsidRPr="00051678">
              <w:rPr>
                <w:rFonts w:cs="Arial"/>
                <w:b/>
                <w:sz w:val="20"/>
                <w:szCs w:val="20"/>
                <w:lang w:val="sr-Cyrl-RS"/>
              </w:rPr>
              <w:t>УКУПНО ПОНУЂЕНА Ц</w:t>
            </w:r>
            <w:r w:rsidR="00E2349E">
              <w:rPr>
                <w:rFonts w:cs="Arial"/>
                <w:b/>
                <w:sz w:val="20"/>
                <w:szCs w:val="20"/>
                <w:lang w:val="sr-Cyrl-RS"/>
              </w:rPr>
              <w:t>ЕНА  без ПДВ (збир колоне бр. 6</w:t>
            </w:r>
            <w:r w:rsidRPr="00051678">
              <w:rPr>
                <w:rFonts w:cs="Arial"/>
                <w:b/>
                <w:sz w:val="20"/>
                <w:szCs w:val="20"/>
                <w:lang w:val="sr-Cyrl-RS"/>
              </w:rPr>
              <w:t>)</w:t>
            </w:r>
          </w:p>
        </w:tc>
        <w:tc>
          <w:tcPr>
            <w:tcW w:w="2552" w:type="dxa"/>
          </w:tcPr>
          <w:p w14:paraId="1B4D71B3" w14:textId="77777777" w:rsidR="00A375D9" w:rsidRPr="00051678" w:rsidRDefault="00A375D9" w:rsidP="00B418C5">
            <w:pPr>
              <w:jc w:val="center"/>
              <w:rPr>
                <w:rFonts w:cs="Arial"/>
                <w:b/>
                <w:bCs/>
                <w:i/>
                <w:iCs/>
                <w:sz w:val="20"/>
                <w:szCs w:val="20"/>
                <w:lang w:val="sr-Cyrl-RS"/>
              </w:rPr>
            </w:pPr>
          </w:p>
        </w:tc>
      </w:tr>
      <w:tr w:rsidR="00A375D9" w:rsidRPr="00D81EBF" w14:paraId="2FA39AC7" w14:textId="77777777" w:rsidTr="000069F6">
        <w:trPr>
          <w:trHeight w:val="426"/>
        </w:trPr>
        <w:tc>
          <w:tcPr>
            <w:tcW w:w="567" w:type="dxa"/>
            <w:tcBorders>
              <w:bottom w:val="single" w:sz="4" w:space="0" w:color="auto"/>
            </w:tcBorders>
            <w:shd w:val="clear" w:color="auto" w:fill="C6D9F1" w:themeFill="text2" w:themeFillTint="33"/>
            <w:vAlign w:val="center"/>
          </w:tcPr>
          <w:p w14:paraId="4427102E" w14:textId="77777777" w:rsidR="00A375D9" w:rsidRPr="00051678" w:rsidRDefault="00A375D9" w:rsidP="00B418C5">
            <w:pPr>
              <w:jc w:val="center"/>
              <w:rPr>
                <w:rFonts w:cs="Arial"/>
                <w:b/>
                <w:sz w:val="20"/>
                <w:szCs w:val="20"/>
                <w:lang w:val="sr-Cyrl-RS"/>
              </w:rPr>
            </w:pPr>
            <w:r w:rsidRPr="00051678">
              <w:rPr>
                <w:rFonts w:cs="Arial"/>
                <w:b/>
                <w:sz w:val="20"/>
                <w:szCs w:val="20"/>
                <w:lang w:val="sr-Cyrl-RS"/>
              </w:rPr>
              <w:t>II</w:t>
            </w:r>
          </w:p>
        </w:tc>
        <w:tc>
          <w:tcPr>
            <w:tcW w:w="10773" w:type="dxa"/>
            <w:tcBorders>
              <w:bottom w:val="single" w:sz="4" w:space="0" w:color="auto"/>
            </w:tcBorders>
            <w:shd w:val="clear" w:color="auto" w:fill="C6D9F1" w:themeFill="text2" w:themeFillTint="33"/>
          </w:tcPr>
          <w:p w14:paraId="29A47F57" w14:textId="59A88CC4" w:rsidR="00A375D9" w:rsidRPr="00051678" w:rsidRDefault="00A375D9" w:rsidP="00B418C5">
            <w:pPr>
              <w:jc w:val="left"/>
              <w:rPr>
                <w:rFonts w:cs="Arial"/>
                <w:b/>
                <w:bCs/>
                <w:i/>
                <w:iCs/>
                <w:sz w:val="20"/>
                <w:szCs w:val="20"/>
                <w:lang w:val="sr-Cyrl-RS"/>
              </w:rPr>
            </w:pPr>
            <w:r w:rsidRPr="00051678">
              <w:rPr>
                <w:rFonts w:cs="Arial"/>
                <w:b/>
                <w:sz w:val="20"/>
                <w:szCs w:val="20"/>
                <w:lang w:val="sr-Cyrl-RS"/>
              </w:rPr>
              <w:t>УКУПНО ПОНУЂЕНА</w:t>
            </w:r>
            <w:r w:rsidR="00E2349E">
              <w:rPr>
                <w:rFonts w:cs="Arial"/>
                <w:b/>
                <w:sz w:val="20"/>
                <w:szCs w:val="20"/>
                <w:lang w:val="sr-Cyrl-RS"/>
              </w:rPr>
              <w:t xml:space="preserve"> ЦЕНА са ПДВ (збир колоне бр. 7</w:t>
            </w:r>
            <w:r w:rsidRPr="00051678">
              <w:rPr>
                <w:rFonts w:cs="Arial"/>
                <w:b/>
                <w:sz w:val="20"/>
                <w:szCs w:val="20"/>
                <w:lang w:val="sr-Cyrl-RS"/>
              </w:rPr>
              <w:t>)</w:t>
            </w:r>
          </w:p>
        </w:tc>
        <w:tc>
          <w:tcPr>
            <w:tcW w:w="2552" w:type="dxa"/>
          </w:tcPr>
          <w:p w14:paraId="26B60326" w14:textId="77777777" w:rsidR="00A375D9" w:rsidRPr="00D81EBF" w:rsidRDefault="00A375D9" w:rsidP="00B418C5">
            <w:pPr>
              <w:jc w:val="center"/>
              <w:rPr>
                <w:rFonts w:cs="Arial"/>
                <w:b/>
                <w:bCs/>
                <w:i/>
                <w:iCs/>
                <w:sz w:val="20"/>
                <w:szCs w:val="20"/>
                <w:lang w:val="sr-Cyrl-RS"/>
              </w:rPr>
            </w:pPr>
          </w:p>
        </w:tc>
      </w:tr>
    </w:tbl>
    <w:p w14:paraId="32759332" w14:textId="77777777" w:rsidR="00A375D9" w:rsidRPr="00C3376F" w:rsidRDefault="00A375D9" w:rsidP="00A375D9">
      <w:pPr>
        <w:widowControl w:val="0"/>
        <w:suppressAutoHyphens/>
        <w:spacing w:before="0" w:after="120"/>
        <w:rPr>
          <w:rFonts w:cs="Arial"/>
          <w:b/>
          <w:color w:val="000000"/>
          <w:sz w:val="20"/>
          <w:szCs w:val="20"/>
          <w:lang w:val="sr-Cyrl-RS"/>
        </w:rPr>
      </w:pPr>
      <w:r w:rsidRPr="00C3376F">
        <w:rPr>
          <w:rFonts w:cs="Arial"/>
          <w:b/>
          <w:color w:val="000000"/>
          <w:sz w:val="20"/>
          <w:szCs w:val="20"/>
          <w:lang w:val="sr-Cyrl-RS"/>
        </w:rPr>
        <w:t>Табела 2.</w:t>
      </w:r>
    </w:p>
    <w:tbl>
      <w:tblPr>
        <w:tblW w:w="14629"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774"/>
        <w:gridCol w:w="2597"/>
        <w:gridCol w:w="2297"/>
        <w:gridCol w:w="209"/>
        <w:gridCol w:w="4015"/>
        <w:gridCol w:w="216"/>
      </w:tblGrid>
      <w:tr w:rsidR="00A375D9" w:rsidRPr="00C3376F" w14:paraId="627F4295" w14:textId="77777777" w:rsidTr="000069F6">
        <w:trPr>
          <w:gridBefore w:val="1"/>
          <w:gridAfter w:val="1"/>
          <w:wBefore w:w="521" w:type="dxa"/>
          <w:wAfter w:w="216" w:type="dxa"/>
          <w:trHeight w:val="312"/>
        </w:trPr>
        <w:tc>
          <w:tcPr>
            <w:tcW w:w="7371" w:type="dxa"/>
            <w:gridSpan w:val="2"/>
            <w:vMerge w:val="restart"/>
            <w:shd w:val="clear" w:color="auto" w:fill="C6D9F1" w:themeFill="text2" w:themeFillTint="33"/>
            <w:vAlign w:val="center"/>
          </w:tcPr>
          <w:p w14:paraId="639CA2E7" w14:textId="77777777" w:rsidR="00A375D9" w:rsidRPr="00C3376F" w:rsidRDefault="00A375D9" w:rsidP="00B418C5">
            <w:pPr>
              <w:rPr>
                <w:rFonts w:cs="Arial"/>
                <w:color w:val="000000"/>
                <w:lang w:val="sr-Cyrl-RS"/>
              </w:rPr>
            </w:pPr>
            <w:r w:rsidRPr="00C3376F">
              <w:rPr>
                <w:rFonts w:cs="Arial"/>
                <w:color w:val="000000"/>
                <w:lang w:val="sr-Cyrl-RS"/>
              </w:rPr>
              <w:t>Посебно исказани трошкови који су укључени у укупно понуђену цену без ПДВ-а (цена из реда бр. I)</w:t>
            </w:r>
          </w:p>
        </w:tc>
        <w:tc>
          <w:tcPr>
            <w:tcW w:w="2297" w:type="dxa"/>
            <w:shd w:val="clear" w:color="auto" w:fill="C6D9F1" w:themeFill="text2" w:themeFillTint="33"/>
            <w:vAlign w:val="center"/>
          </w:tcPr>
          <w:p w14:paraId="0B226B89" w14:textId="77777777" w:rsidR="00A375D9" w:rsidRPr="00C3376F" w:rsidRDefault="00A375D9" w:rsidP="00B418C5">
            <w:pPr>
              <w:rPr>
                <w:rFonts w:cs="Arial"/>
                <w:color w:val="000000"/>
                <w:lang w:val="sr-Cyrl-RS"/>
              </w:rPr>
            </w:pPr>
            <w:r w:rsidRPr="00C3376F">
              <w:rPr>
                <w:rFonts w:cs="Arial"/>
                <w:color w:val="000000"/>
                <w:lang w:val="sr-Cyrl-RS"/>
              </w:rPr>
              <w:t>Трошкови царине</w:t>
            </w:r>
          </w:p>
        </w:tc>
        <w:tc>
          <w:tcPr>
            <w:tcW w:w="4224" w:type="dxa"/>
            <w:gridSpan w:val="2"/>
          </w:tcPr>
          <w:p w14:paraId="428424A9" w14:textId="77777777" w:rsidR="00A375D9" w:rsidRPr="00C3376F" w:rsidRDefault="00A375D9" w:rsidP="00B418C5">
            <w:pPr>
              <w:rPr>
                <w:rFonts w:cs="Arial"/>
                <w:color w:val="000000"/>
                <w:lang w:val="sr-Cyrl-RS"/>
              </w:rPr>
            </w:pPr>
          </w:p>
        </w:tc>
      </w:tr>
      <w:tr w:rsidR="00A375D9" w:rsidRPr="00C3376F" w14:paraId="1A46D954" w14:textId="77777777" w:rsidTr="000069F6">
        <w:trPr>
          <w:gridBefore w:val="1"/>
          <w:gridAfter w:val="1"/>
          <w:wBefore w:w="521" w:type="dxa"/>
          <w:wAfter w:w="216" w:type="dxa"/>
          <w:trHeight w:val="361"/>
        </w:trPr>
        <w:tc>
          <w:tcPr>
            <w:tcW w:w="7371" w:type="dxa"/>
            <w:gridSpan w:val="2"/>
            <w:vMerge/>
            <w:shd w:val="clear" w:color="auto" w:fill="C6D9F1" w:themeFill="text2" w:themeFillTint="33"/>
          </w:tcPr>
          <w:p w14:paraId="472A2A24" w14:textId="77777777" w:rsidR="00A375D9" w:rsidRPr="00C3376F" w:rsidRDefault="00A375D9" w:rsidP="00B418C5">
            <w:pPr>
              <w:rPr>
                <w:color w:val="000000"/>
                <w:lang w:val="sr-Cyrl-RS"/>
              </w:rPr>
            </w:pPr>
          </w:p>
        </w:tc>
        <w:tc>
          <w:tcPr>
            <w:tcW w:w="2297" w:type="dxa"/>
            <w:shd w:val="clear" w:color="auto" w:fill="C6D9F1" w:themeFill="text2" w:themeFillTint="33"/>
            <w:vAlign w:val="center"/>
          </w:tcPr>
          <w:p w14:paraId="379F8304" w14:textId="77777777" w:rsidR="00A375D9" w:rsidRPr="00C3376F" w:rsidRDefault="00A375D9" w:rsidP="00B418C5">
            <w:pPr>
              <w:rPr>
                <w:rFonts w:cs="Arial"/>
                <w:color w:val="000000"/>
                <w:lang w:val="sr-Cyrl-RS"/>
              </w:rPr>
            </w:pPr>
            <w:r w:rsidRPr="00C3376F">
              <w:rPr>
                <w:rFonts w:cs="Arial"/>
                <w:color w:val="000000"/>
                <w:lang w:val="sr-Cyrl-RS"/>
              </w:rPr>
              <w:t>Трошкови превоза</w:t>
            </w:r>
          </w:p>
        </w:tc>
        <w:tc>
          <w:tcPr>
            <w:tcW w:w="4224" w:type="dxa"/>
            <w:gridSpan w:val="2"/>
          </w:tcPr>
          <w:p w14:paraId="7D72056B" w14:textId="77777777" w:rsidR="00A375D9" w:rsidRPr="00C3376F" w:rsidRDefault="00A375D9" w:rsidP="00B418C5">
            <w:pPr>
              <w:rPr>
                <w:rFonts w:cs="Arial"/>
                <w:color w:val="000000"/>
                <w:lang w:val="sr-Cyrl-RS"/>
              </w:rPr>
            </w:pPr>
          </w:p>
        </w:tc>
      </w:tr>
      <w:tr w:rsidR="00A375D9" w:rsidRPr="00D81EBF" w14:paraId="6ACDE3B8" w14:textId="77777777" w:rsidTr="000069F6">
        <w:trPr>
          <w:gridBefore w:val="1"/>
          <w:gridAfter w:val="1"/>
          <w:wBefore w:w="521" w:type="dxa"/>
          <w:wAfter w:w="216" w:type="dxa"/>
          <w:trHeight w:val="252"/>
        </w:trPr>
        <w:tc>
          <w:tcPr>
            <w:tcW w:w="7371" w:type="dxa"/>
            <w:gridSpan w:val="2"/>
            <w:vMerge/>
            <w:shd w:val="clear" w:color="auto" w:fill="C6D9F1" w:themeFill="text2" w:themeFillTint="33"/>
          </w:tcPr>
          <w:p w14:paraId="2B0C1DF2" w14:textId="77777777" w:rsidR="00A375D9" w:rsidRPr="00C3376F" w:rsidRDefault="00A375D9" w:rsidP="00B418C5">
            <w:pPr>
              <w:rPr>
                <w:color w:val="000000"/>
                <w:lang w:val="sr-Cyrl-RS"/>
              </w:rPr>
            </w:pPr>
          </w:p>
        </w:tc>
        <w:tc>
          <w:tcPr>
            <w:tcW w:w="2297" w:type="dxa"/>
            <w:shd w:val="clear" w:color="auto" w:fill="C6D9F1" w:themeFill="text2" w:themeFillTint="33"/>
            <w:vAlign w:val="center"/>
          </w:tcPr>
          <w:p w14:paraId="0AE589C2" w14:textId="77777777" w:rsidR="00A375D9" w:rsidRPr="00D81EBF" w:rsidRDefault="00A375D9" w:rsidP="00B418C5">
            <w:pPr>
              <w:rPr>
                <w:rFonts w:cs="Arial"/>
                <w:color w:val="000000"/>
                <w:lang w:val="sr-Cyrl-RS"/>
              </w:rPr>
            </w:pPr>
            <w:r w:rsidRPr="00C3376F">
              <w:rPr>
                <w:rFonts w:cs="Arial"/>
                <w:color w:val="000000"/>
                <w:lang w:val="sr-Cyrl-RS"/>
              </w:rPr>
              <w:t>Остали трошкови</w:t>
            </w:r>
          </w:p>
        </w:tc>
        <w:tc>
          <w:tcPr>
            <w:tcW w:w="4224" w:type="dxa"/>
            <w:gridSpan w:val="2"/>
          </w:tcPr>
          <w:p w14:paraId="22E29DD6" w14:textId="77777777" w:rsidR="00A375D9" w:rsidRPr="00D81EBF" w:rsidRDefault="00A375D9" w:rsidP="00B418C5">
            <w:pPr>
              <w:rPr>
                <w:rFonts w:cs="Arial"/>
                <w:color w:val="000000"/>
                <w:lang w:val="sr-Cyrl-RS"/>
              </w:rPr>
            </w:pPr>
          </w:p>
        </w:tc>
      </w:tr>
      <w:tr w:rsidR="00A375D9" w:rsidRPr="00251104" w14:paraId="1AC24D41" w14:textId="77777777" w:rsidTr="009133E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5"/>
          <w:jc w:val="center"/>
        </w:trPr>
        <w:tc>
          <w:tcPr>
            <w:tcW w:w="5295" w:type="dxa"/>
            <w:gridSpan w:val="2"/>
          </w:tcPr>
          <w:p w14:paraId="4DCE501D" w14:textId="77777777" w:rsidR="007147FB" w:rsidRDefault="007147FB" w:rsidP="00B418C5">
            <w:pPr>
              <w:spacing w:before="0"/>
              <w:jc w:val="center"/>
              <w:rPr>
                <w:rFonts w:cs="Arial"/>
                <w:color w:val="000000" w:themeColor="text1"/>
              </w:rPr>
            </w:pPr>
          </w:p>
          <w:p w14:paraId="3763858A" w14:textId="77777777" w:rsidR="00A375D9" w:rsidRPr="00251104" w:rsidRDefault="00A375D9" w:rsidP="00B418C5">
            <w:pPr>
              <w:spacing w:before="0"/>
              <w:jc w:val="center"/>
              <w:rPr>
                <w:rFonts w:cs="Arial"/>
                <w:color w:val="000000" w:themeColor="text1"/>
              </w:rPr>
            </w:pPr>
            <w:r w:rsidRPr="00251104">
              <w:rPr>
                <w:rFonts w:cs="Arial"/>
                <w:color w:val="000000" w:themeColor="text1"/>
              </w:rPr>
              <w:t>Датум:</w:t>
            </w:r>
          </w:p>
        </w:tc>
        <w:tc>
          <w:tcPr>
            <w:tcW w:w="5103" w:type="dxa"/>
            <w:gridSpan w:val="3"/>
          </w:tcPr>
          <w:p w14:paraId="0006CCD6" w14:textId="77777777" w:rsidR="00A375D9" w:rsidRPr="00251104" w:rsidRDefault="00A375D9" w:rsidP="00B418C5">
            <w:pPr>
              <w:spacing w:before="0"/>
              <w:jc w:val="center"/>
              <w:rPr>
                <w:rFonts w:cs="Arial"/>
                <w:color w:val="000000" w:themeColor="text1"/>
                <w:lang w:val="ru-RU"/>
              </w:rPr>
            </w:pPr>
          </w:p>
        </w:tc>
        <w:tc>
          <w:tcPr>
            <w:tcW w:w="4231" w:type="dxa"/>
            <w:gridSpan w:val="2"/>
          </w:tcPr>
          <w:p w14:paraId="1FECEF15" w14:textId="77777777" w:rsidR="00A375D9" w:rsidRPr="00251104" w:rsidRDefault="00A375D9" w:rsidP="00B418C5">
            <w:pPr>
              <w:spacing w:before="0"/>
              <w:jc w:val="center"/>
              <w:rPr>
                <w:rFonts w:cs="Arial"/>
                <w:color w:val="000000" w:themeColor="text1"/>
                <w:lang w:val="sr-Cyrl-CS"/>
              </w:rPr>
            </w:pPr>
          </w:p>
          <w:p w14:paraId="5F9CBB17" w14:textId="77777777" w:rsidR="00A375D9" w:rsidRPr="00AE74A7" w:rsidRDefault="00A375D9" w:rsidP="00B418C5">
            <w:pPr>
              <w:spacing w:before="0"/>
              <w:jc w:val="center"/>
              <w:rPr>
                <w:rFonts w:cs="Arial"/>
                <w:color w:val="000000" w:themeColor="text1"/>
                <w:lang w:val="sr-Cyrl-RS"/>
              </w:rPr>
            </w:pPr>
            <w:r w:rsidRPr="00251104">
              <w:rPr>
                <w:rFonts w:cs="Arial"/>
                <w:color w:val="000000" w:themeColor="text1"/>
                <w:lang w:val="sr-Cyrl-CS"/>
              </w:rPr>
              <w:t>П</w:t>
            </w:r>
            <w:r w:rsidRPr="00251104">
              <w:rPr>
                <w:rFonts w:cs="Arial"/>
                <w:color w:val="000000" w:themeColor="text1"/>
              </w:rPr>
              <w:t>онуђач</w:t>
            </w:r>
          </w:p>
        </w:tc>
      </w:tr>
      <w:tr w:rsidR="00A375D9" w:rsidRPr="00251104" w14:paraId="0B628073" w14:textId="77777777" w:rsidTr="009133E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295" w:type="dxa"/>
            <w:gridSpan w:val="2"/>
          </w:tcPr>
          <w:p w14:paraId="2B1A7FAC" w14:textId="77777777" w:rsidR="00A375D9" w:rsidRPr="00251104" w:rsidRDefault="00A375D9" w:rsidP="00B418C5">
            <w:pPr>
              <w:spacing w:before="0"/>
              <w:jc w:val="center"/>
              <w:rPr>
                <w:rFonts w:cs="Arial"/>
                <w:color w:val="000000" w:themeColor="text1"/>
              </w:rPr>
            </w:pPr>
          </w:p>
        </w:tc>
        <w:tc>
          <w:tcPr>
            <w:tcW w:w="5103" w:type="dxa"/>
            <w:gridSpan w:val="3"/>
          </w:tcPr>
          <w:p w14:paraId="32A0A0C8" w14:textId="77777777" w:rsidR="00A375D9" w:rsidRPr="00251104" w:rsidRDefault="00A375D9" w:rsidP="00B418C5">
            <w:pPr>
              <w:spacing w:before="0"/>
              <w:jc w:val="center"/>
              <w:rPr>
                <w:rFonts w:cs="Arial"/>
                <w:color w:val="000000" w:themeColor="text1"/>
              </w:rPr>
            </w:pPr>
            <w:r w:rsidRPr="00251104">
              <w:rPr>
                <w:rFonts w:cs="Arial"/>
                <w:color w:val="000000" w:themeColor="text1"/>
              </w:rPr>
              <w:t>М.П.</w:t>
            </w:r>
          </w:p>
        </w:tc>
        <w:tc>
          <w:tcPr>
            <w:tcW w:w="4231" w:type="dxa"/>
            <w:gridSpan w:val="2"/>
          </w:tcPr>
          <w:p w14:paraId="5744F471" w14:textId="77777777" w:rsidR="00A375D9" w:rsidRPr="00251104" w:rsidRDefault="00A375D9" w:rsidP="00B418C5">
            <w:pPr>
              <w:spacing w:before="0"/>
              <w:jc w:val="center"/>
              <w:rPr>
                <w:rFonts w:cs="Arial"/>
                <w:color w:val="000000" w:themeColor="text1"/>
                <w:lang w:val="ru-RU"/>
              </w:rPr>
            </w:pPr>
          </w:p>
        </w:tc>
      </w:tr>
      <w:tr w:rsidR="00A375D9" w:rsidRPr="00251104" w14:paraId="35FA8426" w14:textId="77777777" w:rsidTr="009133E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295" w:type="dxa"/>
            <w:gridSpan w:val="2"/>
            <w:tcBorders>
              <w:bottom w:val="single" w:sz="4" w:space="0" w:color="auto"/>
            </w:tcBorders>
          </w:tcPr>
          <w:p w14:paraId="5CE676BF" w14:textId="77777777" w:rsidR="00A375D9" w:rsidRPr="00251104" w:rsidRDefault="00A375D9" w:rsidP="00B418C5">
            <w:pPr>
              <w:spacing w:before="0"/>
              <w:jc w:val="center"/>
              <w:rPr>
                <w:rFonts w:cs="Arial"/>
                <w:color w:val="000000" w:themeColor="text1"/>
              </w:rPr>
            </w:pPr>
          </w:p>
        </w:tc>
        <w:tc>
          <w:tcPr>
            <w:tcW w:w="5103" w:type="dxa"/>
            <w:gridSpan w:val="3"/>
          </w:tcPr>
          <w:p w14:paraId="1066555B" w14:textId="77777777" w:rsidR="00A375D9" w:rsidRPr="00251104" w:rsidRDefault="00A375D9" w:rsidP="00B418C5">
            <w:pPr>
              <w:spacing w:before="0"/>
              <w:jc w:val="center"/>
              <w:rPr>
                <w:rFonts w:cs="Arial"/>
                <w:color w:val="000000" w:themeColor="text1"/>
                <w:lang w:val="ru-RU"/>
              </w:rPr>
            </w:pPr>
          </w:p>
        </w:tc>
        <w:tc>
          <w:tcPr>
            <w:tcW w:w="4231" w:type="dxa"/>
            <w:gridSpan w:val="2"/>
            <w:tcBorders>
              <w:bottom w:val="single" w:sz="4" w:space="0" w:color="auto"/>
            </w:tcBorders>
          </w:tcPr>
          <w:p w14:paraId="40E540FA" w14:textId="77777777" w:rsidR="00A375D9" w:rsidRPr="00251104" w:rsidRDefault="00A375D9" w:rsidP="00B418C5">
            <w:pPr>
              <w:spacing w:before="0"/>
              <w:jc w:val="center"/>
              <w:rPr>
                <w:rFonts w:cs="Arial"/>
                <w:color w:val="000000" w:themeColor="text1"/>
                <w:lang w:val="ru-RU"/>
              </w:rPr>
            </w:pPr>
          </w:p>
        </w:tc>
      </w:tr>
    </w:tbl>
    <w:p w14:paraId="3AEEF484" w14:textId="51D07A7D" w:rsidR="00300BF1" w:rsidRDefault="00B86E4A" w:rsidP="00300BF1">
      <w:pPr>
        <w:spacing w:before="0"/>
        <w:rPr>
          <w:rFonts w:cs="Arial"/>
          <w:b/>
          <w:sz w:val="24"/>
          <w:szCs w:val="24"/>
          <w:lang w:val="sr-Cyrl-RS"/>
        </w:rPr>
      </w:pPr>
      <w:r>
        <w:rPr>
          <w:rFonts w:cs="Arial"/>
          <w:b/>
          <w:sz w:val="24"/>
          <w:szCs w:val="24"/>
          <w:lang w:val="sr-Cyrl-RS"/>
        </w:rPr>
        <w:lastRenderedPageBreak/>
        <w:t xml:space="preserve">                                                    </w:t>
      </w:r>
      <w:r w:rsidR="00300BF1">
        <w:rPr>
          <w:rFonts w:cs="Arial"/>
          <w:b/>
          <w:sz w:val="24"/>
          <w:szCs w:val="24"/>
          <w:lang w:val="sr-Cyrl-RS"/>
        </w:rPr>
        <w:t xml:space="preserve"> Образац структуре цене                   </w:t>
      </w:r>
      <w:r>
        <w:rPr>
          <w:rFonts w:cs="Arial"/>
          <w:b/>
          <w:sz w:val="24"/>
          <w:szCs w:val="24"/>
          <w:lang w:val="sr-Cyrl-RS"/>
        </w:rPr>
        <w:t xml:space="preserve">                                                                            Образац 2.2</w:t>
      </w:r>
      <w:r w:rsidR="00300BF1">
        <w:rPr>
          <w:rFonts w:cs="Arial"/>
          <w:b/>
          <w:sz w:val="24"/>
          <w:szCs w:val="24"/>
          <w:lang w:val="sr-Cyrl-RS"/>
        </w:rPr>
        <w:t xml:space="preserve">                                                       </w:t>
      </w:r>
    </w:p>
    <w:p w14:paraId="7C272CEA" w14:textId="77777777" w:rsidR="00300BF1" w:rsidRDefault="00300BF1" w:rsidP="00300BF1">
      <w:pPr>
        <w:spacing w:before="0"/>
        <w:jc w:val="center"/>
        <w:rPr>
          <w:rFonts w:cs="Arial"/>
          <w:b/>
          <w:sz w:val="24"/>
          <w:szCs w:val="24"/>
          <w:lang w:val="sr-Cyrl-RS"/>
        </w:rPr>
      </w:pPr>
    </w:p>
    <w:p w14:paraId="05F2F95C" w14:textId="708450C2" w:rsidR="00300BF1" w:rsidRDefault="00300BF1" w:rsidP="00300BF1">
      <w:pPr>
        <w:pStyle w:val="Title"/>
        <w:spacing w:before="0"/>
        <w:jc w:val="left"/>
        <w:rPr>
          <w:rFonts w:cs="Arial"/>
          <w:b w:val="0"/>
          <w:sz w:val="22"/>
          <w:szCs w:val="22"/>
          <w:lang w:val="sr-Cyrl-RS"/>
        </w:rPr>
      </w:pPr>
      <w:r>
        <w:rPr>
          <w:rFonts w:cs="Arial"/>
          <w:b w:val="0"/>
          <w:lang w:val="sr-Cyrl-RS"/>
        </w:rPr>
        <w:t>Партија 2</w:t>
      </w:r>
      <w:r w:rsidRPr="007A4503">
        <w:rPr>
          <w:rFonts w:cs="Arial"/>
          <w:b w:val="0"/>
          <w:lang w:val="sr-Latn-RS"/>
        </w:rPr>
        <w:t xml:space="preserve">: </w:t>
      </w:r>
      <w:r w:rsidRPr="00314DB4">
        <w:rPr>
          <w:rFonts w:cs="Arial"/>
          <w:b w:val="0"/>
          <w:sz w:val="22"/>
          <w:szCs w:val="22"/>
          <w:lang w:val="sr-Cyrl-RS"/>
        </w:rPr>
        <w:t xml:space="preserve">Систем за аутоматизацију очитавања бројила електичне енергије – систем електонске </w:t>
      </w:r>
      <w:r w:rsidRPr="00314DB4">
        <w:rPr>
          <w:rFonts w:cs="Arial"/>
          <w:b w:val="0"/>
          <w:sz w:val="22"/>
          <w:szCs w:val="22"/>
          <w:lang w:val="en-US"/>
        </w:rPr>
        <w:t xml:space="preserve">RFID </w:t>
      </w:r>
      <w:r w:rsidRPr="00314DB4">
        <w:rPr>
          <w:rFonts w:cs="Arial"/>
          <w:b w:val="0"/>
          <w:sz w:val="22"/>
          <w:szCs w:val="22"/>
          <w:lang w:val="sr-Cyrl-RS"/>
        </w:rPr>
        <w:t>плом</w:t>
      </w:r>
      <w:r>
        <w:rPr>
          <w:rFonts w:cs="Arial"/>
          <w:b w:val="0"/>
          <w:sz w:val="22"/>
          <w:szCs w:val="22"/>
          <w:lang w:val="sr-Cyrl-RS"/>
        </w:rPr>
        <w:t>бе за дистр.подр. Краљево</w:t>
      </w:r>
    </w:p>
    <w:p w14:paraId="5554E4B6" w14:textId="77777777" w:rsidR="00300BF1" w:rsidRPr="000069F6" w:rsidRDefault="00300BF1" w:rsidP="00300BF1">
      <w:pPr>
        <w:pStyle w:val="Title"/>
        <w:spacing w:before="0"/>
        <w:jc w:val="left"/>
        <w:rPr>
          <w:rFonts w:eastAsia="Arial" w:cs="Arial"/>
          <w:b w:val="0"/>
          <w:color w:val="000000"/>
          <w:sz w:val="22"/>
          <w:szCs w:val="22"/>
          <w:lang w:val="sr-Cyrl-RS" w:eastAsia="sr-Latn-RS"/>
        </w:rPr>
      </w:pPr>
      <w:r w:rsidRPr="000069F6">
        <w:rPr>
          <w:rFonts w:cs="Arial"/>
          <w:b w:val="0"/>
          <w:sz w:val="22"/>
          <w:szCs w:val="22"/>
          <w:lang w:val="sr-Cyrl-RS"/>
        </w:rPr>
        <w:t xml:space="preserve"> </w:t>
      </w:r>
      <w:r w:rsidRPr="000069F6">
        <w:rPr>
          <w:rFonts w:eastAsia="Arial" w:cs="Arial"/>
          <w:b w:val="0"/>
          <w:color w:val="000000"/>
          <w:sz w:val="22"/>
          <w:szCs w:val="22"/>
          <w:lang w:val="sr-Cyrl-RS" w:eastAsia="sr-Latn-RS"/>
        </w:rPr>
        <w:t>Табела 1.</w:t>
      </w:r>
    </w:p>
    <w:tbl>
      <w:tblPr>
        <w:tblW w:w="13907" w:type="dxa"/>
        <w:tblInd w:w="93" w:type="dxa"/>
        <w:tblLayout w:type="fixed"/>
        <w:tblLook w:val="04A0" w:firstRow="1" w:lastRow="0" w:firstColumn="1" w:lastColumn="0" w:noHBand="0" w:noVBand="1"/>
      </w:tblPr>
      <w:tblGrid>
        <w:gridCol w:w="559"/>
        <w:gridCol w:w="4418"/>
        <w:gridCol w:w="1559"/>
        <w:gridCol w:w="1559"/>
        <w:gridCol w:w="1418"/>
        <w:gridCol w:w="1842"/>
        <w:gridCol w:w="2552"/>
      </w:tblGrid>
      <w:tr w:rsidR="00300BF1" w:rsidRPr="00C3376F" w14:paraId="6AF2C720" w14:textId="77777777" w:rsidTr="009A0815">
        <w:trPr>
          <w:trHeight w:val="938"/>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6ECFD" w14:textId="77777777" w:rsidR="00300BF1" w:rsidRPr="00C3376F" w:rsidRDefault="00300BF1" w:rsidP="009A0815">
            <w:pPr>
              <w:spacing w:before="0"/>
              <w:jc w:val="center"/>
              <w:rPr>
                <w:rFonts w:cs="Arial"/>
                <w:b/>
                <w:bCs/>
                <w:color w:val="000000"/>
                <w:sz w:val="16"/>
                <w:szCs w:val="16"/>
                <w:lang w:val="sr-Latn-RS" w:eastAsia="sr-Latn-RS"/>
              </w:rPr>
            </w:pPr>
            <w:r w:rsidRPr="00C3376F">
              <w:rPr>
                <w:rFonts w:cs="Arial"/>
                <w:b/>
                <w:bCs/>
                <w:color w:val="000000"/>
                <w:sz w:val="16"/>
                <w:szCs w:val="16"/>
                <w:lang w:val="sr-Latn-RS" w:eastAsia="sr-Latn-RS"/>
              </w:rPr>
              <w:t>Ред. Бр.</w:t>
            </w:r>
          </w:p>
        </w:tc>
        <w:tc>
          <w:tcPr>
            <w:tcW w:w="4418" w:type="dxa"/>
            <w:tcBorders>
              <w:top w:val="single" w:sz="4" w:space="0" w:color="auto"/>
              <w:left w:val="nil"/>
              <w:bottom w:val="single" w:sz="4" w:space="0" w:color="auto"/>
              <w:right w:val="single" w:sz="4" w:space="0" w:color="auto"/>
            </w:tcBorders>
            <w:shd w:val="clear" w:color="auto" w:fill="auto"/>
            <w:vAlign w:val="center"/>
            <w:hideMark/>
          </w:tcPr>
          <w:p w14:paraId="344E7BB4" w14:textId="77777777" w:rsidR="00300BF1" w:rsidRPr="009133E9" w:rsidRDefault="00300BF1" w:rsidP="009A0815">
            <w:pPr>
              <w:spacing w:before="0"/>
              <w:jc w:val="center"/>
              <w:rPr>
                <w:rFonts w:cs="Arial"/>
                <w:b/>
                <w:bCs/>
                <w:color w:val="000000"/>
                <w:sz w:val="16"/>
                <w:szCs w:val="16"/>
                <w:lang w:val="sr-Cyrl-RS" w:eastAsia="sr-Latn-RS"/>
              </w:rPr>
            </w:pPr>
            <w:r>
              <w:rPr>
                <w:rFonts w:cs="Arial"/>
                <w:color w:val="000000"/>
                <w:lang w:val="sr-Cyrl-RS" w:eastAsia="x-none"/>
              </w:rPr>
              <w:t>Добра са пратећим услугама имплементације</w:t>
            </w:r>
            <w:r w:rsidRPr="00296FC7">
              <w:rPr>
                <w:rFonts w:cs="Arial"/>
                <w:color w:val="000000"/>
                <w:lang w:val="sr-Cyrl-RS" w:eastAsia="x-none"/>
              </w:rPr>
              <w:t xml:space="preserve"> и пуштање у рад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EC8168" w14:textId="77777777" w:rsidR="00300BF1" w:rsidRDefault="00300BF1" w:rsidP="009A0815">
            <w:pPr>
              <w:spacing w:before="0"/>
              <w:jc w:val="center"/>
              <w:rPr>
                <w:rFonts w:cs="Arial"/>
                <w:b/>
                <w:bCs/>
                <w:color w:val="000000"/>
                <w:sz w:val="16"/>
                <w:szCs w:val="16"/>
                <w:lang w:val="sr-Cyrl-RS" w:eastAsia="sr-Latn-RS"/>
              </w:rPr>
            </w:pPr>
            <w:r>
              <w:rPr>
                <w:rFonts w:cs="Arial"/>
                <w:b/>
                <w:bCs/>
                <w:color w:val="000000"/>
                <w:sz w:val="16"/>
                <w:szCs w:val="16"/>
                <w:lang w:val="sr-Cyrl-RS" w:eastAsia="sr-Latn-RS"/>
              </w:rPr>
              <w:t>Количина</w:t>
            </w:r>
          </w:p>
          <w:p w14:paraId="292D4488" w14:textId="77777777" w:rsidR="00300BF1" w:rsidRPr="008617F5" w:rsidRDefault="00300BF1" w:rsidP="009A0815">
            <w:pPr>
              <w:spacing w:before="0"/>
              <w:jc w:val="center"/>
              <w:rPr>
                <w:rFonts w:cs="Arial"/>
                <w:b/>
                <w:bCs/>
                <w:color w:val="000000"/>
                <w:sz w:val="16"/>
                <w:szCs w:val="16"/>
                <w:lang w:val="sr-Cyrl-RS" w:eastAsia="sr-Latn-RS"/>
              </w:rPr>
            </w:pPr>
            <w:r>
              <w:rPr>
                <w:rFonts w:cs="Arial"/>
                <w:b/>
                <w:bCs/>
                <w:color w:val="000000"/>
                <w:sz w:val="16"/>
                <w:szCs w:val="16"/>
                <w:lang w:val="sr-Cyrl-RS" w:eastAsia="sr-Latn-RS"/>
              </w:rPr>
              <w:t>(ком</w:t>
            </w:r>
            <w:r>
              <w:rPr>
                <w:rFonts w:cs="Arial"/>
                <w:b/>
                <w:bCs/>
                <w:color w:val="000000"/>
                <w:sz w:val="16"/>
                <w:szCs w:val="16"/>
                <w:lang w:val="sr-Latn-RS" w:eastAsia="sr-Latn-R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AACF67" w14:textId="77777777" w:rsidR="00300BF1" w:rsidRDefault="00300BF1" w:rsidP="009A0815">
            <w:pPr>
              <w:spacing w:before="0"/>
              <w:jc w:val="center"/>
              <w:rPr>
                <w:rFonts w:cs="Arial"/>
                <w:b/>
                <w:bCs/>
                <w:color w:val="000000"/>
                <w:sz w:val="16"/>
                <w:szCs w:val="16"/>
                <w:lang w:val="sr-Cyrl-RS" w:eastAsia="sr-Latn-RS"/>
              </w:rPr>
            </w:pPr>
            <w:r>
              <w:rPr>
                <w:rFonts w:cs="Arial"/>
                <w:b/>
                <w:bCs/>
                <w:color w:val="000000"/>
                <w:sz w:val="16"/>
                <w:szCs w:val="16"/>
                <w:lang w:val="sr-Latn-RS" w:eastAsia="sr-Latn-RS"/>
              </w:rPr>
              <w:t xml:space="preserve">Јединична цена без </w:t>
            </w:r>
          </w:p>
          <w:p w14:paraId="5BE36C85" w14:textId="77777777" w:rsidR="00300BF1" w:rsidRPr="00C3376F" w:rsidRDefault="00300BF1" w:rsidP="009A0815">
            <w:pPr>
              <w:spacing w:before="0"/>
              <w:jc w:val="center"/>
              <w:rPr>
                <w:rFonts w:cs="Arial"/>
                <w:b/>
                <w:bCs/>
                <w:color w:val="000000"/>
                <w:sz w:val="16"/>
                <w:szCs w:val="16"/>
                <w:lang w:val="sr-Latn-RS" w:eastAsia="sr-Latn-RS"/>
              </w:rPr>
            </w:pPr>
            <w:r>
              <w:rPr>
                <w:rFonts w:cs="Arial"/>
                <w:b/>
                <w:bCs/>
                <w:color w:val="000000"/>
                <w:sz w:val="16"/>
                <w:szCs w:val="16"/>
                <w:lang w:val="sr-Latn-RS" w:eastAsia="sr-Latn-RS"/>
              </w:rPr>
              <w:t xml:space="preserve">ПДВ-а </w:t>
            </w:r>
            <w:r>
              <w:rPr>
                <w:rFonts w:cs="Arial"/>
                <w:b/>
                <w:bCs/>
                <w:color w:val="000000"/>
                <w:sz w:val="16"/>
                <w:szCs w:val="16"/>
                <w:lang w:val="sr-Cyrl-RS" w:eastAsia="sr-Latn-RS"/>
              </w:rPr>
              <w:t>(</w:t>
            </w:r>
            <w:r w:rsidRPr="00C3376F">
              <w:rPr>
                <w:rFonts w:cs="Arial"/>
                <w:b/>
                <w:bCs/>
                <w:color w:val="000000"/>
                <w:sz w:val="16"/>
                <w:szCs w:val="16"/>
                <w:lang w:val="sr-Latn-RS" w:eastAsia="sr-Latn-RS"/>
              </w:rPr>
              <w:t>дин</w:t>
            </w:r>
            <w:r>
              <w:rPr>
                <w:rFonts w:cs="Arial"/>
                <w:b/>
                <w:bCs/>
                <w:color w:val="000000"/>
                <w:sz w:val="16"/>
                <w:szCs w:val="16"/>
                <w:lang w:val="sr-Cyrl-RS" w:eastAsia="sr-Latn-RS"/>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3EC71CCF" w14:textId="77777777" w:rsidR="00300BF1" w:rsidRDefault="00300BF1" w:rsidP="009A0815">
            <w:pPr>
              <w:spacing w:before="0"/>
              <w:jc w:val="center"/>
              <w:rPr>
                <w:rFonts w:cs="Arial"/>
                <w:b/>
                <w:bCs/>
                <w:color w:val="000000"/>
                <w:sz w:val="16"/>
                <w:szCs w:val="16"/>
                <w:lang w:val="sr-Cyrl-RS" w:eastAsia="sr-Latn-RS"/>
              </w:rPr>
            </w:pPr>
            <w:r w:rsidRPr="00C3376F">
              <w:rPr>
                <w:rFonts w:cs="Arial"/>
                <w:b/>
                <w:bCs/>
                <w:color w:val="000000"/>
                <w:sz w:val="16"/>
                <w:szCs w:val="16"/>
                <w:lang w:val="sr-Latn-RS" w:eastAsia="sr-Latn-RS"/>
              </w:rPr>
              <w:t xml:space="preserve">Јединична цена са </w:t>
            </w:r>
          </w:p>
          <w:p w14:paraId="77A8F9A7" w14:textId="77777777" w:rsidR="00300BF1" w:rsidRDefault="00300BF1" w:rsidP="009A0815">
            <w:pPr>
              <w:spacing w:before="0"/>
              <w:jc w:val="center"/>
              <w:rPr>
                <w:rFonts w:cs="Arial"/>
                <w:b/>
                <w:bCs/>
                <w:color w:val="000000"/>
                <w:sz w:val="16"/>
                <w:szCs w:val="16"/>
                <w:lang w:val="sr-Cyrl-RS" w:eastAsia="sr-Latn-RS"/>
              </w:rPr>
            </w:pPr>
            <w:r w:rsidRPr="00C3376F">
              <w:rPr>
                <w:rFonts w:cs="Arial"/>
                <w:b/>
                <w:bCs/>
                <w:color w:val="000000"/>
                <w:sz w:val="16"/>
                <w:szCs w:val="16"/>
                <w:lang w:val="sr-Latn-RS" w:eastAsia="sr-Latn-RS"/>
              </w:rPr>
              <w:t>ПДВ-ом</w:t>
            </w:r>
            <w:r>
              <w:rPr>
                <w:rFonts w:cs="Arial"/>
                <w:b/>
                <w:bCs/>
                <w:color w:val="000000"/>
                <w:sz w:val="16"/>
                <w:szCs w:val="16"/>
                <w:lang w:val="sr-Cyrl-RS" w:eastAsia="sr-Latn-RS"/>
              </w:rPr>
              <w:t xml:space="preserve"> (</w:t>
            </w:r>
            <w:r w:rsidRPr="00C3376F">
              <w:rPr>
                <w:rFonts w:cs="Arial"/>
                <w:b/>
                <w:bCs/>
                <w:color w:val="000000"/>
                <w:sz w:val="16"/>
                <w:szCs w:val="16"/>
                <w:lang w:val="sr-Latn-RS" w:eastAsia="sr-Latn-RS"/>
              </w:rPr>
              <w:t>дин</w:t>
            </w:r>
            <w:r>
              <w:rPr>
                <w:rFonts w:cs="Arial"/>
                <w:b/>
                <w:bCs/>
                <w:color w:val="000000"/>
                <w:sz w:val="16"/>
                <w:szCs w:val="16"/>
                <w:lang w:val="sr-Cyrl-RS" w:eastAsia="sr-Latn-RS"/>
              </w:rPr>
              <w:t>)</w:t>
            </w:r>
          </w:p>
          <w:p w14:paraId="287E6E4F" w14:textId="77777777" w:rsidR="00300BF1" w:rsidRPr="00C3376F" w:rsidRDefault="00300BF1" w:rsidP="009A0815">
            <w:pPr>
              <w:spacing w:before="0"/>
              <w:rPr>
                <w:rFonts w:cs="Arial"/>
                <w:b/>
                <w:bCs/>
                <w:color w:val="000000"/>
                <w:sz w:val="16"/>
                <w:szCs w:val="16"/>
                <w:lang w:val="sr-Latn-RS" w:eastAsia="sr-Latn-RS"/>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55AA33F" w14:textId="77777777" w:rsidR="00300BF1" w:rsidRDefault="00300BF1" w:rsidP="009A0815">
            <w:pPr>
              <w:spacing w:before="0"/>
              <w:jc w:val="center"/>
              <w:rPr>
                <w:rFonts w:cs="Arial"/>
                <w:b/>
                <w:bCs/>
                <w:color w:val="000000"/>
                <w:sz w:val="16"/>
                <w:szCs w:val="16"/>
                <w:lang w:val="sr-Cyrl-RS" w:eastAsia="sr-Latn-RS"/>
              </w:rPr>
            </w:pPr>
            <w:r w:rsidRPr="00C3376F">
              <w:rPr>
                <w:rFonts w:cs="Arial"/>
                <w:b/>
                <w:bCs/>
                <w:color w:val="000000"/>
                <w:sz w:val="16"/>
                <w:szCs w:val="16"/>
                <w:lang w:val="sr-Latn-RS" w:eastAsia="sr-Latn-RS"/>
              </w:rPr>
              <w:t xml:space="preserve">Укупна </w:t>
            </w:r>
            <w:r w:rsidRPr="00C3376F">
              <w:rPr>
                <w:rFonts w:cs="Arial"/>
                <w:b/>
                <w:bCs/>
                <w:color w:val="000000"/>
                <w:sz w:val="16"/>
                <w:szCs w:val="16"/>
                <w:lang w:val="sr-Cyrl-RS" w:eastAsia="sr-Latn-RS"/>
              </w:rPr>
              <w:t>цена</w:t>
            </w:r>
            <w:r w:rsidRPr="00C3376F">
              <w:rPr>
                <w:rFonts w:cs="Arial"/>
                <w:b/>
                <w:bCs/>
                <w:color w:val="000000"/>
                <w:sz w:val="16"/>
                <w:szCs w:val="16"/>
                <w:lang w:val="sr-Latn-RS" w:eastAsia="sr-Latn-RS"/>
              </w:rPr>
              <w:t xml:space="preserve"> </w:t>
            </w:r>
            <w:r>
              <w:rPr>
                <w:rFonts w:cs="Arial"/>
                <w:b/>
                <w:bCs/>
                <w:color w:val="000000"/>
                <w:sz w:val="16"/>
                <w:szCs w:val="16"/>
                <w:lang w:val="sr-Cyrl-RS" w:eastAsia="sr-Latn-RS"/>
              </w:rPr>
              <w:t>без</w:t>
            </w:r>
            <w:r w:rsidRPr="00C3376F">
              <w:rPr>
                <w:rFonts w:cs="Arial"/>
                <w:b/>
                <w:bCs/>
                <w:color w:val="000000"/>
                <w:sz w:val="16"/>
                <w:szCs w:val="16"/>
                <w:lang w:val="sr-Latn-RS" w:eastAsia="sr-Latn-RS"/>
              </w:rPr>
              <w:t xml:space="preserve"> ПДВ-</w:t>
            </w:r>
            <w:r>
              <w:rPr>
                <w:rFonts w:cs="Arial"/>
                <w:b/>
                <w:bCs/>
                <w:color w:val="000000"/>
                <w:sz w:val="16"/>
                <w:szCs w:val="16"/>
                <w:lang w:val="sr-Cyrl-RS" w:eastAsia="sr-Latn-RS"/>
              </w:rPr>
              <w:t xml:space="preserve">а </w:t>
            </w:r>
          </w:p>
          <w:p w14:paraId="5135537F" w14:textId="77777777" w:rsidR="00300BF1" w:rsidRPr="00C3376F" w:rsidRDefault="00300BF1" w:rsidP="009A0815">
            <w:pPr>
              <w:spacing w:before="0"/>
              <w:jc w:val="center"/>
              <w:rPr>
                <w:rFonts w:cs="Arial"/>
                <w:b/>
                <w:bCs/>
                <w:color w:val="000000"/>
                <w:sz w:val="16"/>
                <w:szCs w:val="16"/>
                <w:lang w:val="sr-Cyrl-RS" w:eastAsia="sr-Latn-RS"/>
              </w:rPr>
            </w:pPr>
            <w:r>
              <w:rPr>
                <w:rFonts w:cs="Arial"/>
                <w:b/>
                <w:bCs/>
                <w:color w:val="000000"/>
                <w:sz w:val="16"/>
                <w:szCs w:val="16"/>
                <w:lang w:val="sr-Cyrl-RS" w:eastAsia="sr-Latn-RS"/>
              </w:rPr>
              <w:t>(</w:t>
            </w:r>
            <w:r w:rsidRPr="00C3376F">
              <w:rPr>
                <w:rFonts w:cs="Arial"/>
                <w:b/>
                <w:bCs/>
                <w:color w:val="000000"/>
                <w:sz w:val="16"/>
                <w:szCs w:val="16"/>
                <w:lang w:val="sr-Latn-RS" w:eastAsia="sr-Latn-RS"/>
              </w:rPr>
              <w:t>дин</w:t>
            </w:r>
            <w:r>
              <w:rPr>
                <w:rFonts w:cs="Arial"/>
                <w:b/>
                <w:bCs/>
                <w:color w:val="000000"/>
                <w:sz w:val="16"/>
                <w:szCs w:val="16"/>
                <w:lang w:val="sr-Cyrl-RS" w:eastAsia="sr-Latn-RS"/>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05D0FE0A" w14:textId="77777777" w:rsidR="00300BF1" w:rsidRDefault="00300BF1" w:rsidP="009A0815">
            <w:pPr>
              <w:spacing w:before="0"/>
              <w:jc w:val="center"/>
              <w:rPr>
                <w:rFonts w:cs="Arial"/>
                <w:b/>
                <w:bCs/>
                <w:color w:val="000000"/>
                <w:sz w:val="16"/>
                <w:szCs w:val="16"/>
                <w:lang w:val="sr-Cyrl-RS" w:eastAsia="sr-Latn-RS"/>
              </w:rPr>
            </w:pPr>
            <w:r w:rsidRPr="00C3376F">
              <w:rPr>
                <w:rFonts w:cs="Arial"/>
                <w:b/>
                <w:bCs/>
                <w:color w:val="000000"/>
                <w:sz w:val="16"/>
                <w:szCs w:val="16"/>
                <w:lang w:val="sr-Latn-RS" w:eastAsia="sr-Latn-RS"/>
              </w:rPr>
              <w:t xml:space="preserve">Укупна </w:t>
            </w:r>
            <w:r w:rsidRPr="00C3376F">
              <w:rPr>
                <w:rFonts w:cs="Arial"/>
                <w:b/>
                <w:bCs/>
                <w:color w:val="000000"/>
                <w:sz w:val="16"/>
                <w:szCs w:val="16"/>
                <w:lang w:val="sr-Cyrl-RS" w:eastAsia="sr-Latn-RS"/>
              </w:rPr>
              <w:t>цена</w:t>
            </w:r>
            <w:r w:rsidRPr="00C3376F">
              <w:rPr>
                <w:rFonts w:cs="Arial"/>
                <w:b/>
                <w:bCs/>
                <w:color w:val="000000"/>
                <w:sz w:val="16"/>
                <w:szCs w:val="16"/>
                <w:lang w:val="sr-Latn-RS" w:eastAsia="sr-Latn-RS"/>
              </w:rPr>
              <w:t xml:space="preserve"> </w:t>
            </w:r>
            <w:r>
              <w:rPr>
                <w:rFonts w:cs="Arial"/>
                <w:b/>
                <w:bCs/>
                <w:color w:val="000000"/>
                <w:sz w:val="16"/>
                <w:szCs w:val="16"/>
                <w:lang w:val="sr-Cyrl-RS" w:eastAsia="sr-Latn-RS"/>
              </w:rPr>
              <w:t>са</w:t>
            </w:r>
            <w:r w:rsidRPr="00C3376F">
              <w:rPr>
                <w:rFonts w:cs="Arial"/>
                <w:b/>
                <w:bCs/>
                <w:color w:val="000000"/>
                <w:sz w:val="16"/>
                <w:szCs w:val="16"/>
                <w:lang w:val="sr-Latn-RS" w:eastAsia="sr-Latn-RS"/>
              </w:rPr>
              <w:t xml:space="preserve"> ПДВ-</w:t>
            </w:r>
            <w:r>
              <w:rPr>
                <w:rFonts w:cs="Arial"/>
                <w:b/>
                <w:bCs/>
                <w:color w:val="000000"/>
                <w:sz w:val="16"/>
                <w:szCs w:val="16"/>
                <w:lang w:val="sr-Cyrl-RS" w:eastAsia="sr-Latn-RS"/>
              </w:rPr>
              <w:t xml:space="preserve">ом </w:t>
            </w:r>
          </w:p>
          <w:p w14:paraId="3DAE8360" w14:textId="77777777" w:rsidR="00300BF1" w:rsidRPr="00C3376F" w:rsidRDefault="00300BF1" w:rsidP="009A0815">
            <w:pPr>
              <w:spacing w:before="0"/>
              <w:jc w:val="center"/>
              <w:rPr>
                <w:rFonts w:cs="Arial"/>
                <w:b/>
                <w:bCs/>
                <w:color w:val="000000"/>
                <w:sz w:val="16"/>
                <w:szCs w:val="16"/>
                <w:lang w:val="sr-Latn-RS" w:eastAsia="sr-Latn-RS"/>
              </w:rPr>
            </w:pPr>
            <w:r>
              <w:rPr>
                <w:rFonts w:cs="Arial"/>
                <w:b/>
                <w:bCs/>
                <w:color w:val="000000"/>
                <w:sz w:val="16"/>
                <w:szCs w:val="16"/>
                <w:lang w:val="sr-Cyrl-RS" w:eastAsia="sr-Latn-RS"/>
              </w:rPr>
              <w:t>(</w:t>
            </w:r>
            <w:r w:rsidRPr="00C3376F">
              <w:rPr>
                <w:rFonts w:cs="Arial"/>
                <w:b/>
                <w:bCs/>
                <w:color w:val="000000"/>
                <w:sz w:val="16"/>
                <w:szCs w:val="16"/>
                <w:lang w:val="sr-Latn-RS" w:eastAsia="sr-Latn-RS"/>
              </w:rPr>
              <w:t>дин</w:t>
            </w:r>
            <w:r>
              <w:rPr>
                <w:rFonts w:cs="Arial"/>
                <w:b/>
                <w:bCs/>
                <w:color w:val="000000"/>
                <w:sz w:val="16"/>
                <w:szCs w:val="16"/>
                <w:lang w:val="sr-Cyrl-RS" w:eastAsia="sr-Latn-RS"/>
              </w:rPr>
              <w:t>)</w:t>
            </w:r>
          </w:p>
        </w:tc>
      </w:tr>
      <w:tr w:rsidR="00300BF1" w:rsidRPr="00B87C20" w14:paraId="189C5EB1" w14:textId="77777777" w:rsidTr="009A0815">
        <w:trPr>
          <w:trHeight w:val="210"/>
        </w:trPr>
        <w:tc>
          <w:tcPr>
            <w:tcW w:w="559" w:type="dxa"/>
            <w:tcBorders>
              <w:top w:val="nil"/>
              <w:left w:val="single" w:sz="4" w:space="0" w:color="auto"/>
              <w:bottom w:val="single" w:sz="4" w:space="0" w:color="auto"/>
              <w:right w:val="single" w:sz="4" w:space="0" w:color="auto"/>
            </w:tcBorders>
            <w:shd w:val="clear" w:color="auto" w:fill="auto"/>
            <w:vAlign w:val="bottom"/>
            <w:hideMark/>
          </w:tcPr>
          <w:p w14:paraId="7ECDFAE0" w14:textId="77777777" w:rsidR="00300BF1" w:rsidRPr="00C3376F" w:rsidRDefault="00300BF1" w:rsidP="009A0815">
            <w:pPr>
              <w:spacing w:before="0"/>
              <w:jc w:val="center"/>
              <w:rPr>
                <w:rFonts w:cs="Arial"/>
                <w:b/>
                <w:bCs/>
                <w:i/>
                <w:iCs/>
                <w:color w:val="000000"/>
                <w:sz w:val="16"/>
                <w:szCs w:val="16"/>
                <w:lang w:val="sr-Latn-RS" w:eastAsia="sr-Latn-RS"/>
              </w:rPr>
            </w:pPr>
            <w:r w:rsidRPr="00C3376F">
              <w:rPr>
                <w:rFonts w:cs="Arial"/>
                <w:b/>
                <w:bCs/>
                <w:i/>
                <w:iCs/>
                <w:color w:val="000000"/>
                <w:sz w:val="16"/>
                <w:szCs w:val="16"/>
                <w:lang w:val="sr-Latn-RS" w:eastAsia="sr-Latn-RS"/>
              </w:rPr>
              <w:t>1</w:t>
            </w:r>
          </w:p>
        </w:tc>
        <w:tc>
          <w:tcPr>
            <w:tcW w:w="4418" w:type="dxa"/>
            <w:tcBorders>
              <w:top w:val="nil"/>
              <w:left w:val="nil"/>
              <w:bottom w:val="single" w:sz="4" w:space="0" w:color="auto"/>
              <w:right w:val="single" w:sz="4" w:space="0" w:color="auto"/>
            </w:tcBorders>
            <w:shd w:val="clear" w:color="auto" w:fill="auto"/>
            <w:vAlign w:val="bottom"/>
            <w:hideMark/>
          </w:tcPr>
          <w:p w14:paraId="3F1E6514" w14:textId="77777777" w:rsidR="00300BF1" w:rsidRPr="00C3376F" w:rsidRDefault="00300BF1" w:rsidP="009A0815">
            <w:pPr>
              <w:spacing w:before="0"/>
              <w:jc w:val="center"/>
              <w:rPr>
                <w:rFonts w:cs="Arial"/>
                <w:b/>
                <w:bCs/>
                <w:i/>
                <w:iCs/>
                <w:color w:val="000000"/>
                <w:sz w:val="16"/>
                <w:szCs w:val="16"/>
                <w:lang w:val="sr-Latn-RS" w:eastAsia="sr-Latn-RS"/>
              </w:rPr>
            </w:pPr>
            <w:r w:rsidRPr="00C3376F">
              <w:rPr>
                <w:rFonts w:cs="Arial"/>
                <w:b/>
                <w:bCs/>
                <w:i/>
                <w:iCs/>
                <w:color w:val="000000"/>
                <w:sz w:val="16"/>
                <w:szCs w:val="16"/>
                <w:lang w:val="sr-Latn-RS" w:eastAsia="sr-Latn-RS"/>
              </w:rPr>
              <w:t>2</w:t>
            </w:r>
          </w:p>
        </w:tc>
        <w:tc>
          <w:tcPr>
            <w:tcW w:w="1559" w:type="dxa"/>
            <w:tcBorders>
              <w:top w:val="nil"/>
              <w:left w:val="nil"/>
              <w:bottom w:val="single" w:sz="4" w:space="0" w:color="auto"/>
              <w:right w:val="single" w:sz="4" w:space="0" w:color="auto"/>
            </w:tcBorders>
            <w:shd w:val="clear" w:color="auto" w:fill="auto"/>
            <w:vAlign w:val="bottom"/>
            <w:hideMark/>
          </w:tcPr>
          <w:p w14:paraId="0C1873EE" w14:textId="77777777" w:rsidR="00300BF1" w:rsidRPr="009133E9" w:rsidRDefault="00300BF1" w:rsidP="009A0815">
            <w:pPr>
              <w:spacing w:before="0"/>
              <w:jc w:val="center"/>
              <w:rPr>
                <w:rFonts w:cs="Arial"/>
                <w:b/>
                <w:bCs/>
                <w:i/>
                <w:iCs/>
                <w:color w:val="000000"/>
                <w:sz w:val="16"/>
                <w:szCs w:val="16"/>
                <w:lang w:val="sr-Cyrl-RS" w:eastAsia="sr-Latn-RS"/>
              </w:rPr>
            </w:pPr>
            <w:r>
              <w:rPr>
                <w:rFonts w:cs="Arial"/>
                <w:b/>
                <w:bCs/>
                <w:i/>
                <w:iCs/>
                <w:color w:val="000000"/>
                <w:sz w:val="16"/>
                <w:szCs w:val="16"/>
                <w:lang w:val="sr-Cyrl-RS" w:eastAsia="sr-Latn-R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2425C3" w14:textId="77777777" w:rsidR="00300BF1" w:rsidRPr="009133E9" w:rsidRDefault="00300BF1" w:rsidP="009A0815">
            <w:pPr>
              <w:spacing w:before="0"/>
              <w:jc w:val="center"/>
              <w:rPr>
                <w:rFonts w:cs="Arial"/>
                <w:b/>
                <w:bCs/>
                <w:i/>
                <w:iCs/>
                <w:color w:val="000000"/>
                <w:sz w:val="16"/>
                <w:szCs w:val="16"/>
                <w:lang w:val="sr-Cyrl-RS" w:eastAsia="sr-Latn-RS"/>
              </w:rPr>
            </w:pPr>
            <w:r>
              <w:rPr>
                <w:rFonts w:cs="Arial"/>
                <w:b/>
                <w:bCs/>
                <w:i/>
                <w:iCs/>
                <w:color w:val="000000"/>
                <w:sz w:val="16"/>
                <w:szCs w:val="16"/>
                <w:lang w:val="sr-Cyrl-RS" w:eastAsia="sr-Latn-RS"/>
              </w:rPr>
              <w:t>4</w:t>
            </w:r>
          </w:p>
        </w:tc>
        <w:tc>
          <w:tcPr>
            <w:tcW w:w="1418" w:type="dxa"/>
            <w:tcBorders>
              <w:top w:val="nil"/>
              <w:left w:val="nil"/>
              <w:bottom w:val="single" w:sz="4" w:space="0" w:color="auto"/>
              <w:right w:val="single" w:sz="4" w:space="0" w:color="auto"/>
            </w:tcBorders>
            <w:shd w:val="clear" w:color="auto" w:fill="auto"/>
            <w:vAlign w:val="bottom"/>
            <w:hideMark/>
          </w:tcPr>
          <w:p w14:paraId="02C97B71" w14:textId="77777777" w:rsidR="00300BF1" w:rsidRPr="009133E9" w:rsidRDefault="00300BF1" w:rsidP="009A0815">
            <w:pPr>
              <w:spacing w:before="0"/>
              <w:jc w:val="center"/>
              <w:rPr>
                <w:rFonts w:cs="Arial"/>
                <w:b/>
                <w:bCs/>
                <w:i/>
                <w:iCs/>
                <w:color w:val="000000"/>
                <w:sz w:val="16"/>
                <w:szCs w:val="16"/>
                <w:lang w:val="sr-Cyrl-RS" w:eastAsia="sr-Latn-RS"/>
              </w:rPr>
            </w:pPr>
            <w:r>
              <w:rPr>
                <w:rFonts w:cs="Arial"/>
                <w:b/>
                <w:bCs/>
                <w:i/>
                <w:iCs/>
                <w:color w:val="000000"/>
                <w:sz w:val="16"/>
                <w:szCs w:val="16"/>
                <w:lang w:val="sr-Cyrl-RS" w:eastAsia="sr-Latn-RS"/>
              </w:rPr>
              <w:t>5</w:t>
            </w:r>
          </w:p>
        </w:tc>
        <w:tc>
          <w:tcPr>
            <w:tcW w:w="1842" w:type="dxa"/>
            <w:tcBorders>
              <w:top w:val="nil"/>
              <w:left w:val="nil"/>
              <w:bottom w:val="single" w:sz="4" w:space="0" w:color="auto"/>
              <w:right w:val="single" w:sz="4" w:space="0" w:color="auto"/>
            </w:tcBorders>
            <w:shd w:val="clear" w:color="auto" w:fill="auto"/>
            <w:vAlign w:val="bottom"/>
            <w:hideMark/>
          </w:tcPr>
          <w:p w14:paraId="06914A1D" w14:textId="77777777" w:rsidR="00300BF1" w:rsidRPr="000A138B" w:rsidRDefault="00300BF1" w:rsidP="009A0815">
            <w:pPr>
              <w:spacing w:before="0"/>
              <w:jc w:val="center"/>
              <w:rPr>
                <w:rFonts w:cs="Arial"/>
                <w:b/>
                <w:bCs/>
                <w:i/>
                <w:iCs/>
                <w:color w:val="000000"/>
                <w:sz w:val="16"/>
                <w:szCs w:val="16"/>
                <w:lang w:val="sr-Cyrl-RS" w:eastAsia="sr-Latn-RS"/>
              </w:rPr>
            </w:pPr>
            <w:r>
              <w:rPr>
                <w:rFonts w:cs="Arial"/>
                <w:b/>
                <w:bCs/>
                <w:i/>
                <w:iCs/>
                <w:color w:val="000000"/>
                <w:sz w:val="16"/>
                <w:szCs w:val="16"/>
                <w:lang w:val="sr-Cyrl-RS" w:eastAsia="sr-Latn-RS"/>
              </w:rPr>
              <w:t>6=3х4</w:t>
            </w:r>
          </w:p>
        </w:tc>
        <w:tc>
          <w:tcPr>
            <w:tcW w:w="2552" w:type="dxa"/>
            <w:tcBorders>
              <w:top w:val="nil"/>
              <w:left w:val="nil"/>
              <w:bottom w:val="single" w:sz="4" w:space="0" w:color="auto"/>
              <w:right w:val="single" w:sz="4" w:space="0" w:color="auto"/>
            </w:tcBorders>
            <w:shd w:val="clear" w:color="auto" w:fill="auto"/>
            <w:vAlign w:val="bottom"/>
            <w:hideMark/>
          </w:tcPr>
          <w:p w14:paraId="0ED4E686" w14:textId="77777777" w:rsidR="00300BF1" w:rsidRPr="000A138B" w:rsidRDefault="00300BF1" w:rsidP="009A0815">
            <w:pPr>
              <w:spacing w:before="0"/>
              <w:jc w:val="center"/>
              <w:rPr>
                <w:rFonts w:cs="Arial"/>
                <w:b/>
                <w:bCs/>
                <w:i/>
                <w:iCs/>
                <w:color w:val="000000"/>
                <w:sz w:val="16"/>
                <w:szCs w:val="16"/>
                <w:lang w:val="sr-Cyrl-RS" w:eastAsia="sr-Latn-RS"/>
              </w:rPr>
            </w:pPr>
            <w:r>
              <w:rPr>
                <w:rFonts w:cs="Arial"/>
                <w:b/>
                <w:bCs/>
                <w:i/>
                <w:iCs/>
                <w:color w:val="000000"/>
                <w:sz w:val="16"/>
                <w:szCs w:val="16"/>
                <w:lang w:val="sr-Cyrl-RS" w:eastAsia="sr-Latn-RS"/>
              </w:rPr>
              <w:t>7=3х5</w:t>
            </w:r>
          </w:p>
        </w:tc>
      </w:tr>
      <w:tr w:rsidR="00300BF1" w:rsidRPr="002120F9" w14:paraId="793573E9" w14:textId="77777777" w:rsidTr="009A0815">
        <w:trPr>
          <w:trHeight w:val="492"/>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9637C" w14:textId="77777777" w:rsidR="00300BF1" w:rsidRPr="000A138B" w:rsidRDefault="00300BF1" w:rsidP="00300BF1">
            <w:pPr>
              <w:spacing w:before="0"/>
              <w:jc w:val="center"/>
              <w:rPr>
                <w:rFonts w:cs="Arial"/>
                <w:color w:val="000000"/>
                <w:sz w:val="20"/>
                <w:szCs w:val="20"/>
                <w:lang w:val="sr-Latn-RS" w:eastAsia="sr-Latn-RS"/>
              </w:rPr>
            </w:pPr>
            <w:r w:rsidRPr="000A138B">
              <w:rPr>
                <w:rFonts w:cs="Arial"/>
                <w:color w:val="000000"/>
                <w:sz w:val="20"/>
                <w:szCs w:val="20"/>
              </w:rPr>
              <w:t>1</w:t>
            </w:r>
          </w:p>
        </w:tc>
        <w:tc>
          <w:tcPr>
            <w:tcW w:w="4418" w:type="dxa"/>
            <w:tcBorders>
              <w:top w:val="single" w:sz="4" w:space="0" w:color="auto"/>
              <w:left w:val="nil"/>
              <w:bottom w:val="single" w:sz="4" w:space="0" w:color="auto"/>
              <w:right w:val="single" w:sz="4" w:space="0" w:color="auto"/>
            </w:tcBorders>
            <w:shd w:val="clear" w:color="auto" w:fill="auto"/>
          </w:tcPr>
          <w:p w14:paraId="319A7090" w14:textId="0542464A" w:rsidR="00300BF1" w:rsidRPr="000A138B" w:rsidRDefault="00300BF1" w:rsidP="00300BF1">
            <w:pPr>
              <w:spacing w:before="0"/>
              <w:jc w:val="left"/>
              <w:rPr>
                <w:rFonts w:cs="Arial"/>
                <w:color w:val="000000"/>
                <w:sz w:val="18"/>
                <w:szCs w:val="18"/>
                <w:lang w:val="sr-Latn-RS" w:eastAsia="sr-Latn-RS"/>
              </w:rPr>
            </w:pPr>
            <w:r w:rsidRPr="00640DF5">
              <w:rPr>
                <w:rFonts w:eastAsia="Arial Unicode MS" w:cs="Arial"/>
                <w:bCs/>
                <w:iCs/>
                <w:lang w:val="sr-Cyrl-RS"/>
              </w:rPr>
              <w:t xml:space="preserve">Софтвер </w:t>
            </w:r>
            <w:r w:rsidRPr="00640DF5">
              <w:rPr>
                <w:rFonts w:cs="Arial"/>
                <w:lang w:val="sr-Cyrl-RS"/>
              </w:rPr>
              <w:t xml:space="preserve"> Система за аутоматизацију очитавања бројила електричне енергије – систем електронске RFID пломбе (за </w:t>
            </w:r>
            <w:r>
              <w:rPr>
                <w:rFonts w:cs="Arial"/>
                <w:lang w:val="sr-Cyrl-RS"/>
              </w:rPr>
              <w:t>492.359</w:t>
            </w:r>
            <w:r w:rsidRPr="00640DF5">
              <w:rPr>
                <w:rFonts w:cs="Arial"/>
                <w:lang w:val="sr-Cyrl-RS"/>
              </w:rPr>
              <w:t xml:space="preserve"> бројила)</w:t>
            </w:r>
          </w:p>
        </w:tc>
        <w:tc>
          <w:tcPr>
            <w:tcW w:w="1559" w:type="dxa"/>
            <w:tcBorders>
              <w:top w:val="single" w:sz="4" w:space="0" w:color="auto"/>
              <w:left w:val="nil"/>
              <w:bottom w:val="single" w:sz="4" w:space="0" w:color="auto"/>
              <w:right w:val="single" w:sz="4" w:space="0" w:color="auto"/>
            </w:tcBorders>
            <w:shd w:val="clear" w:color="auto" w:fill="auto"/>
          </w:tcPr>
          <w:p w14:paraId="155AC4EA" w14:textId="77777777" w:rsidR="00300BF1" w:rsidRPr="00640DF5" w:rsidRDefault="00300BF1" w:rsidP="00300BF1">
            <w:pPr>
              <w:widowControl w:val="0"/>
              <w:jc w:val="right"/>
              <w:rPr>
                <w:rFonts w:eastAsia="Arial Unicode MS" w:cs="Arial"/>
                <w:lang w:val="sr-Cyrl-RS"/>
              </w:rPr>
            </w:pPr>
            <w:r w:rsidRPr="00640DF5">
              <w:rPr>
                <w:rFonts w:eastAsia="Arial Unicode MS" w:cs="Arial"/>
                <w:lang w:val="sr-Cyrl-RS"/>
              </w:rPr>
              <w:t xml:space="preserve"> </w:t>
            </w:r>
          </w:p>
          <w:p w14:paraId="17D3E457" w14:textId="1F0927F6" w:rsidR="00300BF1" w:rsidRPr="00640DF5" w:rsidRDefault="00300BF1" w:rsidP="00300BF1">
            <w:pPr>
              <w:widowControl w:val="0"/>
              <w:jc w:val="right"/>
              <w:rPr>
                <w:rFonts w:eastAsia="Arial Unicode MS" w:cs="Arial"/>
                <w:lang w:val="sr-Cyrl-RS"/>
              </w:rPr>
            </w:pPr>
          </w:p>
          <w:p w14:paraId="6ABB00FB" w14:textId="34CC5C99" w:rsidR="00300BF1" w:rsidRPr="000A138B" w:rsidRDefault="00300BF1" w:rsidP="00300BF1">
            <w:pPr>
              <w:widowControl w:val="0"/>
              <w:jc w:val="center"/>
              <w:rPr>
                <w:rFonts w:cs="Arial"/>
                <w:color w:val="000000"/>
                <w:sz w:val="18"/>
                <w:szCs w:val="18"/>
                <w:lang w:val="sr-Latn-RS" w:eastAsia="sr-Latn-RS"/>
              </w:rPr>
            </w:pPr>
            <w:r w:rsidRPr="00640DF5">
              <w:rPr>
                <w:rFonts w:cs="Arial"/>
                <w:color w:val="000000"/>
                <w:lang w:val="sr-Cyrl-R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218C01" w14:textId="77777777" w:rsidR="00300BF1" w:rsidRPr="002120F9" w:rsidRDefault="00300BF1" w:rsidP="00300BF1">
            <w:pPr>
              <w:spacing w:before="0"/>
              <w:jc w:val="center"/>
              <w:rPr>
                <w:rFonts w:cs="Arial"/>
                <w:b/>
                <w:bCs/>
                <w:color w:val="000000"/>
                <w:sz w:val="16"/>
                <w:szCs w:val="16"/>
                <w:lang w:val="sr-Latn-RS" w:eastAsia="sr-Latn-RS"/>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904CEA4" w14:textId="77777777" w:rsidR="00300BF1" w:rsidRPr="002120F9" w:rsidRDefault="00300BF1" w:rsidP="00300BF1">
            <w:pPr>
              <w:spacing w:before="0"/>
              <w:jc w:val="left"/>
              <w:rPr>
                <w:rFonts w:cs="Arial"/>
                <w:color w:val="000000"/>
                <w:sz w:val="16"/>
                <w:szCs w:val="16"/>
                <w:lang w:val="sr-Latn-RS" w:eastAsia="sr-Latn-RS"/>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8783FF9" w14:textId="77777777" w:rsidR="00300BF1" w:rsidRPr="002120F9" w:rsidRDefault="00300BF1" w:rsidP="00300BF1">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83AF77E" w14:textId="77777777" w:rsidR="00300BF1" w:rsidRPr="002120F9" w:rsidRDefault="00300BF1" w:rsidP="00300BF1">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r>
      <w:tr w:rsidR="00300BF1" w:rsidRPr="002120F9" w14:paraId="056E1364" w14:textId="77777777" w:rsidTr="009A0815">
        <w:trPr>
          <w:trHeight w:val="302"/>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CBB5E" w14:textId="77777777" w:rsidR="00300BF1" w:rsidRPr="000A138B" w:rsidRDefault="00300BF1" w:rsidP="00300BF1">
            <w:pPr>
              <w:spacing w:before="0"/>
              <w:jc w:val="center"/>
              <w:rPr>
                <w:rFonts w:cs="Arial"/>
                <w:color w:val="000000"/>
                <w:sz w:val="20"/>
                <w:szCs w:val="20"/>
                <w:lang w:val="sr-Latn-RS" w:eastAsia="sr-Latn-RS"/>
              </w:rPr>
            </w:pPr>
            <w:r w:rsidRPr="000A138B">
              <w:rPr>
                <w:rFonts w:cs="Arial"/>
                <w:color w:val="000000"/>
                <w:sz w:val="20"/>
                <w:szCs w:val="20"/>
              </w:rPr>
              <w:t>2</w:t>
            </w:r>
          </w:p>
        </w:tc>
        <w:tc>
          <w:tcPr>
            <w:tcW w:w="4418" w:type="dxa"/>
            <w:tcBorders>
              <w:top w:val="single" w:sz="4" w:space="0" w:color="auto"/>
              <w:left w:val="nil"/>
              <w:bottom w:val="single" w:sz="4" w:space="0" w:color="auto"/>
              <w:right w:val="single" w:sz="4" w:space="0" w:color="auto"/>
            </w:tcBorders>
            <w:shd w:val="clear" w:color="auto" w:fill="auto"/>
          </w:tcPr>
          <w:p w14:paraId="079CB33C" w14:textId="77777777" w:rsidR="00300BF1" w:rsidRDefault="00300BF1" w:rsidP="00300BF1">
            <w:pPr>
              <w:spacing w:before="0"/>
              <w:jc w:val="left"/>
              <w:rPr>
                <w:rFonts w:cs="Arial"/>
                <w:color w:val="000000"/>
                <w:lang w:val="sr-Cyrl-RS"/>
              </w:rPr>
            </w:pPr>
          </w:p>
          <w:p w14:paraId="2194AD1C" w14:textId="77777777" w:rsidR="00300BF1" w:rsidRPr="000A138B" w:rsidRDefault="00300BF1" w:rsidP="00300BF1">
            <w:pPr>
              <w:spacing w:before="0"/>
              <w:jc w:val="left"/>
              <w:rPr>
                <w:rFonts w:cs="Arial"/>
                <w:color w:val="000000"/>
                <w:sz w:val="18"/>
                <w:szCs w:val="18"/>
                <w:lang w:val="sr-Latn-RS" w:eastAsia="sr-Latn-RS"/>
              </w:rPr>
            </w:pPr>
            <w:r w:rsidRPr="00640DF5">
              <w:rPr>
                <w:rFonts w:cs="Arial"/>
                <w:color w:val="000000"/>
                <w:lang w:val="sr-Cyrl-RS"/>
              </w:rPr>
              <w:t>Електронска RFID Пломба</w:t>
            </w:r>
          </w:p>
        </w:tc>
        <w:tc>
          <w:tcPr>
            <w:tcW w:w="1559" w:type="dxa"/>
            <w:tcBorders>
              <w:top w:val="single" w:sz="4" w:space="0" w:color="auto"/>
              <w:left w:val="nil"/>
              <w:bottom w:val="single" w:sz="4" w:space="0" w:color="auto"/>
              <w:right w:val="single" w:sz="4" w:space="0" w:color="auto"/>
            </w:tcBorders>
            <w:shd w:val="clear" w:color="auto" w:fill="auto"/>
          </w:tcPr>
          <w:p w14:paraId="6504AF35" w14:textId="77777777" w:rsidR="00300BF1" w:rsidRPr="00640DF5" w:rsidRDefault="00300BF1" w:rsidP="00300BF1">
            <w:pPr>
              <w:widowControl w:val="0"/>
              <w:jc w:val="right"/>
              <w:rPr>
                <w:rFonts w:eastAsia="Arial Unicode MS" w:cs="Arial"/>
                <w:lang w:val="sr-Cyrl-RS"/>
              </w:rPr>
            </w:pPr>
            <w:r w:rsidRPr="00640DF5">
              <w:rPr>
                <w:rFonts w:eastAsia="Arial Unicode MS" w:cs="Arial"/>
                <w:lang w:val="sr-Cyrl-RS"/>
              </w:rPr>
              <w:t xml:space="preserve"> </w:t>
            </w:r>
          </w:p>
          <w:p w14:paraId="2AE34821" w14:textId="7FC260B6" w:rsidR="00300BF1" w:rsidRPr="000A138B" w:rsidRDefault="00300BF1" w:rsidP="00300BF1">
            <w:pPr>
              <w:spacing w:before="0"/>
              <w:jc w:val="center"/>
              <w:rPr>
                <w:rFonts w:cs="Arial"/>
                <w:color w:val="000000"/>
                <w:sz w:val="18"/>
                <w:szCs w:val="18"/>
                <w:lang w:val="sr-Latn-RS" w:eastAsia="sr-Latn-RS"/>
              </w:rPr>
            </w:pPr>
            <w:r w:rsidRPr="00640DF5">
              <w:rPr>
                <w:rFonts w:cs="Arial"/>
                <w:color w:val="000000"/>
                <w:lang w:val="sr-Cyrl-RS"/>
              </w:rPr>
              <w:t xml:space="preserve"> </w:t>
            </w:r>
            <w:r>
              <w:rPr>
                <w:rFonts w:cs="Arial"/>
                <w:color w:val="000000"/>
                <w:lang w:val="sr-Cyrl-RS"/>
              </w:rPr>
              <w:t xml:space="preserve">   640.067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52D6C1" w14:textId="77777777" w:rsidR="00300BF1" w:rsidRPr="002120F9" w:rsidRDefault="00300BF1" w:rsidP="00300BF1">
            <w:pPr>
              <w:spacing w:before="0"/>
              <w:jc w:val="center"/>
              <w:rPr>
                <w:rFonts w:cs="Arial"/>
                <w:b/>
                <w:bCs/>
                <w:color w:val="000000"/>
                <w:sz w:val="16"/>
                <w:szCs w:val="16"/>
                <w:lang w:val="sr-Latn-RS" w:eastAsia="sr-Latn-RS"/>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1058FDE" w14:textId="77777777" w:rsidR="00300BF1" w:rsidRPr="002120F9" w:rsidRDefault="00300BF1" w:rsidP="00300BF1">
            <w:pPr>
              <w:spacing w:before="0"/>
              <w:jc w:val="left"/>
              <w:rPr>
                <w:rFonts w:cs="Arial"/>
                <w:color w:val="000000"/>
                <w:sz w:val="16"/>
                <w:szCs w:val="16"/>
                <w:lang w:val="sr-Latn-RS" w:eastAsia="sr-Latn-RS"/>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D6D04E7" w14:textId="77777777" w:rsidR="00300BF1" w:rsidRPr="002120F9" w:rsidRDefault="00300BF1" w:rsidP="00300BF1">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A61CFCF" w14:textId="77777777" w:rsidR="00300BF1" w:rsidRPr="002120F9" w:rsidRDefault="00300BF1" w:rsidP="00300BF1">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r>
      <w:tr w:rsidR="00300BF1" w:rsidRPr="002120F9" w14:paraId="10FCA4F9" w14:textId="77777777" w:rsidTr="009A0815">
        <w:trPr>
          <w:trHeight w:val="334"/>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A98F9" w14:textId="77777777" w:rsidR="00300BF1" w:rsidRPr="000A138B" w:rsidRDefault="00300BF1" w:rsidP="00300BF1">
            <w:pPr>
              <w:spacing w:before="0"/>
              <w:jc w:val="center"/>
              <w:rPr>
                <w:rFonts w:cs="Arial"/>
                <w:color w:val="000000"/>
                <w:sz w:val="20"/>
                <w:szCs w:val="20"/>
                <w:lang w:val="sr-Latn-RS" w:eastAsia="sr-Latn-RS"/>
              </w:rPr>
            </w:pPr>
            <w:r w:rsidRPr="000A138B">
              <w:rPr>
                <w:rFonts w:cs="Arial"/>
                <w:color w:val="000000"/>
                <w:sz w:val="20"/>
                <w:szCs w:val="20"/>
              </w:rPr>
              <w:t>3</w:t>
            </w:r>
          </w:p>
        </w:tc>
        <w:tc>
          <w:tcPr>
            <w:tcW w:w="4418" w:type="dxa"/>
            <w:tcBorders>
              <w:top w:val="single" w:sz="4" w:space="0" w:color="auto"/>
              <w:left w:val="nil"/>
              <w:bottom w:val="single" w:sz="4" w:space="0" w:color="auto"/>
              <w:right w:val="single" w:sz="4" w:space="0" w:color="auto"/>
            </w:tcBorders>
            <w:shd w:val="clear" w:color="auto" w:fill="auto"/>
          </w:tcPr>
          <w:p w14:paraId="44FB8AC2" w14:textId="77777777" w:rsidR="00300BF1" w:rsidRPr="000A138B" w:rsidRDefault="00300BF1" w:rsidP="00300BF1">
            <w:pPr>
              <w:spacing w:before="0"/>
              <w:jc w:val="left"/>
              <w:rPr>
                <w:rFonts w:cs="Arial"/>
                <w:color w:val="000000"/>
                <w:sz w:val="18"/>
                <w:szCs w:val="18"/>
                <w:lang w:val="sr-Latn-RS" w:eastAsia="sr-Latn-RS"/>
              </w:rPr>
            </w:pPr>
            <w:r w:rsidRPr="00640DF5">
              <w:rPr>
                <w:rFonts w:eastAsia="Arial Unicode MS" w:cs="Arial"/>
                <w:bCs/>
                <w:iCs/>
                <w:lang w:val="sr-Cyrl-RS"/>
              </w:rPr>
              <w:t>RFID читач у облику dongle уређаја за мобилне телефоне</w:t>
            </w:r>
          </w:p>
        </w:tc>
        <w:tc>
          <w:tcPr>
            <w:tcW w:w="1559" w:type="dxa"/>
            <w:tcBorders>
              <w:top w:val="single" w:sz="4" w:space="0" w:color="auto"/>
              <w:left w:val="nil"/>
              <w:bottom w:val="single" w:sz="4" w:space="0" w:color="auto"/>
              <w:right w:val="single" w:sz="4" w:space="0" w:color="auto"/>
            </w:tcBorders>
            <w:shd w:val="clear" w:color="auto" w:fill="auto"/>
          </w:tcPr>
          <w:p w14:paraId="64709FF7" w14:textId="77777777" w:rsidR="00300BF1" w:rsidRPr="00640DF5" w:rsidRDefault="00300BF1" w:rsidP="00300BF1">
            <w:pPr>
              <w:widowControl w:val="0"/>
              <w:jc w:val="right"/>
              <w:rPr>
                <w:rFonts w:eastAsia="Arial Unicode MS" w:cs="Arial"/>
                <w:lang w:val="sr-Cyrl-RS"/>
              </w:rPr>
            </w:pPr>
          </w:p>
          <w:p w14:paraId="06051361" w14:textId="4FB5A909" w:rsidR="00300BF1" w:rsidRPr="000A138B" w:rsidRDefault="00300BF1" w:rsidP="00300BF1">
            <w:pPr>
              <w:spacing w:before="0"/>
              <w:jc w:val="center"/>
              <w:rPr>
                <w:rFonts w:cs="Arial"/>
                <w:color w:val="000000"/>
                <w:sz w:val="18"/>
                <w:szCs w:val="18"/>
                <w:lang w:val="sr-Latn-RS" w:eastAsia="sr-Latn-RS"/>
              </w:rPr>
            </w:pPr>
            <w:r>
              <w:rPr>
                <w:rFonts w:eastAsia="Arial Unicode MS" w:cs="Arial"/>
                <w:lang w:val="sr-Cyrl-RS"/>
              </w:rPr>
              <w:t>1.060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C51E79" w14:textId="77777777" w:rsidR="00300BF1" w:rsidRPr="002120F9" w:rsidRDefault="00300BF1" w:rsidP="00300BF1">
            <w:pPr>
              <w:spacing w:before="0"/>
              <w:jc w:val="center"/>
              <w:rPr>
                <w:rFonts w:cs="Arial"/>
                <w:b/>
                <w:bCs/>
                <w:color w:val="000000"/>
                <w:sz w:val="16"/>
                <w:szCs w:val="16"/>
                <w:lang w:val="sr-Latn-RS" w:eastAsia="sr-Latn-RS"/>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42EC9B4" w14:textId="77777777" w:rsidR="00300BF1" w:rsidRPr="002120F9" w:rsidRDefault="00300BF1" w:rsidP="00300BF1">
            <w:pPr>
              <w:spacing w:before="0"/>
              <w:jc w:val="left"/>
              <w:rPr>
                <w:rFonts w:cs="Arial"/>
                <w:color w:val="000000"/>
                <w:sz w:val="16"/>
                <w:szCs w:val="16"/>
                <w:lang w:val="sr-Latn-RS" w:eastAsia="sr-Latn-RS"/>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1FCCC60" w14:textId="77777777" w:rsidR="00300BF1" w:rsidRPr="002120F9" w:rsidRDefault="00300BF1" w:rsidP="00300BF1">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A393D97" w14:textId="77777777" w:rsidR="00300BF1" w:rsidRPr="002120F9" w:rsidRDefault="00300BF1" w:rsidP="00300BF1">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r>
      <w:tr w:rsidR="00300BF1" w:rsidRPr="002120F9" w14:paraId="2DBD4DF3" w14:textId="77777777" w:rsidTr="009A0815">
        <w:trPr>
          <w:trHeight w:val="48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19323" w14:textId="77777777" w:rsidR="00300BF1" w:rsidRPr="000A138B" w:rsidRDefault="00300BF1" w:rsidP="00300BF1">
            <w:pPr>
              <w:spacing w:before="0"/>
              <w:jc w:val="center"/>
              <w:rPr>
                <w:rFonts w:cs="Arial"/>
                <w:color w:val="000000"/>
                <w:sz w:val="20"/>
                <w:szCs w:val="20"/>
                <w:lang w:val="sr-Latn-RS" w:eastAsia="sr-Latn-RS"/>
              </w:rPr>
            </w:pPr>
            <w:r w:rsidRPr="000A138B">
              <w:rPr>
                <w:rFonts w:cs="Arial"/>
                <w:color w:val="000000"/>
                <w:sz w:val="20"/>
                <w:szCs w:val="20"/>
              </w:rPr>
              <w:t>4</w:t>
            </w:r>
          </w:p>
        </w:tc>
        <w:tc>
          <w:tcPr>
            <w:tcW w:w="4418" w:type="dxa"/>
            <w:tcBorders>
              <w:top w:val="single" w:sz="4" w:space="0" w:color="auto"/>
              <w:left w:val="nil"/>
              <w:bottom w:val="single" w:sz="4" w:space="0" w:color="auto"/>
              <w:right w:val="single" w:sz="4" w:space="0" w:color="auto"/>
            </w:tcBorders>
            <w:shd w:val="clear" w:color="auto" w:fill="auto"/>
          </w:tcPr>
          <w:p w14:paraId="1F8685C6" w14:textId="77777777" w:rsidR="00300BF1" w:rsidRDefault="00300BF1" w:rsidP="00300BF1">
            <w:pPr>
              <w:spacing w:before="0"/>
              <w:jc w:val="left"/>
              <w:rPr>
                <w:rFonts w:cs="Arial"/>
                <w:color w:val="000000"/>
                <w:lang w:val="sr-Cyrl-RS"/>
              </w:rPr>
            </w:pPr>
          </w:p>
          <w:p w14:paraId="06C6D187" w14:textId="53DB1C9C" w:rsidR="00300BF1" w:rsidRPr="000A138B" w:rsidRDefault="009A0815" w:rsidP="00300BF1">
            <w:pPr>
              <w:spacing w:before="0"/>
              <w:jc w:val="left"/>
              <w:rPr>
                <w:rFonts w:cs="Arial"/>
                <w:color w:val="000000"/>
                <w:sz w:val="18"/>
                <w:szCs w:val="18"/>
                <w:lang w:val="sr-Latn-RS" w:eastAsia="sr-Latn-RS"/>
              </w:rPr>
            </w:pPr>
            <w:r>
              <w:rPr>
                <w:rFonts w:cs="Arial"/>
                <w:color w:val="000000"/>
                <w:lang w:val="sr-Cyrl-RS"/>
              </w:rPr>
              <w:t>RFID читач</w:t>
            </w:r>
            <w:r w:rsidR="00300BF1" w:rsidRPr="00640DF5">
              <w:rPr>
                <w:rFonts w:cs="Arial"/>
                <w:color w:val="000000"/>
                <w:lang w:val="sr-Cyrl-RS"/>
              </w:rPr>
              <w:t xml:space="preserve"> у облику Handheld уређаја</w:t>
            </w:r>
          </w:p>
        </w:tc>
        <w:tc>
          <w:tcPr>
            <w:tcW w:w="1559" w:type="dxa"/>
            <w:tcBorders>
              <w:top w:val="single" w:sz="4" w:space="0" w:color="auto"/>
              <w:left w:val="nil"/>
              <w:bottom w:val="single" w:sz="4" w:space="0" w:color="auto"/>
              <w:right w:val="single" w:sz="4" w:space="0" w:color="auto"/>
            </w:tcBorders>
            <w:shd w:val="clear" w:color="auto" w:fill="auto"/>
          </w:tcPr>
          <w:p w14:paraId="56FE2727" w14:textId="77777777" w:rsidR="00300BF1" w:rsidRPr="00640DF5" w:rsidRDefault="00300BF1" w:rsidP="00300BF1">
            <w:pPr>
              <w:widowControl w:val="0"/>
              <w:jc w:val="right"/>
              <w:rPr>
                <w:rFonts w:eastAsia="Arial Unicode MS" w:cs="Arial"/>
                <w:lang w:val="sr-Cyrl-RS"/>
              </w:rPr>
            </w:pPr>
          </w:p>
          <w:p w14:paraId="633CAA34" w14:textId="6F30D55D" w:rsidR="00300BF1" w:rsidRPr="000A138B" w:rsidRDefault="00300BF1" w:rsidP="00300BF1">
            <w:pPr>
              <w:spacing w:before="0"/>
              <w:jc w:val="center"/>
              <w:rPr>
                <w:rFonts w:cs="Arial"/>
                <w:color w:val="000000"/>
                <w:sz w:val="18"/>
                <w:szCs w:val="18"/>
                <w:lang w:val="sr-Latn-RS" w:eastAsia="sr-Latn-RS"/>
              </w:rPr>
            </w:pPr>
            <w:r>
              <w:rPr>
                <w:rFonts w:eastAsia="Arial Unicode MS" w:cs="Arial"/>
                <w:lang w:val="sr-Cyrl-RS"/>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5A6741" w14:textId="77777777" w:rsidR="00300BF1" w:rsidRPr="002120F9" w:rsidRDefault="00300BF1" w:rsidP="00300BF1">
            <w:pPr>
              <w:spacing w:before="0"/>
              <w:jc w:val="center"/>
              <w:rPr>
                <w:rFonts w:cs="Arial"/>
                <w:b/>
                <w:bCs/>
                <w:color w:val="000000"/>
                <w:sz w:val="16"/>
                <w:szCs w:val="16"/>
                <w:lang w:val="sr-Latn-RS" w:eastAsia="sr-Latn-RS"/>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C3804B4" w14:textId="77777777" w:rsidR="00300BF1" w:rsidRPr="002120F9" w:rsidRDefault="00300BF1" w:rsidP="00300BF1">
            <w:pPr>
              <w:spacing w:before="0"/>
              <w:jc w:val="left"/>
              <w:rPr>
                <w:rFonts w:cs="Arial"/>
                <w:color w:val="000000"/>
                <w:sz w:val="16"/>
                <w:szCs w:val="16"/>
                <w:lang w:val="sr-Latn-RS" w:eastAsia="sr-Latn-RS"/>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C1929EE" w14:textId="77777777" w:rsidR="00300BF1" w:rsidRPr="002120F9" w:rsidRDefault="00300BF1" w:rsidP="00300BF1">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C6A86AC" w14:textId="77777777" w:rsidR="00300BF1" w:rsidRPr="002120F9" w:rsidRDefault="00300BF1" w:rsidP="00300BF1">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r>
    </w:tbl>
    <w:p w14:paraId="52643878" w14:textId="77777777" w:rsidR="00300BF1" w:rsidRPr="000A138B" w:rsidRDefault="00300BF1" w:rsidP="00300BF1">
      <w:pPr>
        <w:rPr>
          <w:rFonts w:cs="Arial"/>
          <w:b/>
          <w:lang w:val="sr-Cyrl-RS"/>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773"/>
        <w:gridCol w:w="2552"/>
      </w:tblGrid>
      <w:tr w:rsidR="00300BF1" w:rsidRPr="00051678" w14:paraId="208D1D51" w14:textId="77777777" w:rsidTr="009A0815">
        <w:trPr>
          <w:trHeight w:val="420"/>
        </w:trPr>
        <w:tc>
          <w:tcPr>
            <w:tcW w:w="567" w:type="dxa"/>
            <w:shd w:val="clear" w:color="auto" w:fill="C6D9F1" w:themeFill="text2" w:themeFillTint="33"/>
            <w:vAlign w:val="center"/>
          </w:tcPr>
          <w:p w14:paraId="69D74196" w14:textId="77777777" w:rsidR="00300BF1" w:rsidRPr="00051678" w:rsidRDefault="00300BF1" w:rsidP="009A0815">
            <w:pPr>
              <w:jc w:val="center"/>
              <w:rPr>
                <w:rFonts w:cs="Arial"/>
                <w:b/>
                <w:sz w:val="20"/>
                <w:szCs w:val="20"/>
                <w:lang w:val="sr-Cyrl-RS"/>
              </w:rPr>
            </w:pPr>
            <w:r w:rsidRPr="00051678">
              <w:rPr>
                <w:rFonts w:cs="Arial"/>
                <w:b/>
                <w:sz w:val="20"/>
                <w:szCs w:val="20"/>
                <w:lang w:val="sr-Cyrl-RS"/>
              </w:rPr>
              <w:t>I</w:t>
            </w:r>
          </w:p>
        </w:tc>
        <w:tc>
          <w:tcPr>
            <w:tcW w:w="10773" w:type="dxa"/>
            <w:shd w:val="clear" w:color="auto" w:fill="C6D9F1" w:themeFill="text2" w:themeFillTint="33"/>
          </w:tcPr>
          <w:p w14:paraId="01FC0A36" w14:textId="77777777" w:rsidR="00300BF1" w:rsidRPr="00051678" w:rsidRDefault="00300BF1" w:rsidP="009A0815">
            <w:pPr>
              <w:jc w:val="left"/>
              <w:rPr>
                <w:rFonts w:cs="Arial"/>
                <w:b/>
                <w:bCs/>
                <w:i/>
                <w:iCs/>
                <w:sz w:val="20"/>
                <w:szCs w:val="20"/>
                <w:lang w:val="sr-Cyrl-RS"/>
              </w:rPr>
            </w:pPr>
            <w:r w:rsidRPr="00051678">
              <w:rPr>
                <w:rFonts w:cs="Arial"/>
                <w:b/>
                <w:sz w:val="20"/>
                <w:szCs w:val="20"/>
                <w:lang w:val="sr-Cyrl-RS"/>
              </w:rPr>
              <w:t>УКУПНО ПОНУЂЕНА Ц</w:t>
            </w:r>
            <w:r>
              <w:rPr>
                <w:rFonts w:cs="Arial"/>
                <w:b/>
                <w:sz w:val="20"/>
                <w:szCs w:val="20"/>
                <w:lang w:val="sr-Cyrl-RS"/>
              </w:rPr>
              <w:t>ЕНА  без ПДВ (збир колоне бр. 6</w:t>
            </w:r>
            <w:r w:rsidRPr="00051678">
              <w:rPr>
                <w:rFonts w:cs="Arial"/>
                <w:b/>
                <w:sz w:val="20"/>
                <w:szCs w:val="20"/>
                <w:lang w:val="sr-Cyrl-RS"/>
              </w:rPr>
              <w:t>)</w:t>
            </w:r>
          </w:p>
        </w:tc>
        <w:tc>
          <w:tcPr>
            <w:tcW w:w="2552" w:type="dxa"/>
          </w:tcPr>
          <w:p w14:paraId="3D20709D" w14:textId="77777777" w:rsidR="00300BF1" w:rsidRPr="00051678" w:rsidRDefault="00300BF1" w:rsidP="009A0815">
            <w:pPr>
              <w:jc w:val="center"/>
              <w:rPr>
                <w:rFonts w:cs="Arial"/>
                <w:b/>
                <w:bCs/>
                <w:i/>
                <w:iCs/>
                <w:sz w:val="20"/>
                <w:szCs w:val="20"/>
                <w:lang w:val="sr-Cyrl-RS"/>
              </w:rPr>
            </w:pPr>
          </w:p>
        </w:tc>
      </w:tr>
      <w:tr w:rsidR="00300BF1" w:rsidRPr="00D81EBF" w14:paraId="42190B13" w14:textId="77777777" w:rsidTr="009A0815">
        <w:trPr>
          <w:trHeight w:val="426"/>
        </w:trPr>
        <w:tc>
          <w:tcPr>
            <w:tcW w:w="567" w:type="dxa"/>
            <w:tcBorders>
              <w:bottom w:val="single" w:sz="4" w:space="0" w:color="auto"/>
            </w:tcBorders>
            <w:shd w:val="clear" w:color="auto" w:fill="C6D9F1" w:themeFill="text2" w:themeFillTint="33"/>
            <w:vAlign w:val="center"/>
          </w:tcPr>
          <w:p w14:paraId="60AA7494" w14:textId="77777777" w:rsidR="00300BF1" w:rsidRPr="00051678" w:rsidRDefault="00300BF1" w:rsidP="009A0815">
            <w:pPr>
              <w:jc w:val="center"/>
              <w:rPr>
                <w:rFonts w:cs="Arial"/>
                <w:b/>
                <w:sz w:val="20"/>
                <w:szCs w:val="20"/>
                <w:lang w:val="sr-Cyrl-RS"/>
              </w:rPr>
            </w:pPr>
            <w:r w:rsidRPr="00051678">
              <w:rPr>
                <w:rFonts w:cs="Arial"/>
                <w:b/>
                <w:sz w:val="20"/>
                <w:szCs w:val="20"/>
                <w:lang w:val="sr-Cyrl-RS"/>
              </w:rPr>
              <w:t>II</w:t>
            </w:r>
          </w:p>
        </w:tc>
        <w:tc>
          <w:tcPr>
            <w:tcW w:w="10773" w:type="dxa"/>
            <w:tcBorders>
              <w:bottom w:val="single" w:sz="4" w:space="0" w:color="auto"/>
            </w:tcBorders>
            <w:shd w:val="clear" w:color="auto" w:fill="C6D9F1" w:themeFill="text2" w:themeFillTint="33"/>
          </w:tcPr>
          <w:p w14:paraId="06474EE6" w14:textId="77777777" w:rsidR="00300BF1" w:rsidRPr="00051678" w:rsidRDefault="00300BF1" w:rsidP="009A0815">
            <w:pPr>
              <w:jc w:val="left"/>
              <w:rPr>
                <w:rFonts w:cs="Arial"/>
                <w:b/>
                <w:bCs/>
                <w:i/>
                <w:iCs/>
                <w:sz w:val="20"/>
                <w:szCs w:val="20"/>
                <w:lang w:val="sr-Cyrl-RS"/>
              </w:rPr>
            </w:pPr>
            <w:r w:rsidRPr="00051678">
              <w:rPr>
                <w:rFonts w:cs="Arial"/>
                <w:b/>
                <w:sz w:val="20"/>
                <w:szCs w:val="20"/>
                <w:lang w:val="sr-Cyrl-RS"/>
              </w:rPr>
              <w:t>УКУПНО ПОНУЂЕНА</w:t>
            </w:r>
            <w:r>
              <w:rPr>
                <w:rFonts w:cs="Arial"/>
                <w:b/>
                <w:sz w:val="20"/>
                <w:szCs w:val="20"/>
                <w:lang w:val="sr-Cyrl-RS"/>
              </w:rPr>
              <w:t xml:space="preserve"> ЦЕНА са ПДВ (збир колоне бр. 7</w:t>
            </w:r>
            <w:r w:rsidRPr="00051678">
              <w:rPr>
                <w:rFonts w:cs="Arial"/>
                <w:b/>
                <w:sz w:val="20"/>
                <w:szCs w:val="20"/>
                <w:lang w:val="sr-Cyrl-RS"/>
              </w:rPr>
              <w:t>)</w:t>
            </w:r>
          </w:p>
        </w:tc>
        <w:tc>
          <w:tcPr>
            <w:tcW w:w="2552" w:type="dxa"/>
          </w:tcPr>
          <w:p w14:paraId="78AA8E11" w14:textId="77777777" w:rsidR="00300BF1" w:rsidRPr="00D81EBF" w:rsidRDefault="00300BF1" w:rsidP="009A0815">
            <w:pPr>
              <w:jc w:val="center"/>
              <w:rPr>
                <w:rFonts w:cs="Arial"/>
                <w:b/>
                <w:bCs/>
                <w:i/>
                <w:iCs/>
                <w:sz w:val="20"/>
                <w:szCs w:val="20"/>
                <w:lang w:val="sr-Cyrl-RS"/>
              </w:rPr>
            </w:pPr>
          </w:p>
        </w:tc>
      </w:tr>
    </w:tbl>
    <w:p w14:paraId="55CABD21" w14:textId="77777777" w:rsidR="00300BF1" w:rsidRPr="00C3376F" w:rsidRDefault="00300BF1" w:rsidP="00300BF1">
      <w:pPr>
        <w:widowControl w:val="0"/>
        <w:suppressAutoHyphens/>
        <w:spacing w:before="0" w:after="120"/>
        <w:rPr>
          <w:rFonts w:cs="Arial"/>
          <w:b/>
          <w:color w:val="000000"/>
          <w:sz w:val="20"/>
          <w:szCs w:val="20"/>
          <w:lang w:val="sr-Cyrl-RS"/>
        </w:rPr>
      </w:pPr>
      <w:r w:rsidRPr="00C3376F">
        <w:rPr>
          <w:rFonts w:cs="Arial"/>
          <w:b/>
          <w:color w:val="000000"/>
          <w:sz w:val="20"/>
          <w:szCs w:val="20"/>
          <w:lang w:val="sr-Cyrl-RS"/>
        </w:rPr>
        <w:t>Табела 2.</w:t>
      </w:r>
    </w:p>
    <w:tbl>
      <w:tblPr>
        <w:tblW w:w="14629"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774"/>
        <w:gridCol w:w="2597"/>
        <w:gridCol w:w="2297"/>
        <w:gridCol w:w="209"/>
        <w:gridCol w:w="4015"/>
        <w:gridCol w:w="216"/>
      </w:tblGrid>
      <w:tr w:rsidR="00300BF1" w:rsidRPr="00C3376F" w14:paraId="0E92BCE8" w14:textId="77777777" w:rsidTr="009A0815">
        <w:trPr>
          <w:gridBefore w:val="1"/>
          <w:gridAfter w:val="1"/>
          <w:wBefore w:w="521" w:type="dxa"/>
          <w:wAfter w:w="216" w:type="dxa"/>
          <w:trHeight w:val="312"/>
        </w:trPr>
        <w:tc>
          <w:tcPr>
            <w:tcW w:w="7371" w:type="dxa"/>
            <w:gridSpan w:val="2"/>
            <w:vMerge w:val="restart"/>
            <w:shd w:val="clear" w:color="auto" w:fill="C6D9F1" w:themeFill="text2" w:themeFillTint="33"/>
            <w:vAlign w:val="center"/>
          </w:tcPr>
          <w:p w14:paraId="5DC68409" w14:textId="77777777" w:rsidR="00300BF1" w:rsidRPr="00C3376F" w:rsidRDefault="00300BF1" w:rsidP="009A0815">
            <w:pPr>
              <w:rPr>
                <w:rFonts w:cs="Arial"/>
                <w:color w:val="000000"/>
                <w:lang w:val="sr-Cyrl-RS"/>
              </w:rPr>
            </w:pPr>
            <w:r w:rsidRPr="00C3376F">
              <w:rPr>
                <w:rFonts w:cs="Arial"/>
                <w:color w:val="000000"/>
                <w:lang w:val="sr-Cyrl-RS"/>
              </w:rPr>
              <w:t>Посебно исказани трошкови који су укључени у укупно понуђену цену без ПДВ-а (цена из реда бр. I)</w:t>
            </w:r>
          </w:p>
        </w:tc>
        <w:tc>
          <w:tcPr>
            <w:tcW w:w="2297" w:type="dxa"/>
            <w:shd w:val="clear" w:color="auto" w:fill="C6D9F1" w:themeFill="text2" w:themeFillTint="33"/>
            <w:vAlign w:val="center"/>
          </w:tcPr>
          <w:p w14:paraId="23C44070" w14:textId="77777777" w:rsidR="00300BF1" w:rsidRPr="00C3376F" w:rsidRDefault="00300BF1" w:rsidP="009A0815">
            <w:pPr>
              <w:rPr>
                <w:rFonts w:cs="Arial"/>
                <w:color w:val="000000"/>
                <w:lang w:val="sr-Cyrl-RS"/>
              </w:rPr>
            </w:pPr>
            <w:r w:rsidRPr="00C3376F">
              <w:rPr>
                <w:rFonts w:cs="Arial"/>
                <w:color w:val="000000"/>
                <w:lang w:val="sr-Cyrl-RS"/>
              </w:rPr>
              <w:t>Трошкови царине</w:t>
            </w:r>
          </w:p>
        </w:tc>
        <w:tc>
          <w:tcPr>
            <w:tcW w:w="4224" w:type="dxa"/>
            <w:gridSpan w:val="2"/>
          </w:tcPr>
          <w:p w14:paraId="3AE8C322" w14:textId="77777777" w:rsidR="00300BF1" w:rsidRPr="00C3376F" w:rsidRDefault="00300BF1" w:rsidP="009A0815">
            <w:pPr>
              <w:rPr>
                <w:rFonts w:cs="Arial"/>
                <w:color w:val="000000"/>
                <w:lang w:val="sr-Cyrl-RS"/>
              </w:rPr>
            </w:pPr>
          </w:p>
        </w:tc>
      </w:tr>
      <w:tr w:rsidR="00300BF1" w:rsidRPr="00C3376F" w14:paraId="2CB34E30" w14:textId="77777777" w:rsidTr="009A0815">
        <w:trPr>
          <w:gridBefore w:val="1"/>
          <w:gridAfter w:val="1"/>
          <w:wBefore w:w="521" w:type="dxa"/>
          <w:wAfter w:w="216" w:type="dxa"/>
          <w:trHeight w:val="361"/>
        </w:trPr>
        <w:tc>
          <w:tcPr>
            <w:tcW w:w="7371" w:type="dxa"/>
            <w:gridSpan w:val="2"/>
            <w:vMerge/>
            <w:shd w:val="clear" w:color="auto" w:fill="C6D9F1" w:themeFill="text2" w:themeFillTint="33"/>
          </w:tcPr>
          <w:p w14:paraId="2E65C3AF" w14:textId="77777777" w:rsidR="00300BF1" w:rsidRPr="00C3376F" w:rsidRDefault="00300BF1" w:rsidP="009A0815">
            <w:pPr>
              <w:rPr>
                <w:color w:val="000000"/>
                <w:lang w:val="sr-Cyrl-RS"/>
              </w:rPr>
            </w:pPr>
          </w:p>
        </w:tc>
        <w:tc>
          <w:tcPr>
            <w:tcW w:w="2297" w:type="dxa"/>
            <w:shd w:val="clear" w:color="auto" w:fill="C6D9F1" w:themeFill="text2" w:themeFillTint="33"/>
            <w:vAlign w:val="center"/>
          </w:tcPr>
          <w:p w14:paraId="1110DB48" w14:textId="77777777" w:rsidR="00300BF1" w:rsidRPr="00C3376F" w:rsidRDefault="00300BF1" w:rsidP="009A0815">
            <w:pPr>
              <w:rPr>
                <w:rFonts w:cs="Arial"/>
                <w:color w:val="000000"/>
                <w:lang w:val="sr-Cyrl-RS"/>
              </w:rPr>
            </w:pPr>
            <w:r w:rsidRPr="00C3376F">
              <w:rPr>
                <w:rFonts w:cs="Arial"/>
                <w:color w:val="000000"/>
                <w:lang w:val="sr-Cyrl-RS"/>
              </w:rPr>
              <w:t>Трошкови превоза</w:t>
            </w:r>
          </w:p>
        </w:tc>
        <w:tc>
          <w:tcPr>
            <w:tcW w:w="4224" w:type="dxa"/>
            <w:gridSpan w:val="2"/>
          </w:tcPr>
          <w:p w14:paraId="4EB9104E" w14:textId="77777777" w:rsidR="00300BF1" w:rsidRPr="00C3376F" w:rsidRDefault="00300BF1" w:rsidP="009A0815">
            <w:pPr>
              <w:rPr>
                <w:rFonts w:cs="Arial"/>
                <w:color w:val="000000"/>
                <w:lang w:val="sr-Cyrl-RS"/>
              </w:rPr>
            </w:pPr>
          </w:p>
        </w:tc>
      </w:tr>
      <w:tr w:rsidR="00300BF1" w:rsidRPr="00D81EBF" w14:paraId="37A54D45" w14:textId="77777777" w:rsidTr="009A0815">
        <w:trPr>
          <w:gridBefore w:val="1"/>
          <w:gridAfter w:val="1"/>
          <w:wBefore w:w="521" w:type="dxa"/>
          <w:wAfter w:w="216" w:type="dxa"/>
          <w:trHeight w:val="252"/>
        </w:trPr>
        <w:tc>
          <w:tcPr>
            <w:tcW w:w="7371" w:type="dxa"/>
            <w:gridSpan w:val="2"/>
            <w:vMerge/>
            <w:shd w:val="clear" w:color="auto" w:fill="C6D9F1" w:themeFill="text2" w:themeFillTint="33"/>
          </w:tcPr>
          <w:p w14:paraId="75CB56B5" w14:textId="77777777" w:rsidR="00300BF1" w:rsidRPr="00C3376F" w:rsidRDefault="00300BF1" w:rsidP="009A0815">
            <w:pPr>
              <w:rPr>
                <w:color w:val="000000"/>
                <w:lang w:val="sr-Cyrl-RS"/>
              </w:rPr>
            </w:pPr>
          </w:p>
        </w:tc>
        <w:tc>
          <w:tcPr>
            <w:tcW w:w="2297" w:type="dxa"/>
            <w:shd w:val="clear" w:color="auto" w:fill="C6D9F1" w:themeFill="text2" w:themeFillTint="33"/>
            <w:vAlign w:val="center"/>
          </w:tcPr>
          <w:p w14:paraId="14CA64B4" w14:textId="77777777" w:rsidR="00300BF1" w:rsidRPr="00D81EBF" w:rsidRDefault="00300BF1" w:rsidP="009A0815">
            <w:pPr>
              <w:rPr>
                <w:rFonts w:cs="Arial"/>
                <w:color w:val="000000"/>
                <w:lang w:val="sr-Cyrl-RS"/>
              </w:rPr>
            </w:pPr>
            <w:r w:rsidRPr="00C3376F">
              <w:rPr>
                <w:rFonts w:cs="Arial"/>
                <w:color w:val="000000"/>
                <w:lang w:val="sr-Cyrl-RS"/>
              </w:rPr>
              <w:t>Остали трошкови</w:t>
            </w:r>
          </w:p>
        </w:tc>
        <w:tc>
          <w:tcPr>
            <w:tcW w:w="4224" w:type="dxa"/>
            <w:gridSpan w:val="2"/>
          </w:tcPr>
          <w:p w14:paraId="3386061D" w14:textId="77777777" w:rsidR="00300BF1" w:rsidRPr="00D81EBF" w:rsidRDefault="00300BF1" w:rsidP="009A0815">
            <w:pPr>
              <w:rPr>
                <w:rFonts w:cs="Arial"/>
                <w:color w:val="000000"/>
                <w:lang w:val="sr-Cyrl-RS"/>
              </w:rPr>
            </w:pPr>
          </w:p>
        </w:tc>
      </w:tr>
      <w:tr w:rsidR="00300BF1" w:rsidRPr="00251104" w14:paraId="717C0A3B" w14:textId="77777777" w:rsidTr="009A081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5"/>
          <w:jc w:val="center"/>
        </w:trPr>
        <w:tc>
          <w:tcPr>
            <w:tcW w:w="5295" w:type="dxa"/>
            <w:gridSpan w:val="2"/>
          </w:tcPr>
          <w:p w14:paraId="5B921586" w14:textId="77777777" w:rsidR="00300BF1" w:rsidRDefault="00300BF1" w:rsidP="009A0815">
            <w:pPr>
              <w:spacing w:before="0"/>
              <w:jc w:val="center"/>
              <w:rPr>
                <w:rFonts w:cs="Arial"/>
                <w:color w:val="000000" w:themeColor="text1"/>
              </w:rPr>
            </w:pPr>
          </w:p>
          <w:p w14:paraId="0E509E22" w14:textId="77777777" w:rsidR="00300BF1" w:rsidRPr="00251104" w:rsidRDefault="00300BF1" w:rsidP="009A0815">
            <w:pPr>
              <w:spacing w:before="0"/>
              <w:jc w:val="center"/>
              <w:rPr>
                <w:rFonts w:cs="Arial"/>
                <w:color w:val="000000" w:themeColor="text1"/>
              </w:rPr>
            </w:pPr>
            <w:r w:rsidRPr="00251104">
              <w:rPr>
                <w:rFonts w:cs="Arial"/>
                <w:color w:val="000000" w:themeColor="text1"/>
              </w:rPr>
              <w:t>Датум:</w:t>
            </w:r>
          </w:p>
        </w:tc>
        <w:tc>
          <w:tcPr>
            <w:tcW w:w="5103" w:type="dxa"/>
            <w:gridSpan w:val="3"/>
          </w:tcPr>
          <w:p w14:paraId="45CF39C5" w14:textId="77777777" w:rsidR="00300BF1" w:rsidRPr="00251104" w:rsidRDefault="00300BF1" w:rsidP="009A0815">
            <w:pPr>
              <w:spacing w:before="0"/>
              <w:jc w:val="center"/>
              <w:rPr>
                <w:rFonts w:cs="Arial"/>
                <w:color w:val="000000" w:themeColor="text1"/>
                <w:lang w:val="ru-RU"/>
              </w:rPr>
            </w:pPr>
          </w:p>
        </w:tc>
        <w:tc>
          <w:tcPr>
            <w:tcW w:w="4231" w:type="dxa"/>
            <w:gridSpan w:val="2"/>
          </w:tcPr>
          <w:p w14:paraId="39E815FB" w14:textId="77777777" w:rsidR="00300BF1" w:rsidRPr="00251104" w:rsidRDefault="00300BF1" w:rsidP="009A0815">
            <w:pPr>
              <w:spacing w:before="0"/>
              <w:jc w:val="center"/>
              <w:rPr>
                <w:rFonts w:cs="Arial"/>
                <w:color w:val="000000" w:themeColor="text1"/>
                <w:lang w:val="sr-Cyrl-CS"/>
              </w:rPr>
            </w:pPr>
          </w:p>
          <w:p w14:paraId="17A008BD" w14:textId="77777777" w:rsidR="00300BF1" w:rsidRPr="00AE74A7" w:rsidRDefault="00300BF1" w:rsidP="009A0815">
            <w:pPr>
              <w:spacing w:before="0"/>
              <w:jc w:val="center"/>
              <w:rPr>
                <w:rFonts w:cs="Arial"/>
                <w:color w:val="000000" w:themeColor="text1"/>
                <w:lang w:val="sr-Cyrl-RS"/>
              </w:rPr>
            </w:pPr>
            <w:r w:rsidRPr="00251104">
              <w:rPr>
                <w:rFonts w:cs="Arial"/>
                <w:color w:val="000000" w:themeColor="text1"/>
                <w:lang w:val="sr-Cyrl-CS"/>
              </w:rPr>
              <w:t>П</w:t>
            </w:r>
            <w:r w:rsidRPr="00251104">
              <w:rPr>
                <w:rFonts w:cs="Arial"/>
                <w:color w:val="000000" w:themeColor="text1"/>
              </w:rPr>
              <w:t>онуђач</w:t>
            </w:r>
          </w:p>
        </w:tc>
      </w:tr>
    </w:tbl>
    <w:p w14:paraId="4087EE57" w14:textId="77777777" w:rsidR="009F338D" w:rsidRDefault="00D10085" w:rsidP="00C3376F">
      <w:pPr>
        <w:pStyle w:val="KDKomentar"/>
        <w:spacing w:before="0"/>
        <w:rPr>
          <w:rFonts w:cs="Arial"/>
          <w:b/>
          <w:sz w:val="24"/>
          <w:szCs w:val="24"/>
          <w:lang w:val="sr-Cyrl-RS"/>
        </w:rPr>
      </w:pPr>
      <w:r>
        <w:rPr>
          <w:rFonts w:cs="Arial"/>
          <w:b/>
          <w:sz w:val="24"/>
          <w:szCs w:val="24"/>
          <w:lang w:val="sr-Cyrl-RS"/>
        </w:rPr>
        <w:t xml:space="preserve">                                </w:t>
      </w:r>
    </w:p>
    <w:p w14:paraId="2EDA2E3F" w14:textId="37A790B3" w:rsidR="006C0A91" w:rsidRDefault="00994844" w:rsidP="00994844">
      <w:pPr>
        <w:pStyle w:val="KDKomentar"/>
        <w:spacing w:before="0"/>
        <w:rPr>
          <w:rFonts w:cs="Arial"/>
          <w:b/>
          <w:sz w:val="24"/>
          <w:szCs w:val="24"/>
          <w:lang w:val="sr-Cyrl-RS"/>
        </w:rPr>
      </w:pPr>
      <w:r>
        <w:rPr>
          <w:rFonts w:cs="Arial"/>
          <w:b/>
          <w:sz w:val="24"/>
          <w:szCs w:val="24"/>
          <w:lang w:val="sr-Cyrl-RS"/>
        </w:rPr>
        <w:t xml:space="preserve">  </w:t>
      </w:r>
      <w:r w:rsidR="00300BF1">
        <w:rPr>
          <w:rFonts w:cs="Arial"/>
          <w:b/>
          <w:sz w:val="24"/>
          <w:szCs w:val="24"/>
          <w:lang w:val="sr-Cyrl-RS"/>
        </w:rPr>
        <w:t xml:space="preserve">                     </w:t>
      </w:r>
      <w:r w:rsidR="00300BF1">
        <w:rPr>
          <w:rFonts w:cs="Arial"/>
          <w:b/>
          <w:color w:val="auto"/>
          <w:sz w:val="24"/>
          <w:szCs w:val="24"/>
          <w:lang w:val="sr-Cyrl-RS"/>
        </w:rPr>
        <w:t>_______________________                                                                                                    ____________________</w:t>
      </w:r>
      <w:r>
        <w:rPr>
          <w:rFonts w:cs="Arial"/>
          <w:b/>
          <w:sz w:val="24"/>
          <w:szCs w:val="24"/>
          <w:lang w:val="sr-Cyrl-RS"/>
        </w:rPr>
        <w:t xml:space="preserve">                                          </w:t>
      </w:r>
    </w:p>
    <w:p w14:paraId="6E3A674B" w14:textId="3EA5DE20" w:rsidR="00B60804" w:rsidRDefault="00B60804" w:rsidP="00B60804">
      <w:pPr>
        <w:spacing w:before="0"/>
        <w:rPr>
          <w:rFonts w:cs="Arial"/>
          <w:b/>
          <w:sz w:val="24"/>
          <w:szCs w:val="24"/>
          <w:lang w:val="sr-Cyrl-RS"/>
        </w:rPr>
      </w:pPr>
      <w:r>
        <w:rPr>
          <w:rFonts w:cs="Arial"/>
          <w:b/>
          <w:sz w:val="24"/>
          <w:szCs w:val="24"/>
          <w:lang w:val="sr-Cyrl-RS"/>
        </w:rPr>
        <w:lastRenderedPageBreak/>
        <w:t xml:space="preserve">                                                     Образац структуре цене                                                                                               Образац 2.3                                                       </w:t>
      </w:r>
    </w:p>
    <w:p w14:paraId="5199A021" w14:textId="77777777" w:rsidR="00B60804" w:rsidRDefault="00B60804" w:rsidP="00B60804">
      <w:pPr>
        <w:spacing w:before="0"/>
        <w:jc w:val="center"/>
        <w:rPr>
          <w:rFonts w:cs="Arial"/>
          <w:b/>
          <w:sz w:val="24"/>
          <w:szCs w:val="24"/>
          <w:lang w:val="sr-Cyrl-RS"/>
        </w:rPr>
      </w:pPr>
    </w:p>
    <w:p w14:paraId="0DA103CF" w14:textId="0A96AD05" w:rsidR="00B60804" w:rsidRDefault="00B60804" w:rsidP="00B60804">
      <w:pPr>
        <w:pStyle w:val="Title"/>
        <w:spacing w:before="0"/>
        <w:jc w:val="left"/>
        <w:rPr>
          <w:rFonts w:cs="Arial"/>
          <w:b w:val="0"/>
          <w:sz w:val="22"/>
          <w:szCs w:val="22"/>
          <w:lang w:val="sr-Cyrl-RS"/>
        </w:rPr>
      </w:pPr>
      <w:r>
        <w:rPr>
          <w:rFonts w:cs="Arial"/>
          <w:b w:val="0"/>
          <w:lang w:val="sr-Cyrl-RS"/>
        </w:rPr>
        <w:t>Партија 3</w:t>
      </w:r>
      <w:r w:rsidRPr="007A4503">
        <w:rPr>
          <w:rFonts w:cs="Arial"/>
          <w:b w:val="0"/>
          <w:lang w:val="sr-Latn-RS"/>
        </w:rPr>
        <w:t xml:space="preserve">: </w:t>
      </w:r>
      <w:r w:rsidRPr="00314DB4">
        <w:rPr>
          <w:rFonts w:cs="Arial"/>
          <w:b w:val="0"/>
          <w:sz w:val="22"/>
          <w:szCs w:val="22"/>
          <w:lang w:val="sr-Cyrl-RS"/>
        </w:rPr>
        <w:t xml:space="preserve">Систем за аутоматизацију очитавања бројила електичне енергије – систем електонске </w:t>
      </w:r>
      <w:r w:rsidRPr="00314DB4">
        <w:rPr>
          <w:rFonts w:cs="Arial"/>
          <w:b w:val="0"/>
          <w:sz w:val="22"/>
          <w:szCs w:val="22"/>
          <w:lang w:val="en-US"/>
        </w:rPr>
        <w:t xml:space="preserve">RFID </w:t>
      </w:r>
      <w:r w:rsidRPr="00314DB4">
        <w:rPr>
          <w:rFonts w:cs="Arial"/>
          <w:b w:val="0"/>
          <w:sz w:val="22"/>
          <w:szCs w:val="22"/>
          <w:lang w:val="sr-Cyrl-RS"/>
        </w:rPr>
        <w:t>плом</w:t>
      </w:r>
      <w:r>
        <w:rPr>
          <w:rFonts w:cs="Arial"/>
          <w:b w:val="0"/>
          <w:sz w:val="22"/>
          <w:szCs w:val="22"/>
          <w:lang w:val="sr-Cyrl-RS"/>
        </w:rPr>
        <w:t>бе за дистр.подр. Нови Сад</w:t>
      </w:r>
    </w:p>
    <w:p w14:paraId="751BCC4D" w14:textId="77777777" w:rsidR="00B60804" w:rsidRPr="000069F6" w:rsidRDefault="00B60804" w:rsidP="00B60804">
      <w:pPr>
        <w:pStyle w:val="Title"/>
        <w:spacing w:before="0"/>
        <w:jc w:val="left"/>
        <w:rPr>
          <w:rFonts w:eastAsia="Arial" w:cs="Arial"/>
          <w:b w:val="0"/>
          <w:color w:val="000000"/>
          <w:sz w:val="22"/>
          <w:szCs w:val="22"/>
          <w:lang w:val="sr-Cyrl-RS" w:eastAsia="sr-Latn-RS"/>
        </w:rPr>
      </w:pPr>
      <w:r w:rsidRPr="000069F6">
        <w:rPr>
          <w:rFonts w:cs="Arial"/>
          <w:b w:val="0"/>
          <w:sz w:val="22"/>
          <w:szCs w:val="22"/>
          <w:lang w:val="sr-Cyrl-RS"/>
        </w:rPr>
        <w:t xml:space="preserve"> </w:t>
      </w:r>
      <w:r w:rsidRPr="000069F6">
        <w:rPr>
          <w:rFonts w:eastAsia="Arial" w:cs="Arial"/>
          <w:b w:val="0"/>
          <w:color w:val="000000"/>
          <w:sz w:val="22"/>
          <w:szCs w:val="22"/>
          <w:lang w:val="sr-Cyrl-RS" w:eastAsia="sr-Latn-RS"/>
        </w:rPr>
        <w:t>Табела 1.</w:t>
      </w:r>
    </w:p>
    <w:tbl>
      <w:tblPr>
        <w:tblW w:w="13907" w:type="dxa"/>
        <w:tblInd w:w="93" w:type="dxa"/>
        <w:tblLayout w:type="fixed"/>
        <w:tblLook w:val="04A0" w:firstRow="1" w:lastRow="0" w:firstColumn="1" w:lastColumn="0" w:noHBand="0" w:noVBand="1"/>
      </w:tblPr>
      <w:tblGrid>
        <w:gridCol w:w="559"/>
        <w:gridCol w:w="4418"/>
        <w:gridCol w:w="1559"/>
        <w:gridCol w:w="1559"/>
        <w:gridCol w:w="1418"/>
        <w:gridCol w:w="1842"/>
        <w:gridCol w:w="2552"/>
      </w:tblGrid>
      <w:tr w:rsidR="00B60804" w:rsidRPr="00C3376F" w14:paraId="26B3E8D3" w14:textId="77777777" w:rsidTr="009A0815">
        <w:trPr>
          <w:trHeight w:val="938"/>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99757" w14:textId="77777777" w:rsidR="00B60804" w:rsidRPr="00C3376F" w:rsidRDefault="00B60804" w:rsidP="009A0815">
            <w:pPr>
              <w:spacing w:before="0"/>
              <w:jc w:val="center"/>
              <w:rPr>
                <w:rFonts w:cs="Arial"/>
                <w:b/>
                <w:bCs/>
                <w:color w:val="000000"/>
                <w:sz w:val="16"/>
                <w:szCs w:val="16"/>
                <w:lang w:val="sr-Latn-RS" w:eastAsia="sr-Latn-RS"/>
              </w:rPr>
            </w:pPr>
            <w:r w:rsidRPr="00C3376F">
              <w:rPr>
                <w:rFonts w:cs="Arial"/>
                <w:b/>
                <w:bCs/>
                <w:color w:val="000000"/>
                <w:sz w:val="16"/>
                <w:szCs w:val="16"/>
                <w:lang w:val="sr-Latn-RS" w:eastAsia="sr-Latn-RS"/>
              </w:rPr>
              <w:t>Ред. Бр.</w:t>
            </w:r>
          </w:p>
        </w:tc>
        <w:tc>
          <w:tcPr>
            <w:tcW w:w="4418" w:type="dxa"/>
            <w:tcBorders>
              <w:top w:val="single" w:sz="4" w:space="0" w:color="auto"/>
              <w:left w:val="nil"/>
              <w:bottom w:val="single" w:sz="4" w:space="0" w:color="auto"/>
              <w:right w:val="single" w:sz="4" w:space="0" w:color="auto"/>
            </w:tcBorders>
            <w:shd w:val="clear" w:color="auto" w:fill="auto"/>
            <w:vAlign w:val="center"/>
            <w:hideMark/>
          </w:tcPr>
          <w:p w14:paraId="41AFB7B3" w14:textId="77777777" w:rsidR="00B60804" w:rsidRPr="009133E9" w:rsidRDefault="00B60804" w:rsidP="009A0815">
            <w:pPr>
              <w:spacing w:before="0"/>
              <w:jc w:val="center"/>
              <w:rPr>
                <w:rFonts w:cs="Arial"/>
                <w:b/>
                <w:bCs/>
                <w:color w:val="000000"/>
                <w:sz w:val="16"/>
                <w:szCs w:val="16"/>
                <w:lang w:val="sr-Cyrl-RS" w:eastAsia="sr-Latn-RS"/>
              </w:rPr>
            </w:pPr>
            <w:r>
              <w:rPr>
                <w:rFonts w:cs="Arial"/>
                <w:color w:val="000000"/>
                <w:lang w:val="sr-Cyrl-RS" w:eastAsia="x-none"/>
              </w:rPr>
              <w:t>Добра са пратећим услугама имплементације</w:t>
            </w:r>
            <w:r w:rsidRPr="00296FC7">
              <w:rPr>
                <w:rFonts w:cs="Arial"/>
                <w:color w:val="000000"/>
                <w:lang w:val="sr-Cyrl-RS" w:eastAsia="x-none"/>
              </w:rPr>
              <w:t xml:space="preserve"> и пуштање у рад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D2738BB" w14:textId="77777777" w:rsidR="00B60804" w:rsidRDefault="00B60804" w:rsidP="009A0815">
            <w:pPr>
              <w:spacing w:before="0"/>
              <w:jc w:val="center"/>
              <w:rPr>
                <w:rFonts w:cs="Arial"/>
                <w:b/>
                <w:bCs/>
                <w:color w:val="000000"/>
                <w:sz w:val="16"/>
                <w:szCs w:val="16"/>
                <w:lang w:val="sr-Cyrl-RS" w:eastAsia="sr-Latn-RS"/>
              </w:rPr>
            </w:pPr>
            <w:r>
              <w:rPr>
                <w:rFonts w:cs="Arial"/>
                <w:b/>
                <w:bCs/>
                <w:color w:val="000000"/>
                <w:sz w:val="16"/>
                <w:szCs w:val="16"/>
                <w:lang w:val="sr-Cyrl-RS" w:eastAsia="sr-Latn-RS"/>
              </w:rPr>
              <w:t>Количина</w:t>
            </w:r>
          </w:p>
          <w:p w14:paraId="34B80439" w14:textId="77777777" w:rsidR="00B60804" w:rsidRPr="008617F5" w:rsidRDefault="00B60804" w:rsidP="009A0815">
            <w:pPr>
              <w:spacing w:before="0"/>
              <w:jc w:val="center"/>
              <w:rPr>
                <w:rFonts w:cs="Arial"/>
                <w:b/>
                <w:bCs/>
                <w:color w:val="000000"/>
                <w:sz w:val="16"/>
                <w:szCs w:val="16"/>
                <w:lang w:val="sr-Cyrl-RS" w:eastAsia="sr-Latn-RS"/>
              </w:rPr>
            </w:pPr>
            <w:r>
              <w:rPr>
                <w:rFonts w:cs="Arial"/>
                <w:b/>
                <w:bCs/>
                <w:color w:val="000000"/>
                <w:sz w:val="16"/>
                <w:szCs w:val="16"/>
                <w:lang w:val="sr-Cyrl-RS" w:eastAsia="sr-Latn-RS"/>
              </w:rPr>
              <w:t>(ком</w:t>
            </w:r>
            <w:r>
              <w:rPr>
                <w:rFonts w:cs="Arial"/>
                <w:b/>
                <w:bCs/>
                <w:color w:val="000000"/>
                <w:sz w:val="16"/>
                <w:szCs w:val="16"/>
                <w:lang w:val="sr-Latn-RS" w:eastAsia="sr-Latn-R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86D195" w14:textId="77777777" w:rsidR="00B60804" w:rsidRDefault="00B60804" w:rsidP="009A0815">
            <w:pPr>
              <w:spacing w:before="0"/>
              <w:jc w:val="center"/>
              <w:rPr>
                <w:rFonts w:cs="Arial"/>
                <w:b/>
                <w:bCs/>
                <w:color w:val="000000"/>
                <w:sz w:val="16"/>
                <w:szCs w:val="16"/>
                <w:lang w:val="sr-Cyrl-RS" w:eastAsia="sr-Latn-RS"/>
              </w:rPr>
            </w:pPr>
            <w:r>
              <w:rPr>
                <w:rFonts w:cs="Arial"/>
                <w:b/>
                <w:bCs/>
                <w:color w:val="000000"/>
                <w:sz w:val="16"/>
                <w:szCs w:val="16"/>
                <w:lang w:val="sr-Latn-RS" w:eastAsia="sr-Latn-RS"/>
              </w:rPr>
              <w:t xml:space="preserve">Јединична цена без </w:t>
            </w:r>
          </w:p>
          <w:p w14:paraId="5922F08F" w14:textId="77777777" w:rsidR="00B60804" w:rsidRPr="00C3376F" w:rsidRDefault="00B60804" w:rsidP="009A0815">
            <w:pPr>
              <w:spacing w:before="0"/>
              <w:jc w:val="center"/>
              <w:rPr>
                <w:rFonts w:cs="Arial"/>
                <w:b/>
                <w:bCs/>
                <w:color w:val="000000"/>
                <w:sz w:val="16"/>
                <w:szCs w:val="16"/>
                <w:lang w:val="sr-Latn-RS" w:eastAsia="sr-Latn-RS"/>
              </w:rPr>
            </w:pPr>
            <w:r>
              <w:rPr>
                <w:rFonts w:cs="Arial"/>
                <w:b/>
                <w:bCs/>
                <w:color w:val="000000"/>
                <w:sz w:val="16"/>
                <w:szCs w:val="16"/>
                <w:lang w:val="sr-Latn-RS" w:eastAsia="sr-Latn-RS"/>
              </w:rPr>
              <w:t xml:space="preserve">ПДВ-а </w:t>
            </w:r>
            <w:r>
              <w:rPr>
                <w:rFonts w:cs="Arial"/>
                <w:b/>
                <w:bCs/>
                <w:color w:val="000000"/>
                <w:sz w:val="16"/>
                <w:szCs w:val="16"/>
                <w:lang w:val="sr-Cyrl-RS" w:eastAsia="sr-Latn-RS"/>
              </w:rPr>
              <w:t>(</w:t>
            </w:r>
            <w:r w:rsidRPr="00C3376F">
              <w:rPr>
                <w:rFonts w:cs="Arial"/>
                <w:b/>
                <w:bCs/>
                <w:color w:val="000000"/>
                <w:sz w:val="16"/>
                <w:szCs w:val="16"/>
                <w:lang w:val="sr-Latn-RS" w:eastAsia="sr-Latn-RS"/>
              </w:rPr>
              <w:t>дин</w:t>
            </w:r>
            <w:r>
              <w:rPr>
                <w:rFonts w:cs="Arial"/>
                <w:b/>
                <w:bCs/>
                <w:color w:val="000000"/>
                <w:sz w:val="16"/>
                <w:szCs w:val="16"/>
                <w:lang w:val="sr-Cyrl-RS" w:eastAsia="sr-Latn-RS"/>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2C7376F7" w14:textId="77777777" w:rsidR="00B60804" w:rsidRDefault="00B60804" w:rsidP="009A0815">
            <w:pPr>
              <w:spacing w:before="0"/>
              <w:jc w:val="center"/>
              <w:rPr>
                <w:rFonts w:cs="Arial"/>
                <w:b/>
                <w:bCs/>
                <w:color w:val="000000"/>
                <w:sz w:val="16"/>
                <w:szCs w:val="16"/>
                <w:lang w:val="sr-Cyrl-RS" w:eastAsia="sr-Latn-RS"/>
              </w:rPr>
            </w:pPr>
            <w:r w:rsidRPr="00C3376F">
              <w:rPr>
                <w:rFonts w:cs="Arial"/>
                <w:b/>
                <w:bCs/>
                <w:color w:val="000000"/>
                <w:sz w:val="16"/>
                <w:szCs w:val="16"/>
                <w:lang w:val="sr-Latn-RS" w:eastAsia="sr-Latn-RS"/>
              </w:rPr>
              <w:t xml:space="preserve">Јединична цена са </w:t>
            </w:r>
          </w:p>
          <w:p w14:paraId="64A7B37A" w14:textId="77777777" w:rsidR="00B60804" w:rsidRDefault="00B60804" w:rsidP="009A0815">
            <w:pPr>
              <w:spacing w:before="0"/>
              <w:jc w:val="center"/>
              <w:rPr>
                <w:rFonts w:cs="Arial"/>
                <w:b/>
                <w:bCs/>
                <w:color w:val="000000"/>
                <w:sz w:val="16"/>
                <w:szCs w:val="16"/>
                <w:lang w:val="sr-Cyrl-RS" w:eastAsia="sr-Latn-RS"/>
              </w:rPr>
            </w:pPr>
            <w:r w:rsidRPr="00C3376F">
              <w:rPr>
                <w:rFonts w:cs="Arial"/>
                <w:b/>
                <w:bCs/>
                <w:color w:val="000000"/>
                <w:sz w:val="16"/>
                <w:szCs w:val="16"/>
                <w:lang w:val="sr-Latn-RS" w:eastAsia="sr-Latn-RS"/>
              </w:rPr>
              <w:t>ПДВ-ом</w:t>
            </w:r>
            <w:r>
              <w:rPr>
                <w:rFonts w:cs="Arial"/>
                <w:b/>
                <w:bCs/>
                <w:color w:val="000000"/>
                <w:sz w:val="16"/>
                <w:szCs w:val="16"/>
                <w:lang w:val="sr-Cyrl-RS" w:eastAsia="sr-Latn-RS"/>
              </w:rPr>
              <w:t xml:space="preserve"> (</w:t>
            </w:r>
            <w:r w:rsidRPr="00C3376F">
              <w:rPr>
                <w:rFonts w:cs="Arial"/>
                <w:b/>
                <w:bCs/>
                <w:color w:val="000000"/>
                <w:sz w:val="16"/>
                <w:szCs w:val="16"/>
                <w:lang w:val="sr-Latn-RS" w:eastAsia="sr-Latn-RS"/>
              </w:rPr>
              <w:t>дин</w:t>
            </w:r>
            <w:r>
              <w:rPr>
                <w:rFonts w:cs="Arial"/>
                <w:b/>
                <w:bCs/>
                <w:color w:val="000000"/>
                <w:sz w:val="16"/>
                <w:szCs w:val="16"/>
                <w:lang w:val="sr-Cyrl-RS" w:eastAsia="sr-Latn-RS"/>
              </w:rPr>
              <w:t>)</w:t>
            </w:r>
          </w:p>
          <w:p w14:paraId="109D2FAE" w14:textId="77777777" w:rsidR="00B60804" w:rsidRPr="00C3376F" w:rsidRDefault="00B60804" w:rsidP="009A0815">
            <w:pPr>
              <w:spacing w:before="0"/>
              <w:rPr>
                <w:rFonts w:cs="Arial"/>
                <w:b/>
                <w:bCs/>
                <w:color w:val="000000"/>
                <w:sz w:val="16"/>
                <w:szCs w:val="16"/>
                <w:lang w:val="sr-Latn-RS" w:eastAsia="sr-Latn-RS"/>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93AF050" w14:textId="77777777" w:rsidR="00B60804" w:rsidRDefault="00B60804" w:rsidP="009A0815">
            <w:pPr>
              <w:spacing w:before="0"/>
              <w:jc w:val="center"/>
              <w:rPr>
                <w:rFonts w:cs="Arial"/>
                <w:b/>
                <w:bCs/>
                <w:color w:val="000000"/>
                <w:sz w:val="16"/>
                <w:szCs w:val="16"/>
                <w:lang w:val="sr-Cyrl-RS" w:eastAsia="sr-Latn-RS"/>
              </w:rPr>
            </w:pPr>
            <w:r w:rsidRPr="00C3376F">
              <w:rPr>
                <w:rFonts w:cs="Arial"/>
                <w:b/>
                <w:bCs/>
                <w:color w:val="000000"/>
                <w:sz w:val="16"/>
                <w:szCs w:val="16"/>
                <w:lang w:val="sr-Latn-RS" w:eastAsia="sr-Latn-RS"/>
              </w:rPr>
              <w:t xml:space="preserve">Укупна </w:t>
            </w:r>
            <w:r w:rsidRPr="00C3376F">
              <w:rPr>
                <w:rFonts w:cs="Arial"/>
                <w:b/>
                <w:bCs/>
                <w:color w:val="000000"/>
                <w:sz w:val="16"/>
                <w:szCs w:val="16"/>
                <w:lang w:val="sr-Cyrl-RS" w:eastAsia="sr-Latn-RS"/>
              </w:rPr>
              <w:t>цена</w:t>
            </w:r>
            <w:r w:rsidRPr="00C3376F">
              <w:rPr>
                <w:rFonts w:cs="Arial"/>
                <w:b/>
                <w:bCs/>
                <w:color w:val="000000"/>
                <w:sz w:val="16"/>
                <w:szCs w:val="16"/>
                <w:lang w:val="sr-Latn-RS" w:eastAsia="sr-Latn-RS"/>
              </w:rPr>
              <w:t xml:space="preserve"> </w:t>
            </w:r>
            <w:r>
              <w:rPr>
                <w:rFonts w:cs="Arial"/>
                <w:b/>
                <w:bCs/>
                <w:color w:val="000000"/>
                <w:sz w:val="16"/>
                <w:szCs w:val="16"/>
                <w:lang w:val="sr-Cyrl-RS" w:eastAsia="sr-Latn-RS"/>
              </w:rPr>
              <w:t>без</w:t>
            </w:r>
            <w:r w:rsidRPr="00C3376F">
              <w:rPr>
                <w:rFonts w:cs="Arial"/>
                <w:b/>
                <w:bCs/>
                <w:color w:val="000000"/>
                <w:sz w:val="16"/>
                <w:szCs w:val="16"/>
                <w:lang w:val="sr-Latn-RS" w:eastAsia="sr-Latn-RS"/>
              </w:rPr>
              <w:t xml:space="preserve"> ПДВ-</w:t>
            </w:r>
            <w:r>
              <w:rPr>
                <w:rFonts w:cs="Arial"/>
                <w:b/>
                <w:bCs/>
                <w:color w:val="000000"/>
                <w:sz w:val="16"/>
                <w:szCs w:val="16"/>
                <w:lang w:val="sr-Cyrl-RS" w:eastAsia="sr-Latn-RS"/>
              </w:rPr>
              <w:t xml:space="preserve">а </w:t>
            </w:r>
          </w:p>
          <w:p w14:paraId="65221F8D" w14:textId="77777777" w:rsidR="00B60804" w:rsidRPr="00C3376F" w:rsidRDefault="00B60804" w:rsidP="009A0815">
            <w:pPr>
              <w:spacing w:before="0"/>
              <w:jc w:val="center"/>
              <w:rPr>
                <w:rFonts w:cs="Arial"/>
                <w:b/>
                <w:bCs/>
                <w:color w:val="000000"/>
                <w:sz w:val="16"/>
                <w:szCs w:val="16"/>
                <w:lang w:val="sr-Cyrl-RS" w:eastAsia="sr-Latn-RS"/>
              </w:rPr>
            </w:pPr>
            <w:r>
              <w:rPr>
                <w:rFonts w:cs="Arial"/>
                <w:b/>
                <w:bCs/>
                <w:color w:val="000000"/>
                <w:sz w:val="16"/>
                <w:szCs w:val="16"/>
                <w:lang w:val="sr-Cyrl-RS" w:eastAsia="sr-Latn-RS"/>
              </w:rPr>
              <w:t>(</w:t>
            </w:r>
            <w:r w:rsidRPr="00C3376F">
              <w:rPr>
                <w:rFonts w:cs="Arial"/>
                <w:b/>
                <w:bCs/>
                <w:color w:val="000000"/>
                <w:sz w:val="16"/>
                <w:szCs w:val="16"/>
                <w:lang w:val="sr-Latn-RS" w:eastAsia="sr-Latn-RS"/>
              </w:rPr>
              <w:t>дин</w:t>
            </w:r>
            <w:r>
              <w:rPr>
                <w:rFonts w:cs="Arial"/>
                <w:b/>
                <w:bCs/>
                <w:color w:val="000000"/>
                <w:sz w:val="16"/>
                <w:szCs w:val="16"/>
                <w:lang w:val="sr-Cyrl-RS" w:eastAsia="sr-Latn-RS"/>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6921530A" w14:textId="77777777" w:rsidR="00B60804" w:rsidRDefault="00B60804" w:rsidP="009A0815">
            <w:pPr>
              <w:spacing w:before="0"/>
              <w:jc w:val="center"/>
              <w:rPr>
                <w:rFonts w:cs="Arial"/>
                <w:b/>
                <w:bCs/>
                <w:color w:val="000000"/>
                <w:sz w:val="16"/>
                <w:szCs w:val="16"/>
                <w:lang w:val="sr-Cyrl-RS" w:eastAsia="sr-Latn-RS"/>
              </w:rPr>
            </w:pPr>
            <w:r w:rsidRPr="00C3376F">
              <w:rPr>
                <w:rFonts w:cs="Arial"/>
                <w:b/>
                <w:bCs/>
                <w:color w:val="000000"/>
                <w:sz w:val="16"/>
                <w:szCs w:val="16"/>
                <w:lang w:val="sr-Latn-RS" w:eastAsia="sr-Latn-RS"/>
              </w:rPr>
              <w:t xml:space="preserve">Укупна </w:t>
            </w:r>
            <w:r w:rsidRPr="00C3376F">
              <w:rPr>
                <w:rFonts w:cs="Arial"/>
                <w:b/>
                <w:bCs/>
                <w:color w:val="000000"/>
                <w:sz w:val="16"/>
                <w:szCs w:val="16"/>
                <w:lang w:val="sr-Cyrl-RS" w:eastAsia="sr-Latn-RS"/>
              </w:rPr>
              <w:t>цена</w:t>
            </w:r>
            <w:r w:rsidRPr="00C3376F">
              <w:rPr>
                <w:rFonts w:cs="Arial"/>
                <w:b/>
                <w:bCs/>
                <w:color w:val="000000"/>
                <w:sz w:val="16"/>
                <w:szCs w:val="16"/>
                <w:lang w:val="sr-Latn-RS" w:eastAsia="sr-Latn-RS"/>
              </w:rPr>
              <w:t xml:space="preserve"> </w:t>
            </w:r>
            <w:r>
              <w:rPr>
                <w:rFonts w:cs="Arial"/>
                <w:b/>
                <w:bCs/>
                <w:color w:val="000000"/>
                <w:sz w:val="16"/>
                <w:szCs w:val="16"/>
                <w:lang w:val="sr-Cyrl-RS" w:eastAsia="sr-Latn-RS"/>
              </w:rPr>
              <w:t>са</w:t>
            </w:r>
            <w:r w:rsidRPr="00C3376F">
              <w:rPr>
                <w:rFonts w:cs="Arial"/>
                <w:b/>
                <w:bCs/>
                <w:color w:val="000000"/>
                <w:sz w:val="16"/>
                <w:szCs w:val="16"/>
                <w:lang w:val="sr-Latn-RS" w:eastAsia="sr-Latn-RS"/>
              </w:rPr>
              <w:t xml:space="preserve"> ПДВ-</w:t>
            </w:r>
            <w:r>
              <w:rPr>
                <w:rFonts w:cs="Arial"/>
                <w:b/>
                <w:bCs/>
                <w:color w:val="000000"/>
                <w:sz w:val="16"/>
                <w:szCs w:val="16"/>
                <w:lang w:val="sr-Cyrl-RS" w:eastAsia="sr-Latn-RS"/>
              </w:rPr>
              <w:t xml:space="preserve">ом </w:t>
            </w:r>
          </w:p>
          <w:p w14:paraId="3E7B9946" w14:textId="77777777" w:rsidR="00B60804" w:rsidRPr="00C3376F" w:rsidRDefault="00B60804" w:rsidP="009A0815">
            <w:pPr>
              <w:spacing w:before="0"/>
              <w:jc w:val="center"/>
              <w:rPr>
                <w:rFonts w:cs="Arial"/>
                <w:b/>
                <w:bCs/>
                <w:color w:val="000000"/>
                <w:sz w:val="16"/>
                <w:szCs w:val="16"/>
                <w:lang w:val="sr-Latn-RS" w:eastAsia="sr-Latn-RS"/>
              </w:rPr>
            </w:pPr>
            <w:r>
              <w:rPr>
                <w:rFonts w:cs="Arial"/>
                <w:b/>
                <w:bCs/>
                <w:color w:val="000000"/>
                <w:sz w:val="16"/>
                <w:szCs w:val="16"/>
                <w:lang w:val="sr-Cyrl-RS" w:eastAsia="sr-Latn-RS"/>
              </w:rPr>
              <w:t>(</w:t>
            </w:r>
            <w:r w:rsidRPr="00C3376F">
              <w:rPr>
                <w:rFonts w:cs="Arial"/>
                <w:b/>
                <w:bCs/>
                <w:color w:val="000000"/>
                <w:sz w:val="16"/>
                <w:szCs w:val="16"/>
                <w:lang w:val="sr-Latn-RS" w:eastAsia="sr-Latn-RS"/>
              </w:rPr>
              <w:t>дин</w:t>
            </w:r>
            <w:r>
              <w:rPr>
                <w:rFonts w:cs="Arial"/>
                <w:b/>
                <w:bCs/>
                <w:color w:val="000000"/>
                <w:sz w:val="16"/>
                <w:szCs w:val="16"/>
                <w:lang w:val="sr-Cyrl-RS" w:eastAsia="sr-Latn-RS"/>
              </w:rPr>
              <w:t>)</w:t>
            </w:r>
          </w:p>
        </w:tc>
      </w:tr>
      <w:tr w:rsidR="00B60804" w:rsidRPr="00B87C20" w14:paraId="32DB28FE" w14:textId="77777777" w:rsidTr="009A0815">
        <w:trPr>
          <w:trHeight w:val="210"/>
        </w:trPr>
        <w:tc>
          <w:tcPr>
            <w:tcW w:w="559" w:type="dxa"/>
            <w:tcBorders>
              <w:top w:val="nil"/>
              <w:left w:val="single" w:sz="4" w:space="0" w:color="auto"/>
              <w:bottom w:val="single" w:sz="4" w:space="0" w:color="auto"/>
              <w:right w:val="single" w:sz="4" w:space="0" w:color="auto"/>
            </w:tcBorders>
            <w:shd w:val="clear" w:color="auto" w:fill="auto"/>
            <w:vAlign w:val="bottom"/>
            <w:hideMark/>
          </w:tcPr>
          <w:p w14:paraId="5EF7AAB0" w14:textId="77777777" w:rsidR="00B60804" w:rsidRPr="00C3376F" w:rsidRDefault="00B60804" w:rsidP="009A0815">
            <w:pPr>
              <w:spacing w:before="0"/>
              <w:jc w:val="center"/>
              <w:rPr>
                <w:rFonts w:cs="Arial"/>
                <w:b/>
                <w:bCs/>
                <w:i/>
                <w:iCs/>
                <w:color w:val="000000"/>
                <w:sz w:val="16"/>
                <w:szCs w:val="16"/>
                <w:lang w:val="sr-Latn-RS" w:eastAsia="sr-Latn-RS"/>
              </w:rPr>
            </w:pPr>
            <w:r w:rsidRPr="00C3376F">
              <w:rPr>
                <w:rFonts w:cs="Arial"/>
                <w:b/>
                <w:bCs/>
                <w:i/>
                <w:iCs/>
                <w:color w:val="000000"/>
                <w:sz w:val="16"/>
                <w:szCs w:val="16"/>
                <w:lang w:val="sr-Latn-RS" w:eastAsia="sr-Latn-RS"/>
              </w:rPr>
              <w:t>1</w:t>
            </w:r>
          </w:p>
        </w:tc>
        <w:tc>
          <w:tcPr>
            <w:tcW w:w="4418" w:type="dxa"/>
            <w:tcBorders>
              <w:top w:val="nil"/>
              <w:left w:val="nil"/>
              <w:bottom w:val="single" w:sz="4" w:space="0" w:color="auto"/>
              <w:right w:val="single" w:sz="4" w:space="0" w:color="auto"/>
            </w:tcBorders>
            <w:shd w:val="clear" w:color="auto" w:fill="auto"/>
            <w:vAlign w:val="bottom"/>
            <w:hideMark/>
          </w:tcPr>
          <w:p w14:paraId="5E5BF914" w14:textId="77777777" w:rsidR="00B60804" w:rsidRPr="00C3376F" w:rsidRDefault="00B60804" w:rsidP="009A0815">
            <w:pPr>
              <w:spacing w:before="0"/>
              <w:jc w:val="center"/>
              <w:rPr>
                <w:rFonts w:cs="Arial"/>
                <w:b/>
                <w:bCs/>
                <w:i/>
                <w:iCs/>
                <w:color w:val="000000"/>
                <w:sz w:val="16"/>
                <w:szCs w:val="16"/>
                <w:lang w:val="sr-Latn-RS" w:eastAsia="sr-Latn-RS"/>
              </w:rPr>
            </w:pPr>
            <w:r w:rsidRPr="00C3376F">
              <w:rPr>
                <w:rFonts w:cs="Arial"/>
                <w:b/>
                <w:bCs/>
                <w:i/>
                <w:iCs/>
                <w:color w:val="000000"/>
                <w:sz w:val="16"/>
                <w:szCs w:val="16"/>
                <w:lang w:val="sr-Latn-RS" w:eastAsia="sr-Latn-RS"/>
              </w:rPr>
              <w:t>2</w:t>
            </w:r>
          </w:p>
        </w:tc>
        <w:tc>
          <w:tcPr>
            <w:tcW w:w="1559" w:type="dxa"/>
            <w:tcBorders>
              <w:top w:val="nil"/>
              <w:left w:val="nil"/>
              <w:bottom w:val="single" w:sz="4" w:space="0" w:color="auto"/>
              <w:right w:val="single" w:sz="4" w:space="0" w:color="auto"/>
            </w:tcBorders>
            <w:shd w:val="clear" w:color="auto" w:fill="auto"/>
            <w:vAlign w:val="bottom"/>
            <w:hideMark/>
          </w:tcPr>
          <w:p w14:paraId="096F57A0" w14:textId="77777777" w:rsidR="00B60804" w:rsidRPr="009133E9" w:rsidRDefault="00B60804" w:rsidP="009A0815">
            <w:pPr>
              <w:spacing w:before="0"/>
              <w:jc w:val="center"/>
              <w:rPr>
                <w:rFonts w:cs="Arial"/>
                <w:b/>
                <w:bCs/>
                <w:i/>
                <w:iCs/>
                <w:color w:val="000000"/>
                <w:sz w:val="16"/>
                <w:szCs w:val="16"/>
                <w:lang w:val="sr-Cyrl-RS" w:eastAsia="sr-Latn-RS"/>
              </w:rPr>
            </w:pPr>
            <w:r>
              <w:rPr>
                <w:rFonts w:cs="Arial"/>
                <w:b/>
                <w:bCs/>
                <w:i/>
                <w:iCs/>
                <w:color w:val="000000"/>
                <w:sz w:val="16"/>
                <w:szCs w:val="16"/>
                <w:lang w:val="sr-Cyrl-RS" w:eastAsia="sr-Latn-R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81430F" w14:textId="77777777" w:rsidR="00B60804" w:rsidRPr="009133E9" w:rsidRDefault="00B60804" w:rsidP="009A0815">
            <w:pPr>
              <w:spacing w:before="0"/>
              <w:jc w:val="center"/>
              <w:rPr>
                <w:rFonts w:cs="Arial"/>
                <w:b/>
                <w:bCs/>
                <w:i/>
                <w:iCs/>
                <w:color w:val="000000"/>
                <w:sz w:val="16"/>
                <w:szCs w:val="16"/>
                <w:lang w:val="sr-Cyrl-RS" w:eastAsia="sr-Latn-RS"/>
              </w:rPr>
            </w:pPr>
            <w:r>
              <w:rPr>
                <w:rFonts w:cs="Arial"/>
                <w:b/>
                <w:bCs/>
                <w:i/>
                <w:iCs/>
                <w:color w:val="000000"/>
                <w:sz w:val="16"/>
                <w:szCs w:val="16"/>
                <w:lang w:val="sr-Cyrl-RS" w:eastAsia="sr-Latn-RS"/>
              </w:rPr>
              <w:t>4</w:t>
            </w:r>
          </w:p>
        </w:tc>
        <w:tc>
          <w:tcPr>
            <w:tcW w:w="1418" w:type="dxa"/>
            <w:tcBorders>
              <w:top w:val="nil"/>
              <w:left w:val="nil"/>
              <w:bottom w:val="single" w:sz="4" w:space="0" w:color="auto"/>
              <w:right w:val="single" w:sz="4" w:space="0" w:color="auto"/>
            </w:tcBorders>
            <w:shd w:val="clear" w:color="auto" w:fill="auto"/>
            <w:vAlign w:val="bottom"/>
            <w:hideMark/>
          </w:tcPr>
          <w:p w14:paraId="6CF6572F" w14:textId="77777777" w:rsidR="00B60804" w:rsidRPr="009133E9" w:rsidRDefault="00B60804" w:rsidP="009A0815">
            <w:pPr>
              <w:spacing w:before="0"/>
              <w:jc w:val="center"/>
              <w:rPr>
                <w:rFonts w:cs="Arial"/>
                <w:b/>
                <w:bCs/>
                <w:i/>
                <w:iCs/>
                <w:color w:val="000000"/>
                <w:sz w:val="16"/>
                <w:szCs w:val="16"/>
                <w:lang w:val="sr-Cyrl-RS" w:eastAsia="sr-Latn-RS"/>
              </w:rPr>
            </w:pPr>
            <w:r>
              <w:rPr>
                <w:rFonts w:cs="Arial"/>
                <w:b/>
                <w:bCs/>
                <w:i/>
                <w:iCs/>
                <w:color w:val="000000"/>
                <w:sz w:val="16"/>
                <w:szCs w:val="16"/>
                <w:lang w:val="sr-Cyrl-RS" w:eastAsia="sr-Latn-RS"/>
              </w:rPr>
              <w:t>5</w:t>
            </w:r>
          </w:p>
        </w:tc>
        <w:tc>
          <w:tcPr>
            <w:tcW w:w="1842" w:type="dxa"/>
            <w:tcBorders>
              <w:top w:val="nil"/>
              <w:left w:val="nil"/>
              <w:bottom w:val="single" w:sz="4" w:space="0" w:color="auto"/>
              <w:right w:val="single" w:sz="4" w:space="0" w:color="auto"/>
            </w:tcBorders>
            <w:shd w:val="clear" w:color="auto" w:fill="auto"/>
            <w:vAlign w:val="bottom"/>
            <w:hideMark/>
          </w:tcPr>
          <w:p w14:paraId="417BA3E1" w14:textId="77777777" w:rsidR="00B60804" w:rsidRPr="000A138B" w:rsidRDefault="00B60804" w:rsidP="009A0815">
            <w:pPr>
              <w:spacing w:before="0"/>
              <w:jc w:val="center"/>
              <w:rPr>
                <w:rFonts w:cs="Arial"/>
                <w:b/>
                <w:bCs/>
                <w:i/>
                <w:iCs/>
                <w:color w:val="000000"/>
                <w:sz w:val="16"/>
                <w:szCs w:val="16"/>
                <w:lang w:val="sr-Cyrl-RS" w:eastAsia="sr-Latn-RS"/>
              </w:rPr>
            </w:pPr>
            <w:r>
              <w:rPr>
                <w:rFonts w:cs="Arial"/>
                <w:b/>
                <w:bCs/>
                <w:i/>
                <w:iCs/>
                <w:color w:val="000000"/>
                <w:sz w:val="16"/>
                <w:szCs w:val="16"/>
                <w:lang w:val="sr-Cyrl-RS" w:eastAsia="sr-Latn-RS"/>
              </w:rPr>
              <w:t>6=3х4</w:t>
            </w:r>
          </w:p>
        </w:tc>
        <w:tc>
          <w:tcPr>
            <w:tcW w:w="2552" w:type="dxa"/>
            <w:tcBorders>
              <w:top w:val="nil"/>
              <w:left w:val="nil"/>
              <w:bottom w:val="single" w:sz="4" w:space="0" w:color="auto"/>
              <w:right w:val="single" w:sz="4" w:space="0" w:color="auto"/>
            </w:tcBorders>
            <w:shd w:val="clear" w:color="auto" w:fill="auto"/>
            <w:vAlign w:val="bottom"/>
            <w:hideMark/>
          </w:tcPr>
          <w:p w14:paraId="3F4AC7AE" w14:textId="77777777" w:rsidR="00B60804" w:rsidRPr="000A138B" w:rsidRDefault="00B60804" w:rsidP="009A0815">
            <w:pPr>
              <w:spacing w:before="0"/>
              <w:jc w:val="center"/>
              <w:rPr>
                <w:rFonts w:cs="Arial"/>
                <w:b/>
                <w:bCs/>
                <w:i/>
                <w:iCs/>
                <w:color w:val="000000"/>
                <w:sz w:val="16"/>
                <w:szCs w:val="16"/>
                <w:lang w:val="sr-Cyrl-RS" w:eastAsia="sr-Latn-RS"/>
              </w:rPr>
            </w:pPr>
            <w:r>
              <w:rPr>
                <w:rFonts w:cs="Arial"/>
                <w:b/>
                <w:bCs/>
                <w:i/>
                <w:iCs/>
                <w:color w:val="000000"/>
                <w:sz w:val="16"/>
                <w:szCs w:val="16"/>
                <w:lang w:val="sr-Cyrl-RS" w:eastAsia="sr-Latn-RS"/>
              </w:rPr>
              <w:t>7=3х5</w:t>
            </w:r>
          </w:p>
        </w:tc>
      </w:tr>
      <w:tr w:rsidR="00B60804" w:rsidRPr="002120F9" w14:paraId="1A28BCF0" w14:textId="77777777" w:rsidTr="009A0815">
        <w:trPr>
          <w:trHeight w:val="492"/>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05664" w14:textId="77777777" w:rsidR="00B60804" w:rsidRPr="000A138B" w:rsidRDefault="00B60804" w:rsidP="00B60804">
            <w:pPr>
              <w:spacing w:before="0"/>
              <w:jc w:val="center"/>
              <w:rPr>
                <w:rFonts w:cs="Arial"/>
                <w:color w:val="000000"/>
                <w:sz w:val="20"/>
                <w:szCs w:val="20"/>
                <w:lang w:val="sr-Latn-RS" w:eastAsia="sr-Latn-RS"/>
              </w:rPr>
            </w:pPr>
            <w:r w:rsidRPr="000A138B">
              <w:rPr>
                <w:rFonts w:cs="Arial"/>
                <w:color w:val="000000"/>
                <w:sz w:val="20"/>
                <w:szCs w:val="20"/>
              </w:rPr>
              <w:t>1</w:t>
            </w:r>
          </w:p>
        </w:tc>
        <w:tc>
          <w:tcPr>
            <w:tcW w:w="4418" w:type="dxa"/>
            <w:tcBorders>
              <w:top w:val="single" w:sz="4" w:space="0" w:color="auto"/>
              <w:left w:val="nil"/>
              <w:bottom w:val="single" w:sz="4" w:space="0" w:color="auto"/>
              <w:right w:val="single" w:sz="4" w:space="0" w:color="auto"/>
            </w:tcBorders>
            <w:shd w:val="clear" w:color="auto" w:fill="auto"/>
          </w:tcPr>
          <w:p w14:paraId="19BF040F" w14:textId="70FF1662" w:rsidR="00B60804" w:rsidRPr="000A138B" w:rsidRDefault="00B60804" w:rsidP="00B60804">
            <w:pPr>
              <w:spacing w:before="0"/>
              <w:jc w:val="left"/>
              <w:rPr>
                <w:rFonts w:cs="Arial"/>
                <w:color w:val="000000"/>
                <w:sz w:val="18"/>
                <w:szCs w:val="18"/>
                <w:lang w:val="sr-Latn-RS" w:eastAsia="sr-Latn-RS"/>
              </w:rPr>
            </w:pPr>
            <w:r w:rsidRPr="00640DF5">
              <w:rPr>
                <w:rFonts w:eastAsia="Arial Unicode MS" w:cs="Arial"/>
                <w:bCs/>
                <w:iCs/>
                <w:lang w:val="sr-Cyrl-RS"/>
              </w:rPr>
              <w:t xml:space="preserve">Софтвер </w:t>
            </w:r>
            <w:r w:rsidRPr="00640DF5">
              <w:rPr>
                <w:rFonts w:cs="Arial"/>
                <w:lang w:val="sr-Cyrl-RS"/>
              </w:rPr>
              <w:t xml:space="preserve"> Система за аутоматизацију очитавања бројила електричне енергије – систем електронске RFID пломбе (за </w:t>
            </w:r>
            <w:r>
              <w:rPr>
                <w:rFonts w:cs="Arial"/>
                <w:lang w:val="sr-Cyrl-RS"/>
              </w:rPr>
              <w:t>796.608</w:t>
            </w:r>
            <w:r w:rsidRPr="00640DF5">
              <w:rPr>
                <w:rFonts w:cs="Arial"/>
                <w:lang w:val="sr-Cyrl-RS"/>
              </w:rPr>
              <w:t xml:space="preserve"> бројила)</w:t>
            </w:r>
          </w:p>
        </w:tc>
        <w:tc>
          <w:tcPr>
            <w:tcW w:w="1559" w:type="dxa"/>
            <w:tcBorders>
              <w:top w:val="single" w:sz="4" w:space="0" w:color="auto"/>
              <w:left w:val="nil"/>
              <w:bottom w:val="single" w:sz="4" w:space="0" w:color="auto"/>
              <w:right w:val="single" w:sz="4" w:space="0" w:color="auto"/>
            </w:tcBorders>
            <w:shd w:val="clear" w:color="auto" w:fill="auto"/>
          </w:tcPr>
          <w:p w14:paraId="64B1DFC8" w14:textId="77777777" w:rsidR="00B60804" w:rsidRPr="00640DF5" w:rsidRDefault="00B60804" w:rsidP="00B60804">
            <w:pPr>
              <w:widowControl w:val="0"/>
              <w:jc w:val="right"/>
              <w:rPr>
                <w:rFonts w:eastAsia="Arial Unicode MS" w:cs="Arial"/>
                <w:lang w:val="sr-Cyrl-RS"/>
              </w:rPr>
            </w:pPr>
            <w:r w:rsidRPr="00640DF5">
              <w:rPr>
                <w:rFonts w:eastAsia="Arial Unicode MS" w:cs="Arial"/>
                <w:lang w:val="sr-Cyrl-RS"/>
              </w:rPr>
              <w:t xml:space="preserve"> </w:t>
            </w:r>
          </w:p>
          <w:p w14:paraId="196700D1" w14:textId="77777777" w:rsidR="00B60804" w:rsidRPr="00640DF5" w:rsidRDefault="00B60804" w:rsidP="00B60804">
            <w:pPr>
              <w:widowControl w:val="0"/>
              <w:jc w:val="right"/>
              <w:rPr>
                <w:rFonts w:eastAsia="Arial Unicode MS" w:cs="Arial"/>
                <w:lang w:val="sr-Cyrl-RS"/>
              </w:rPr>
            </w:pPr>
            <w:r w:rsidRPr="00640DF5">
              <w:rPr>
                <w:rFonts w:eastAsia="Arial Unicode MS" w:cs="Arial"/>
                <w:lang w:val="sr-Cyrl-RS"/>
              </w:rPr>
              <w:t xml:space="preserve">  </w:t>
            </w:r>
          </w:p>
          <w:p w14:paraId="7D03DCD8" w14:textId="31774AC0" w:rsidR="00B60804" w:rsidRPr="00B60804" w:rsidRDefault="00B60804" w:rsidP="00B60804">
            <w:pPr>
              <w:widowControl w:val="0"/>
              <w:jc w:val="center"/>
              <w:rPr>
                <w:rFonts w:cs="Arial"/>
                <w:color w:val="000000"/>
                <w:sz w:val="18"/>
                <w:szCs w:val="18"/>
                <w:highlight w:val="cyan"/>
                <w:lang w:val="sr-Latn-RS" w:eastAsia="sr-Latn-RS"/>
              </w:rPr>
            </w:pPr>
            <w:r w:rsidRPr="00640DF5">
              <w:rPr>
                <w:rFonts w:cs="Arial"/>
                <w:color w:val="000000"/>
                <w:lang w:val="sr-Cyrl-R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3C3279" w14:textId="77777777" w:rsidR="00B60804" w:rsidRPr="002120F9" w:rsidRDefault="00B60804" w:rsidP="00B60804">
            <w:pPr>
              <w:spacing w:before="0"/>
              <w:jc w:val="center"/>
              <w:rPr>
                <w:rFonts w:cs="Arial"/>
                <w:b/>
                <w:bCs/>
                <w:color w:val="000000"/>
                <w:sz w:val="16"/>
                <w:szCs w:val="16"/>
                <w:lang w:val="sr-Latn-RS" w:eastAsia="sr-Latn-RS"/>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86903ED" w14:textId="77777777" w:rsidR="00B60804" w:rsidRPr="002120F9" w:rsidRDefault="00B60804" w:rsidP="00B60804">
            <w:pPr>
              <w:spacing w:before="0"/>
              <w:jc w:val="left"/>
              <w:rPr>
                <w:rFonts w:cs="Arial"/>
                <w:color w:val="000000"/>
                <w:sz w:val="16"/>
                <w:szCs w:val="16"/>
                <w:lang w:val="sr-Latn-RS" w:eastAsia="sr-Latn-RS"/>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FC88F3C" w14:textId="77777777" w:rsidR="00B60804" w:rsidRPr="002120F9" w:rsidRDefault="00B60804" w:rsidP="00B60804">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C2BDF77" w14:textId="77777777" w:rsidR="00B60804" w:rsidRPr="002120F9" w:rsidRDefault="00B60804" w:rsidP="00B60804">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r>
      <w:tr w:rsidR="00B60804" w:rsidRPr="002120F9" w14:paraId="0520D41D" w14:textId="77777777" w:rsidTr="009A0815">
        <w:trPr>
          <w:trHeight w:val="302"/>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4FB76" w14:textId="77777777" w:rsidR="00B60804" w:rsidRPr="000A138B" w:rsidRDefault="00B60804" w:rsidP="00B60804">
            <w:pPr>
              <w:spacing w:before="0"/>
              <w:jc w:val="center"/>
              <w:rPr>
                <w:rFonts w:cs="Arial"/>
                <w:color w:val="000000"/>
                <w:sz w:val="20"/>
                <w:szCs w:val="20"/>
                <w:lang w:val="sr-Latn-RS" w:eastAsia="sr-Latn-RS"/>
              </w:rPr>
            </w:pPr>
            <w:r w:rsidRPr="000A138B">
              <w:rPr>
                <w:rFonts w:cs="Arial"/>
                <w:color w:val="000000"/>
                <w:sz w:val="20"/>
                <w:szCs w:val="20"/>
              </w:rPr>
              <w:t>2</w:t>
            </w:r>
          </w:p>
        </w:tc>
        <w:tc>
          <w:tcPr>
            <w:tcW w:w="4418" w:type="dxa"/>
            <w:tcBorders>
              <w:top w:val="single" w:sz="4" w:space="0" w:color="auto"/>
              <w:left w:val="nil"/>
              <w:bottom w:val="single" w:sz="4" w:space="0" w:color="auto"/>
              <w:right w:val="single" w:sz="4" w:space="0" w:color="auto"/>
            </w:tcBorders>
            <w:shd w:val="clear" w:color="auto" w:fill="auto"/>
          </w:tcPr>
          <w:p w14:paraId="168FA128" w14:textId="77777777" w:rsidR="00B60804" w:rsidRDefault="00B60804" w:rsidP="00B60804">
            <w:pPr>
              <w:spacing w:before="0"/>
              <w:jc w:val="left"/>
              <w:rPr>
                <w:rFonts w:cs="Arial"/>
                <w:color w:val="000000"/>
                <w:lang w:val="sr-Cyrl-RS"/>
              </w:rPr>
            </w:pPr>
          </w:p>
          <w:p w14:paraId="1F26335B" w14:textId="77777777" w:rsidR="00B60804" w:rsidRPr="000A138B" w:rsidRDefault="00B60804" w:rsidP="00B60804">
            <w:pPr>
              <w:spacing w:before="0"/>
              <w:jc w:val="left"/>
              <w:rPr>
                <w:rFonts w:cs="Arial"/>
                <w:color w:val="000000"/>
                <w:sz w:val="18"/>
                <w:szCs w:val="18"/>
                <w:lang w:val="sr-Latn-RS" w:eastAsia="sr-Latn-RS"/>
              </w:rPr>
            </w:pPr>
            <w:r w:rsidRPr="00640DF5">
              <w:rPr>
                <w:rFonts w:cs="Arial"/>
                <w:color w:val="000000"/>
                <w:lang w:val="sr-Cyrl-RS"/>
              </w:rPr>
              <w:t>Електронска RFID Пломба</w:t>
            </w:r>
          </w:p>
        </w:tc>
        <w:tc>
          <w:tcPr>
            <w:tcW w:w="1559" w:type="dxa"/>
            <w:tcBorders>
              <w:top w:val="single" w:sz="4" w:space="0" w:color="auto"/>
              <w:left w:val="nil"/>
              <w:bottom w:val="single" w:sz="4" w:space="0" w:color="auto"/>
              <w:right w:val="single" w:sz="4" w:space="0" w:color="auto"/>
            </w:tcBorders>
            <w:shd w:val="clear" w:color="auto" w:fill="auto"/>
          </w:tcPr>
          <w:p w14:paraId="1F13CD8D" w14:textId="77777777" w:rsidR="00B60804" w:rsidRPr="00640DF5" w:rsidRDefault="00B60804" w:rsidP="00B60804">
            <w:pPr>
              <w:widowControl w:val="0"/>
              <w:jc w:val="right"/>
              <w:rPr>
                <w:rFonts w:eastAsia="Arial Unicode MS" w:cs="Arial"/>
                <w:lang w:val="sr-Cyrl-RS"/>
              </w:rPr>
            </w:pPr>
            <w:r w:rsidRPr="00640DF5">
              <w:rPr>
                <w:rFonts w:eastAsia="Arial Unicode MS" w:cs="Arial"/>
                <w:lang w:val="sr-Cyrl-RS"/>
              </w:rPr>
              <w:t xml:space="preserve"> </w:t>
            </w:r>
          </w:p>
          <w:p w14:paraId="13F5ED1B" w14:textId="55C167C6" w:rsidR="00B60804" w:rsidRPr="00B60804" w:rsidRDefault="00B60804" w:rsidP="00B60804">
            <w:pPr>
              <w:spacing w:before="0"/>
              <w:jc w:val="center"/>
              <w:rPr>
                <w:rFonts w:cs="Arial"/>
                <w:color w:val="000000"/>
                <w:sz w:val="18"/>
                <w:szCs w:val="18"/>
                <w:highlight w:val="cyan"/>
                <w:lang w:val="sr-Latn-RS" w:eastAsia="sr-Latn-RS"/>
              </w:rPr>
            </w:pPr>
            <w:r w:rsidRPr="00640DF5">
              <w:rPr>
                <w:rFonts w:cs="Arial"/>
                <w:color w:val="000000"/>
                <w:lang w:val="sr-Cyrl-RS"/>
              </w:rPr>
              <w:t xml:space="preserve"> </w:t>
            </w:r>
            <w:r>
              <w:rPr>
                <w:rFonts w:cs="Arial"/>
                <w:color w:val="000000"/>
                <w:lang w:val="sr-Cyrl-RS"/>
              </w:rPr>
              <w:t>1.026.490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95E266" w14:textId="77777777" w:rsidR="00B60804" w:rsidRPr="002120F9" w:rsidRDefault="00B60804" w:rsidP="00B60804">
            <w:pPr>
              <w:spacing w:before="0"/>
              <w:jc w:val="center"/>
              <w:rPr>
                <w:rFonts w:cs="Arial"/>
                <w:b/>
                <w:bCs/>
                <w:color w:val="000000"/>
                <w:sz w:val="16"/>
                <w:szCs w:val="16"/>
                <w:lang w:val="sr-Latn-RS" w:eastAsia="sr-Latn-RS"/>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D1B48BB" w14:textId="77777777" w:rsidR="00B60804" w:rsidRPr="002120F9" w:rsidRDefault="00B60804" w:rsidP="00B60804">
            <w:pPr>
              <w:spacing w:before="0"/>
              <w:jc w:val="left"/>
              <w:rPr>
                <w:rFonts w:cs="Arial"/>
                <w:color w:val="000000"/>
                <w:sz w:val="16"/>
                <w:szCs w:val="16"/>
                <w:lang w:val="sr-Latn-RS" w:eastAsia="sr-Latn-RS"/>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AC21A6F" w14:textId="77777777" w:rsidR="00B60804" w:rsidRPr="002120F9" w:rsidRDefault="00B60804" w:rsidP="00B60804">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37CC867" w14:textId="77777777" w:rsidR="00B60804" w:rsidRPr="002120F9" w:rsidRDefault="00B60804" w:rsidP="00B60804">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r>
      <w:tr w:rsidR="00B60804" w:rsidRPr="002120F9" w14:paraId="4617ED2C" w14:textId="77777777" w:rsidTr="009A0815">
        <w:trPr>
          <w:trHeight w:val="334"/>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614F4" w14:textId="77777777" w:rsidR="00B60804" w:rsidRPr="000A138B" w:rsidRDefault="00B60804" w:rsidP="00B60804">
            <w:pPr>
              <w:spacing w:before="0"/>
              <w:jc w:val="center"/>
              <w:rPr>
                <w:rFonts w:cs="Arial"/>
                <w:color w:val="000000"/>
                <w:sz w:val="20"/>
                <w:szCs w:val="20"/>
                <w:lang w:val="sr-Latn-RS" w:eastAsia="sr-Latn-RS"/>
              </w:rPr>
            </w:pPr>
            <w:r w:rsidRPr="000A138B">
              <w:rPr>
                <w:rFonts w:cs="Arial"/>
                <w:color w:val="000000"/>
                <w:sz w:val="20"/>
                <w:szCs w:val="20"/>
              </w:rPr>
              <w:t>3</w:t>
            </w:r>
          </w:p>
        </w:tc>
        <w:tc>
          <w:tcPr>
            <w:tcW w:w="4418" w:type="dxa"/>
            <w:tcBorders>
              <w:top w:val="single" w:sz="4" w:space="0" w:color="auto"/>
              <w:left w:val="nil"/>
              <w:bottom w:val="single" w:sz="4" w:space="0" w:color="auto"/>
              <w:right w:val="single" w:sz="4" w:space="0" w:color="auto"/>
            </w:tcBorders>
            <w:shd w:val="clear" w:color="auto" w:fill="auto"/>
          </w:tcPr>
          <w:p w14:paraId="680ECC39" w14:textId="77777777" w:rsidR="00B60804" w:rsidRPr="000A138B" w:rsidRDefault="00B60804" w:rsidP="00B60804">
            <w:pPr>
              <w:spacing w:before="0"/>
              <w:jc w:val="left"/>
              <w:rPr>
                <w:rFonts w:cs="Arial"/>
                <w:color w:val="000000"/>
                <w:sz w:val="18"/>
                <w:szCs w:val="18"/>
                <w:lang w:val="sr-Latn-RS" w:eastAsia="sr-Latn-RS"/>
              </w:rPr>
            </w:pPr>
            <w:r w:rsidRPr="00640DF5">
              <w:rPr>
                <w:rFonts w:eastAsia="Arial Unicode MS" w:cs="Arial"/>
                <w:bCs/>
                <w:iCs/>
                <w:lang w:val="sr-Cyrl-RS"/>
              </w:rPr>
              <w:t>RFID читач у облику dongle уређаја за мобилне телефоне</w:t>
            </w:r>
          </w:p>
        </w:tc>
        <w:tc>
          <w:tcPr>
            <w:tcW w:w="1559" w:type="dxa"/>
            <w:tcBorders>
              <w:top w:val="single" w:sz="4" w:space="0" w:color="auto"/>
              <w:left w:val="nil"/>
              <w:bottom w:val="single" w:sz="4" w:space="0" w:color="auto"/>
              <w:right w:val="single" w:sz="4" w:space="0" w:color="auto"/>
            </w:tcBorders>
            <w:shd w:val="clear" w:color="auto" w:fill="auto"/>
          </w:tcPr>
          <w:p w14:paraId="43AF1FAA" w14:textId="77777777" w:rsidR="00B60804" w:rsidRPr="00640DF5" w:rsidRDefault="00B60804" w:rsidP="00B60804">
            <w:pPr>
              <w:widowControl w:val="0"/>
              <w:jc w:val="right"/>
              <w:rPr>
                <w:rFonts w:eastAsia="Arial Unicode MS" w:cs="Arial"/>
                <w:lang w:val="sr-Cyrl-RS"/>
              </w:rPr>
            </w:pPr>
          </w:p>
          <w:p w14:paraId="7823910A" w14:textId="305E9B18" w:rsidR="00B60804" w:rsidRPr="00B60804" w:rsidRDefault="00B60804" w:rsidP="00B60804">
            <w:pPr>
              <w:spacing w:before="0"/>
              <w:jc w:val="center"/>
              <w:rPr>
                <w:rFonts w:cs="Arial"/>
                <w:color w:val="000000"/>
                <w:sz w:val="18"/>
                <w:szCs w:val="18"/>
                <w:highlight w:val="cyan"/>
                <w:lang w:val="sr-Latn-RS" w:eastAsia="sr-Latn-RS"/>
              </w:rPr>
            </w:pPr>
            <w:r>
              <w:rPr>
                <w:rFonts w:eastAsia="Arial Unicode MS" w:cs="Arial"/>
                <w:lang w:val="sr-Cyrl-RS"/>
              </w:rPr>
              <w:t>1.295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801C81" w14:textId="77777777" w:rsidR="00B60804" w:rsidRPr="002120F9" w:rsidRDefault="00B60804" w:rsidP="00B60804">
            <w:pPr>
              <w:spacing w:before="0"/>
              <w:jc w:val="center"/>
              <w:rPr>
                <w:rFonts w:cs="Arial"/>
                <w:b/>
                <w:bCs/>
                <w:color w:val="000000"/>
                <w:sz w:val="16"/>
                <w:szCs w:val="16"/>
                <w:lang w:val="sr-Latn-RS" w:eastAsia="sr-Latn-RS"/>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8D23BAE" w14:textId="77777777" w:rsidR="00B60804" w:rsidRPr="002120F9" w:rsidRDefault="00B60804" w:rsidP="00B60804">
            <w:pPr>
              <w:spacing w:before="0"/>
              <w:jc w:val="left"/>
              <w:rPr>
                <w:rFonts w:cs="Arial"/>
                <w:color w:val="000000"/>
                <w:sz w:val="16"/>
                <w:szCs w:val="16"/>
                <w:lang w:val="sr-Latn-RS" w:eastAsia="sr-Latn-RS"/>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448729B" w14:textId="77777777" w:rsidR="00B60804" w:rsidRPr="002120F9" w:rsidRDefault="00B60804" w:rsidP="00B60804">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A616978" w14:textId="77777777" w:rsidR="00B60804" w:rsidRPr="002120F9" w:rsidRDefault="00B60804" w:rsidP="00B60804">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r>
      <w:tr w:rsidR="00B60804" w:rsidRPr="002120F9" w14:paraId="3DDE3F2B" w14:textId="77777777" w:rsidTr="009A0815">
        <w:trPr>
          <w:trHeight w:val="48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27CE4" w14:textId="77777777" w:rsidR="00B60804" w:rsidRPr="000A138B" w:rsidRDefault="00B60804" w:rsidP="00B60804">
            <w:pPr>
              <w:spacing w:before="0"/>
              <w:jc w:val="center"/>
              <w:rPr>
                <w:rFonts w:cs="Arial"/>
                <w:color w:val="000000"/>
                <w:sz w:val="20"/>
                <w:szCs w:val="20"/>
                <w:lang w:val="sr-Latn-RS" w:eastAsia="sr-Latn-RS"/>
              </w:rPr>
            </w:pPr>
            <w:r w:rsidRPr="000A138B">
              <w:rPr>
                <w:rFonts w:cs="Arial"/>
                <w:color w:val="000000"/>
                <w:sz w:val="20"/>
                <w:szCs w:val="20"/>
              </w:rPr>
              <w:t>4</w:t>
            </w:r>
          </w:p>
        </w:tc>
        <w:tc>
          <w:tcPr>
            <w:tcW w:w="4418" w:type="dxa"/>
            <w:tcBorders>
              <w:top w:val="single" w:sz="4" w:space="0" w:color="auto"/>
              <w:left w:val="nil"/>
              <w:bottom w:val="single" w:sz="4" w:space="0" w:color="auto"/>
              <w:right w:val="single" w:sz="4" w:space="0" w:color="auto"/>
            </w:tcBorders>
            <w:shd w:val="clear" w:color="auto" w:fill="auto"/>
          </w:tcPr>
          <w:p w14:paraId="57ADEA61" w14:textId="77777777" w:rsidR="00B60804" w:rsidRDefault="00B60804" w:rsidP="00B60804">
            <w:pPr>
              <w:spacing w:before="0"/>
              <w:jc w:val="left"/>
              <w:rPr>
                <w:rFonts w:cs="Arial"/>
                <w:color w:val="000000"/>
                <w:lang w:val="sr-Cyrl-RS"/>
              </w:rPr>
            </w:pPr>
          </w:p>
          <w:p w14:paraId="460563E1" w14:textId="584A5417" w:rsidR="00B60804" w:rsidRPr="000A138B" w:rsidRDefault="00CF7666" w:rsidP="00B60804">
            <w:pPr>
              <w:spacing w:before="0"/>
              <w:jc w:val="left"/>
              <w:rPr>
                <w:rFonts w:cs="Arial"/>
                <w:color w:val="000000"/>
                <w:sz w:val="18"/>
                <w:szCs w:val="18"/>
                <w:lang w:val="sr-Latn-RS" w:eastAsia="sr-Latn-RS"/>
              </w:rPr>
            </w:pPr>
            <w:r>
              <w:rPr>
                <w:rFonts w:cs="Arial"/>
                <w:color w:val="000000"/>
                <w:lang w:val="sr-Cyrl-RS"/>
              </w:rPr>
              <w:t>RFID читач</w:t>
            </w:r>
            <w:r w:rsidR="00B60804" w:rsidRPr="00640DF5">
              <w:rPr>
                <w:rFonts w:cs="Arial"/>
                <w:color w:val="000000"/>
                <w:lang w:val="sr-Cyrl-RS"/>
              </w:rPr>
              <w:t xml:space="preserve"> у облику Handheld уређаја</w:t>
            </w:r>
          </w:p>
        </w:tc>
        <w:tc>
          <w:tcPr>
            <w:tcW w:w="1559" w:type="dxa"/>
            <w:tcBorders>
              <w:top w:val="single" w:sz="4" w:space="0" w:color="auto"/>
              <w:left w:val="nil"/>
              <w:bottom w:val="single" w:sz="4" w:space="0" w:color="auto"/>
              <w:right w:val="single" w:sz="4" w:space="0" w:color="auto"/>
            </w:tcBorders>
            <w:shd w:val="clear" w:color="auto" w:fill="auto"/>
          </w:tcPr>
          <w:p w14:paraId="56EF9171" w14:textId="77777777" w:rsidR="00B60804" w:rsidRPr="00640DF5" w:rsidRDefault="00B60804" w:rsidP="00B60804">
            <w:pPr>
              <w:widowControl w:val="0"/>
              <w:jc w:val="right"/>
              <w:rPr>
                <w:rFonts w:eastAsia="Arial Unicode MS" w:cs="Arial"/>
                <w:lang w:val="sr-Cyrl-RS"/>
              </w:rPr>
            </w:pPr>
          </w:p>
          <w:p w14:paraId="35360F54" w14:textId="3FAB80C1" w:rsidR="00B60804" w:rsidRPr="00B60804" w:rsidRDefault="00B60804" w:rsidP="00B60804">
            <w:pPr>
              <w:spacing w:before="0"/>
              <w:jc w:val="center"/>
              <w:rPr>
                <w:rFonts w:cs="Arial"/>
                <w:color w:val="000000"/>
                <w:sz w:val="18"/>
                <w:szCs w:val="18"/>
                <w:highlight w:val="cyan"/>
                <w:lang w:val="sr-Latn-RS" w:eastAsia="sr-Latn-RS"/>
              </w:rPr>
            </w:pPr>
            <w:r>
              <w:rPr>
                <w:rFonts w:eastAsia="Arial Unicode MS" w:cs="Arial"/>
                <w:lang w:val="sr-Cyrl-RS"/>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F6D1BE" w14:textId="77777777" w:rsidR="00B60804" w:rsidRPr="002120F9" w:rsidRDefault="00B60804" w:rsidP="00B60804">
            <w:pPr>
              <w:spacing w:before="0"/>
              <w:jc w:val="center"/>
              <w:rPr>
                <w:rFonts w:cs="Arial"/>
                <w:b/>
                <w:bCs/>
                <w:color w:val="000000"/>
                <w:sz w:val="16"/>
                <w:szCs w:val="16"/>
                <w:lang w:val="sr-Latn-RS" w:eastAsia="sr-Latn-RS"/>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8D96A20" w14:textId="77777777" w:rsidR="00B60804" w:rsidRPr="002120F9" w:rsidRDefault="00B60804" w:rsidP="00B60804">
            <w:pPr>
              <w:spacing w:before="0"/>
              <w:jc w:val="left"/>
              <w:rPr>
                <w:rFonts w:cs="Arial"/>
                <w:color w:val="000000"/>
                <w:sz w:val="16"/>
                <w:szCs w:val="16"/>
                <w:lang w:val="sr-Latn-RS" w:eastAsia="sr-Latn-RS"/>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7C90A17" w14:textId="77777777" w:rsidR="00B60804" w:rsidRPr="002120F9" w:rsidRDefault="00B60804" w:rsidP="00B60804">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695049A" w14:textId="77777777" w:rsidR="00B60804" w:rsidRPr="002120F9" w:rsidRDefault="00B60804" w:rsidP="00B60804">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r>
    </w:tbl>
    <w:p w14:paraId="122A2971" w14:textId="77777777" w:rsidR="00B60804" w:rsidRPr="000A138B" w:rsidRDefault="00B60804" w:rsidP="00B60804">
      <w:pPr>
        <w:rPr>
          <w:rFonts w:cs="Arial"/>
          <w:b/>
          <w:lang w:val="sr-Cyrl-RS"/>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773"/>
        <w:gridCol w:w="2552"/>
      </w:tblGrid>
      <w:tr w:rsidR="00B60804" w:rsidRPr="00051678" w14:paraId="4B23190D" w14:textId="77777777" w:rsidTr="009A0815">
        <w:trPr>
          <w:trHeight w:val="420"/>
        </w:trPr>
        <w:tc>
          <w:tcPr>
            <w:tcW w:w="567" w:type="dxa"/>
            <w:shd w:val="clear" w:color="auto" w:fill="C6D9F1" w:themeFill="text2" w:themeFillTint="33"/>
            <w:vAlign w:val="center"/>
          </w:tcPr>
          <w:p w14:paraId="76849F33" w14:textId="77777777" w:rsidR="00B60804" w:rsidRPr="00051678" w:rsidRDefault="00B60804" w:rsidP="009A0815">
            <w:pPr>
              <w:jc w:val="center"/>
              <w:rPr>
                <w:rFonts w:cs="Arial"/>
                <w:b/>
                <w:sz w:val="20"/>
                <w:szCs w:val="20"/>
                <w:lang w:val="sr-Cyrl-RS"/>
              </w:rPr>
            </w:pPr>
            <w:r w:rsidRPr="00051678">
              <w:rPr>
                <w:rFonts w:cs="Arial"/>
                <w:b/>
                <w:sz w:val="20"/>
                <w:szCs w:val="20"/>
                <w:lang w:val="sr-Cyrl-RS"/>
              </w:rPr>
              <w:t>I</w:t>
            </w:r>
          </w:p>
        </w:tc>
        <w:tc>
          <w:tcPr>
            <w:tcW w:w="10773" w:type="dxa"/>
            <w:shd w:val="clear" w:color="auto" w:fill="C6D9F1" w:themeFill="text2" w:themeFillTint="33"/>
          </w:tcPr>
          <w:p w14:paraId="58DC6ED9" w14:textId="77777777" w:rsidR="00B60804" w:rsidRPr="00051678" w:rsidRDefault="00B60804" w:rsidP="009A0815">
            <w:pPr>
              <w:jc w:val="left"/>
              <w:rPr>
                <w:rFonts w:cs="Arial"/>
                <w:b/>
                <w:bCs/>
                <w:i/>
                <w:iCs/>
                <w:sz w:val="20"/>
                <w:szCs w:val="20"/>
                <w:lang w:val="sr-Cyrl-RS"/>
              </w:rPr>
            </w:pPr>
            <w:r w:rsidRPr="00051678">
              <w:rPr>
                <w:rFonts w:cs="Arial"/>
                <w:b/>
                <w:sz w:val="20"/>
                <w:szCs w:val="20"/>
                <w:lang w:val="sr-Cyrl-RS"/>
              </w:rPr>
              <w:t>УКУПНО ПОНУЂЕНА Ц</w:t>
            </w:r>
            <w:r>
              <w:rPr>
                <w:rFonts w:cs="Arial"/>
                <w:b/>
                <w:sz w:val="20"/>
                <w:szCs w:val="20"/>
                <w:lang w:val="sr-Cyrl-RS"/>
              </w:rPr>
              <w:t>ЕНА  без ПДВ (збир колоне бр. 6</w:t>
            </w:r>
            <w:r w:rsidRPr="00051678">
              <w:rPr>
                <w:rFonts w:cs="Arial"/>
                <w:b/>
                <w:sz w:val="20"/>
                <w:szCs w:val="20"/>
                <w:lang w:val="sr-Cyrl-RS"/>
              </w:rPr>
              <w:t>)</w:t>
            </w:r>
          </w:p>
        </w:tc>
        <w:tc>
          <w:tcPr>
            <w:tcW w:w="2552" w:type="dxa"/>
          </w:tcPr>
          <w:p w14:paraId="1B955679" w14:textId="77777777" w:rsidR="00B60804" w:rsidRPr="00051678" w:rsidRDefault="00B60804" w:rsidP="009A0815">
            <w:pPr>
              <w:jc w:val="center"/>
              <w:rPr>
                <w:rFonts w:cs="Arial"/>
                <w:b/>
                <w:bCs/>
                <w:i/>
                <w:iCs/>
                <w:sz w:val="20"/>
                <w:szCs w:val="20"/>
                <w:lang w:val="sr-Cyrl-RS"/>
              </w:rPr>
            </w:pPr>
          </w:p>
        </w:tc>
      </w:tr>
      <w:tr w:rsidR="00B60804" w:rsidRPr="00D81EBF" w14:paraId="1347EDFF" w14:textId="77777777" w:rsidTr="009A0815">
        <w:trPr>
          <w:trHeight w:val="426"/>
        </w:trPr>
        <w:tc>
          <w:tcPr>
            <w:tcW w:w="567" w:type="dxa"/>
            <w:tcBorders>
              <w:bottom w:val="single" w:sz="4" w:space="0" w:color="auto"/>
            </w:tcBorders>
            <w:shd w:val="clear" w:color="auto" w:fill="C6D9F1" w:themeFill="text2" w:themeFillTint="33"/>
            <w:vAlign w:val="center"/>
          </w:tcPr>
          <w:p w14:paraId="1C84F14D" w14:textId="77777777" w:rsidR="00B60804" w:rsidRPr="00051678" w:rsidRDefault="00B60804" w:rsidP="009A0815">
            <w:pPr>
              <w:jc w:val="center"/>
              <w:rPr>
                <w:rFonts w:cs="Arial"/>
                <w:b/>
                <w:sz w:val="20"/>
                <w:szCs w:val="20"/>
                <w:lang w:val="sr-Cyrl-RS"/>
              </w:rPr>
            </w:pPr>
            <w:r w:rsidRPr="00051678">
              <w:rPr>
                <w:rFonts w:cs="Arial"/>
                <w:b/>
                <w:sz w:val="20"/>
                <w:szCs w:val="20"/>
                <w:lang w:val="sr-Cyrl-RS"/>
              </w:rPr>
              <w:t>II</w:t>
            </w:r>
          </w:p>
        </w:tc>
        <w:tc>
          <w:tcPr>
            <w:tcW w:w="10773" w:type="dxa"/>
            <w:tcBorders>
              <w:bottom w:val="single" w:sz="4" w:space="0" w:color="auto"/>
            </w:tcBorders>
            <w:shd w:val="clear" w:color="auto" w:fill="C6D9F1" w:themeFill="text2" w:themeFillTint="33"/>
          </w:tcPr>
          <w:p w14:paraId="3329C7D4" w14:textId="77777777" w:rsidR="00B60804" w:rsidRPr="00051678" w:rsidRDefault="00B60804" w:rsidP="009A0815">
            <w:pPr>
              <w:jc w:val="left"/>
              <w:rPr>
                <w:rFonts w:cs="Arial"/>
                <w:b/>
                <w:bCs/>
                <w:i/>
                <w:iCs/>
                <w:sz w:val="20"/>
                <w:szCs w:val="20"/>
                <w:lang w:val="sr-Cyrl-RS"/>
              </w:rPr>
            </w:pPr>
            <w:r w:rsidRPr="00051678">
              <w:rPr>
                <w:rFonts w:cs="Arial"/>
                <w:b/>
                <w:sz w:val="20"/>
                <w:szCs w:val="20"/>
                <w:lang w:val="sr-Cyrl-RS"/>
              </w:rPr>
              <w:t>УКУПНО ПОНУЂЕНА</w:t>
            </w:r>
            <w:r>
              <w:rPr>
                <w:rFonts w:cs="Arial"/>
                <w:b/>
                <w:sz w:val="20"/>
                <w:szCs w:val="20"/>
                <w:lang w:val="sr-Cyrl-RS"/>
              </w:rPr>
              <w:t xml:space="preserve"> ЦЕНА са ПДВ (збир колоне бр. 7</w:t>
            </w:r>
            <w:r w:rsidRPr="00051678">
              <w:rPr>
                <w:rFonts w:cs="Arial"/>
                <w:b/>
                <w:sz w:val="20"/>
                <w:szCs w:val="20"/>
                <w:lang w:val="sr-Cyrl-RS"/>
              </w:rPr>
              <w:t>)</w:t>
            </w:r>
          </w:p>
        </w:tc>
        <w:tc>
          <w:tcPr>
            <w:tcW w:w="2552" w:type="dxa"/>
          </w:tcPr>
          <w:p w14:paraId="64E3D3F9" w14:textId="77777777" w:rsidR="00B60804" w:rsidRPr="00D81EBF" w:rsidRDefault="00B60804" w:rsidP="009A0815">
            <w:pPr>
              <w:jc w:val="center"/>
              <w:rPr>
                <w:rFonts w:cs="Arial"/>
                <w:b/>
                <w:bCs/>
                <w:i/>
                <w:iCs/>
                <w:sz w:val="20"/>
                <w:szCs w:val="20"/>
                <w:lang w:val="sr-Cyrl-RS"/>
              </w:rPr>
            </w:pPr>
          </w:p>
        </w:tc>
      </w:tr>
    </w:tbl>
    <w:p w14:paraId="498210C0" w14:textId="77777777" w:rsidR="00B60804" w:rsidRPr="00C3376F" w:rsidRDefault="00B60804" w:rsidP="00B60804">
      <w:pPr>
        <w:widowControl w:val="0"/>
        <w:suppressAutoHyphens/>
        <w:spacing w:before="0" w:after="120"/>
        <w:rPr>
          <w:rFonts w:cs="Arial"/>
          <w:b/>
          <w:color w:val="000000"/>
          <w:sz w:val="20"/>
          <w:szCs w:val="20"/>
          <w:lang w:val="sr-Cyrl-RS"/>
        </w:rPr>
      </w:pPr>
      <w:r w:rsidRPr="00C3376F">
        <w:rPr>
          <w:rFonts w:cs="Arial"/>
          <w:b/>
          <w:color w:val="000000"/>
          <w:sz w:val="20"/>
          <w:szCs w:val="20"/>
          <w:lang w:val="sr-Cyrl-RS"/>
        </w:rPr>
        <w:t>Табела 2.</w:t>
      </w:r>
    </w:p>
    <w:tbl>
      <w:tblPr>
        <w:tblW w:w="14629"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774"/>
        <w:gridCol w:w="2597"/>
        <w:gridCol w:w="2297"/>
        <w:gridCol w:w="209"/>
        <w:gridCol w:w="4015"/>
        <w:gridCol w:w="216"/>
      </w:tblGrid>
      <w:tr w:rsidR="00B60804" w:rsidRPr="00C3376F" w14:paraId="5332A188" w14:textId="77777777" w:rsidTr="009A0815">
        <w:trPr>
          <w:gridBefore w:val="1"/>
          <w:gridAfter w:val="1"/>
          <w:wBefore w:w="521" w:type="dxa"/>
          <w:wAfter w:w="216" w:type="dxa"/>
          <w:trHeight w:val="312"/>
        </w:trPr>
        <w:tc>
          <w:tcPr>
            <w:tcW w:w="7371" w:type="dxa"/>
            <w:gridSpan w:val="2"/>
            <w:vMerge w:val="restart"/>
            <w:shd w:val="clear" w:color="auto" w:fill="C6D9F1" w:themeFill="text2" w:themeFillTint="33"/>
            <w:vAlign w:val="center"/>
          </w:tcPr>
          <w:p w14:paraId="1DC969AC" w14:textId="77777777" w:rsidR="00B60804" w:rsidRPr="00C3376F" w:rsidRDefault="00B60804" w:rsidP="009A0815">
            <w:pPr>
              <w:rPr>
                <w:rFonts w:cs="Arial"/>
                <w:color w:val="000000"/>
                <w:lang w:val="sr-Cyrl-RS"/>
              </w:rPr>
            </w:pPr>
            <w:r w:rsidRPr="00C3376F">
              <w:rPr>
                <w:rFonts w:cs="Arial"/>
                <w:color w:val="000000"/>
                <w:lang w:val="sr-Cyrl-RS"/>
              </w:rPr>
              <w:t>Посебно исказани трошкови који су укључени у укупно понуђену цену без ПДВ-а (цена из реда бр. I)</w:t>
            </w:r>
          </w:p>
        </w:tc>
        <w:tc>
          <w:tcPr>
            <w:tcW w:w="2297" w:type="dxa"/>
            <w:shd w:val="clear" w:color="auto" w:fill="C6D9F1" w:themeFill="text2" w:themeFillTint="33"/>
            <w:vAlign w:val="center"/>
          </w:tcPr>
          <w:p w14:paraId="52E7AFBE" w14:textId="77777777" w:rsidR="00B60804" w:rsidRPr="00C3376F" w:rsidRDefault="00B60804" w:rsidP="009A0815">
            <w:pPr>
              <w:rPr>
                <w:rFonts w:cs="Arial"/>
                <w:color w:val="000000"/>
                <w:lang w:val="sr-Cyrl-RS"/>
              </w:rPr>
            </w:pPr>
            <w:r w:rsidRPr="00C3376F">
              <w:rPr>
                <w:rFonts w:cs="Arial"/>
                <w:color w:val="000000"/>
                <w:lang w:val="sr-Cyrl-RS"/>
              </w:rPr>
              <w:t>Трошкови царине</w:t>
            </w:r>
          </w:p>
        </w:tc>
        <w:tc>
          <w:tcPr>
            <w:tcW w:w="4224" w:type="dxa"/>
            <w:gridSpan w:val="2"/>
          </w:tcPr>
          <w:p w14:paraId="1D4DF813" w14:textId="77777777" w:rsidR="00B60804" w:rsidRPr="00C3376F" w:rsidRDefault="00B60804" w:rsidP="009A0815">
            <w:pPr>
              <w:rPr>
                <w:rFonts w:cs="Arial"/>
                <w:color w:val="000000"/>
                <w:lang w:val="sr-Cyrl-RS"/>
              </w:rPr>
            </w:pPr>
          </w:p>
        </w:tc>
      </w:tr>
      <w:tr w:rsidR="00B60804" w:rsidRPr="00C3376F" w14:paraId="458F90DE" w14:textId="77777777" w:rsidTr="009A0815">
        <w:trPr>
          <w:gridBefore w:val="1"/>
          <w:gridAfter w:val="1"/>
          <w:wBefore w:w="521" w:type="dxa"/>
          <w:wAfter w:w="216" w:type="dxa"/>
          <w:trHeight w:val="361"/>
        </w:trPr>
        <w:tc>
          <w:tcPr>
            <w:tcW w:w="7371" w:type="dxa"/>
            <w:gridSpan w:val="2"/>
            <w:vMerge/>
            <w:shd w:val="clear" w:color="auto" w:fill="C6D9F1" w:themeFill="text2" w:themeFillTint="33"/>
          </w:tcPr>
          <w:p w14:paraId="586BB3D3" w14:textId="77777777" w:rsidR="00B60804" w:rsidRPr="00C3376F" w:rsidRDefault="00B60804" w:rsidP="009A0815">
            <w:pPr>
              <w:rPr>
                <w:color w:val="000000"/>
                <w:lang w:val="sr-Cyrl-RS"/>
              </w:rPr>
            </w:pPr>
          </w:p>
        </w:tc>
        <w:tc>
          <w:tcPr>
            <w:tcW w:w="2297" w:type="dxa"/>
            <w:shd w:val="clear" w:color="auto" w:fill="C6D9F1" w:themeFill="text2" w:themeFillTint="33"/>
            <w:vAlign w:val="center"/>
          </w:tcPr>
          <w:p w14:paraId="36DE8231" w14:textId="77777777" w:rsidR="00B60804" w:rsidRPr="00C3376F" w:rsidRDefault="00B60804" w:rsidP="009A0815">
            <w:pPr>
              <w:rPr>
                <w:rFonts w:cs="Arial"/>
                <w:color w:val="000000"/>
                <w:lang w:val="sr-Cyrl-RS"/>
              </w:rPr>
            </w:pPr>
            <w:r w:rsidRPr="00C3376F">
              <w:rPr>
                <w:rFonts w:cs="Arial"/>
                <w:color w:val="000000"/>
                <w:lang w:val="sr-Cyrl-RS"/>
              </w:rPr>
              <w:t>Трошкови превоза</w:t>
            </w:r>
          </w:p>
        </w:tc>
        <w:tc>
          <w:tcPr>
            <w:tcW w:w="4224" w:type="dxa"/>
            <w:gridSpan w:val="2"/>
          </w:tcPr>
          <w:p w14:paraId="113551CB" w14:textId="77777777" w:rsidR="00B60804" w:rsidRPr="00C3376F" w:rsidRDefault="00B60804" w:rsidP="009A0815">
            <w:pPr>
              <w:rPr>
                <w:rFonts w:cs="Arial"/>
                <w:color w:val="000000"/>
                <w:lang w:val="sr-Cyrl-RS"/>
              </w:rPr>
            </w:pPr>
          </w:p>
        </w:tc>
      </w:tr>
      <w:tr w:rsidR="00B60804" w:rsidRPr="00D81EBF" w14:paraId="4284E11C" w14:textId="77777777" w:rsidTr="009A0815">
        <w:trPr>
          <w:gridBefore w:val="1"/>
          <w:gridAfter w:val="1"/>
          <w:wBefore w:w="521" w:type="dxa"/>
          <w:wAfter w:w="216" w:type="dxa"/>
          <w:trHeight w:val="252"/>
        </w:trPr>
        <w:tc>
          <w:tcPr>
            <w:tcW w:w="7371" w:type="dxa"/>
            <w:gridSpan w:val="2"/>
            <w:vMerge/>
            <w:shd w:val="clear" w:color="auto" w:fill="C6D9F1" w:themeFill="text2" w:themeFillTint="33"/>
          </w:tcPr>
          <w:p w14:paraId="2FB5705D" w14:textId="77777777" w:rsidR="00B60804" w:rsidRPr="00C3376F" w:rsidRDefault="00B60804" w:rsidP="009A0815">
            <w:pPr>
              <w:rPr>
                <w:color w:val="000000"/>
                <w:lang w:val="sr-Cyrl-RS"/>
              </w:rPr>
            </w:pPr>
          </w:p>
        </w:tc>
        <w:tc>
          <w:tcPr>
            <w:tcW w:w="2297" w:type="dxa"/>
            <w:shd w:val="clear" w:color="auto" w:fill="C6D9F1" w:themeFill="text2" w:themeFillTint="33"/>
            <w:vAlign w:val="center"/>
          </w:tcPr>
          <w:p w14:paraId="5EA45FD9" w14:textId="77777777" w:rsidR="00B60804" w:rsidRPr="00D81EBF" w:rsidRDefault="00B60804" w:rsidP="009A0815">
            <w:pPr>
              <w:rPr>
                <w:rFonts w:cs="Arial"/>
                <w:color w:val="000000"/>
                <w:lang w:val="sr-Cyrl-RS"/>
              </w:rPr>
            </w:pPr>
            <w:r w:rsidRPr="00C3376F">
              <w:rPr>
                <w:rFonts w:cs="Arial"/>
                <w:color w:val="000000"/>
                <w:lang w:val="sr-Cyrl-RS"/>
              </w:rPr>
              <w:t>Остали трошкови</w:t>
            </w:r>
          </w:p>
        </w:tc>
        <w:tc>
          <w:tcPr>
            <w:tcW w:w="4224" w:type="dxa"/>
            <w:gridSpan w:val="2"/>
          </w:tcPr>
          <w:p w14:paraId="62FDED48" w14:textId="77777777" w:rsidR="00B60804" w:rsidRPr="00D81EBF" w:rsidRDefault="00B60804" w:rsidP="009A0815">
            <w:pPr>
              <w:rPr>
                <w:rFonts w:cs="Arial"/>
                <w:color w:val="000000"/>
                <w:lang w:val="sr-Cyrl-RS"/>
              </w:rPr>
            </w:pPr>
          </w:p>
        </w:tc>
      </w:tr>
      <w:tr w:rsidR="00B60804" w:rsidRPr="00251104" w14:paraId="2931C7CD" w14:textId="77777777" w:rsidTr="009A081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5"/>
          <w:jc w:val="center"/>
        </w:trPr>
        <w:tc>
          <w:tcPr>
            <w:tcW w:w="5295" w:type="dxa"/>
            <w:gridSpan w:val="2"/>
          </w:tcPr>
          <w:p w14:paraId="7EBCD5F8" w14:textId="77777777" w:rsidR="00B60804" w:rsidRDefault="00B60804" w:rsidP="009A0815">
            <w:pPr>
              <w:spacing w:before="0"/>
              <w:jc w:val="center"/>
              <w:rPr>
                <w:rFonts w:cs="Arial"/>
                <w:color w:val="000000" w:themeColor="text1"/>
              </w:rPr>
            </w:pPr>
          </w:p>
          <w:p w14:paraId="2D699364" w14:textId="77777777" w:rsidR="00B60804" w:rsidRPr="00251104" w:rsidRDefault="00B60804" w:rsidP="009A0815">
            <w:pPr>
              <w:spacing w:before="0"/>
              <w:jc w:val="center"/>
              <w:rPr>
                <w:rFonts w:cs="Arial"/>
                <w:color w:val="000000" w:themeColor="text1"/>
              </w:rPr>
            </w:pPr>
            <w:r w:rsidRPr="00251104">
              <w:rPr>
                <w:rFonts w:cs="Arial"/>
                <w:color w:val="000000" w:themeColor="text1"/>
              </w:rPr>
              <w:t>Датум:</w:t>
            </w:r>
          </w:p>
        </w:tc>
        <w:tc>
          <w:tcPr>
            <w:tcW w:w="5103" w:type="dxa"/>
            <w:gridSpan w:val="3"/>
          </w:tcPr>
          <w:p w14:paraId="46482664" w14:textId="77777777" w:rsidR="00B60804" w:rsidRPr="00251104" w:rsidRDefault="00B60804" w:rsidP="009A0815">
            <w:pPr>
              <w:spacing w:before="0"/>
              <w:jc w:val="center"/>
              <w:rPr>
                <w:rFonts w:cs="Arial"/>
                <w:color w:val="000000" w:themeColor="text1"/>
                <w:lang w:val="ru-RU"/>
              </w:rPr>
            </w:pPr>
          </w:p>
        </w:tc>
        <w:tc>
          <w:tcPr>
            <w:tcW w:w="4231" w:type="dxa"/>
            <w:gridSpan w:val="2"/>
          </w:tcPr>
          <w:p w14:paraId="58F5939B" w14:textId="77777777" w:rsidR="00B60804" w:rsidRPr="00251104" w:rsidRDefault="00B60804" w:rsidP="009A0815">
            <w:pPr>
              <w:spacing w:before="0"/>
              <w:jc w:val="center"/>
              <w:rPr>
                <w:rFonts w:cs="Arial"/>
                <w:color w:val="000000" w:themeColor="text1"/>
                <w:lang w:val="sr-Cyrl-CS"/>
              </w:rPr>
            </w:pPr>
          </w:p>
          <w:p w14:paraId="602C93DF" w14:textId="77777777" w:rsidR="00B60804" w:rsidRPr="00AE74A7" w:rsidRDefault="00B60804" w:rsidP="009A0815">
            <w:pPr>
              <w:spacing w:before="0"/>
              <w:jc w:val="center"/>
              <w:rPr>
                <w:rFonts w:cs="Arial"/>
                <w:color w:val="000000" w:themeColor="text1"/>
                <w:lang w:val="sr-Cyrl-RS"/>
              </w:rPr>
            </w:pPr>
            <w:r w:rsidRPr="00251104">
              <w:rPr>
                <w:rFonts w:cs="Arial"/>
                <w:color w:val="000000" w:themeColor="text1"/>
                <w:lang w:val="sr-Cyrl-CS"/>
              </w:rPr>
              <w:t>П</w:t>
            </w:r>
            <w:r w:rsidRPr="00251104">
              <w:rPr>
                <w:rFonts w:cs="Arial"/>
                <w:color w:val="000000" w:themeColor="text1"/>
              </w:rPr>
              <w:t>онуђач</w:t>
            </w:r>
          </w:p>
        </w:tc>
      </w:tr>
    </w:tbl>
    <w:p w14:paraId="75CACBA0" w14:textId="77777777" w:rsidR="00B60804" w:rsidRDefault="00B60804" w:rsidP="00B60804">
      <w:pPr>
        <w:pStyle w:val="KDKomentar"/>
        <w:spacing w:before="0"/>
        <w:rPr>
          <w:rFonts w:cs="Arial"/>
          <w:b/>
          <w:sz w:val="24"/>
          <w:szCs w:val="24"/>
          <w:lang w:val="sr-Cyrl-RS"/>
        </w:rPr>
      </w:pPr>
      <w:r>
        <w:rPr>
          <w:rFonts w:cs="Arial"/>
          <w:b/>
          <w:sz w:val="24"/>
          <w:szCs w:val="24"/>
          <w:lang w:val="sr-Cyrl-RS"/>
        </w:rPr>
        <w:t xml:space="preserve">                                </w:t>
      </w:r>
    </w:p>
    <w:p w14:paraId="6E14CD2D" w14:textId="7FF2B640" w:rsidR="006C0A91" w:rsidRPr="00B60804" w:rsidRDefault="00B60804" w:rsidP="00B60804">
      <w:pPr>
        <w:pStyle w:val="KDKomentar"/>
        <w:spacing w:before="0"/>
        <w:rPr>
          <w:rFonts w:cs="Arial"/>
          <w:b/>
          <w:i w:val="0"/>
          <w:sz w:val="24"/>
          <w:szCs w:val="24"/>
          <w:lang w:val="sr-Cyrl-RS"/>
        </w:rPr>
      </w:pPr>
      <w:r>
        <w:rPr>
          <w:rFonts w:cs="Arial"/>
          <w:b/>
          <w:sz w:val="24"/>
          <w:szCs w:val="24"/>
          <w:lang w:val="sr-Cyrl-RS"/>
        </w:rPr>
        <w:t xml:space="preserve">                       </w:t>
      </w:r>
      <w:r>
        <w:rPr>
          <w:rFonts w:cs="Arial"/>
          <w:b/>
          <w:color w:val="auto"/>
          <w:sz w:val="24"/>
          <w:szCs w:val="24"/>
          <w:lang w:val="sr-Cyrl-RS"/>
        </w:rPr>
        <w:t>_______________________                                                                                                    ____________________</w:t>
      </w:r>
      <w:r>
        <w:rPr>
          <w:rFonts w:cs="Arial"/>
          <w:b/>
          <w:sz w:val="24"/>
          <w:szCs w:val="24"/>
          <w:lang w:val="sr-Cyrl-RS"/>
        </w:rPr>
        <w:t xml:space="preserve">   </w:t>
      </w:r>
    </w:p>
    <w:p w14:paraId="53DF7461" w14:textId="7B5A214D" w:rsidR="00B60804" w:rsidRDefault="00B60804" w:rsidP="00B60804">
      <w:pPr>
        <w:spacing w:before="0"/>
        <w:rPr>
          <w:rFonts w:cs="Arial"/>
          <w:b/>
          <w:sz w:val="24"/>
          <w:szCs w:val="24"/>
          <w:lang w:val="sr-Cyrl-RS"/>
        </w:rPr>
      </w:pPr>
      <w:r>
        <w:rPr>
          <w:rFonts w:cs="Arial"/>
          <w:b/>
          <w:sz w:val="24"/>
          <w:szCs w:val="24"/>
          <w:lang w:val="sr-Cyrl-RS"/>
        </w:rPr>
        <w:lastRenderedPageBreak/>
        <w:t xml:space="preserve">                                                     Образац структуре цене                                                                                               Образац 2.4                                                       </w:t>
      </w:r>
    </w:p>
    <w:p w14:paraId="3E809983" w14:textId="77777777" w:rsidR="00B60804" w:rsidRDefault="00B60804" w:rsidP="00B60804">
      <w:pPr>
        <w:spacing w:before="0"/>
        <w:jc w:val="center"/>
        <w:rPr>
          <w:rFonts w:cs="Arial"/>
          <w:b/>
          <w:sz w:val="24"/>
          <w:szCs w:val="24"/>
          <w:lang w:val="sr-Cyrl-RS"/>
        </w:rPr>
      </w:pPr>
    </w:p>
    <w:p w14:paraId="668DFC1F" w14:textId="30E834E5" w:rsidR="00B60804" w:rsidRDefault="00B60804" w:rsidP="00B60804">
      <w:pPr>
        <w:pStyle w:val="Title"/>
        <w:spacing w:before="0"/>
        <w:jc w:val="left"/>
        <w:rPr>
          <w:rFonts w:cs="Arial"/>
          <w:b w:val="0"/>
          <w:sz w:val="22"/>
          <w:szCs w:val="22"/>
          <w:lang w:val="sr-Cyrl-RS"/>
        </w:rPr>
      </w:pPr>
      <w:r>
        <w:rPr>
          <w:rFonts w:cs="Arial"/>
          <w:b w:val="0"/>
          <w:lang w:val="sr-Cyrl-RS"/>
        </w:rPr>
        <w:t>Партија 4</w:t>
      </w:r>
      <w:r w:rsidRPr="007A4503">
        <w:rPr>
          <w:rFonts w:cs="Arial"/>
          <w:b w:val="0"/>
          <w:lang w:val="sr-Latn-RS"/>
        </w:rPr>
        <w:t xml:space="preserve">: </w:t>
      </w:r>
      <w:r w:rsidRPr="00314DB4">
        <w:rPr>
          <w:rFonts w:cs="Arial"/>
          <w:b w:val="0"/>
          <w:sz w:val="22"/>
          <w:szCs w:val="22"/>
          <w:lang w:val="sr-Cyrl-RS"/>
        </w:rPr>
        <w:t xml:space="preserve">Систем за аутоматизацију очитавања бројила електичне енергије – систем електонске </w:t>
      </w:r>
      <w:r w:rsidRPr="00314DB4">
        <w:rPr>
          <w:rFonts w:cs="Arial"/>
          <w:b w:val="0"/>
          <w:sz w:val="22"/>
          <w:szCs w:val="22"/>
          <w:lang w:val="en-US"/>
        </w:rPr>
        <w:t xml:space="preserve">RFID </w:t>
      </w:r>
      <w:r w:rsidRPr="00314DB4">
        <w:rPr>
          <w:rFonts w:cs="Arial"/>
          <w:b w:val="0"/>
          <w:sz w:val="22"/>
          <w:szCs w:val="22"/>
          <w:lang w:val="sr-Cyrl-RS"/>
        </w:rPr>
        <w:t>плом</w:t>
      </w:r>
      <w:r>
        <w:rPr>
          <w:rFonts w:cs="Arial"/>
          <w:b w:val="0"/>
          <w:sz w:val="22"/>
          <w:szCs w:val="22"/>
          <w:lang w:val="sr-Cyrl-RS"/>
        </w:rPr>
        <w:t>бе за дистр.подр.Београд</w:t>
      </w:r>
    </w:p>
    <w:p w14:paraId="700E20AD" w14:textId="77777777" w:rsidR="00B60804" w:rsidRPr="000069F6" w:rsidRDefault="00B60804" w:rsidP="00B60804">
      <w:pPr>
        <w:pStyle w:val="Title"/>
        <w:spacing w:before="0"/>
        <w:jc w:val="left"/>
        <w:rPr>
          <w:rFonts w:eastAsia="Arial" w:cs="Arial"/>
          <w:b w:val="0"/>
          <w:color w:val="000000"/>
          <w:sz w:val="22"/>
          <w:szCs w:val="22"/>
          <w:lang w:val="sr-Cyrl-RS" w:eastAsia="sr-Latn-RS"/>
        </w:rPr>
      </w:pPr>
      <w:r w:rsidRPr="000069F6">
        <w:rPr>
          <w:rFonts w:cs="Arial"/>
          <w:b w:val="0"/>
          <w:sz w:val="22"/>
          <w:szCs w:val="22"/>
          <w:lang w:val="sr-Cyrl-RS"/>
        </w:rPr>
        <w:t xml:space="preserve"> </w:t>
      </w:r>
      <w:r w:rsidRPr="000069F6">
        <w:rPr>
          <w:rFonts w:eastAsia="Arial" w:cs="Arial"/>
          <w:b w:val="0"/>
          <w:color w:val="000000"/>
          <w:sz w:val="22"/>
          <w:szCs w:val="22"/>
          <w:lang w:val="sr-Cyrl-RS" w:eastAsia="sr-Latn-RS"/>
        </w:rPr>
        <w:t>Табела 1.</w:t>
      </w:r>
    </w:p>
    <w:tbl>
      <w:tblPr>
        <w:tblW w:w="13907" w:type="dxa"/>
        <w:tblInd w:w="93" w:type="dxa"/>
        <w:tblLayout w:type="fixed"/>
        <w:tblLook w:val="04A0" w:firstRow="1" w:lastRow="0" w:firstColumn="1" w:lastColumn="0" w:noHBand="0" w:noVBand="1"/>
      </w:tblPr>
      <w:tblGrid>
        <w:gridCol w:w="559"/>
        <w:gridCol w:w="4418"/>
        <w:gridCol w:w="1559"/>
        <w:gridCol w:w="1559"/>
        <w:gridCol w:w="1418"/>
        <w:gridCol w:w="1842"/>
        <w:gridCol w:w="2552"/>
      </w:tblGrid>
      <w:tr w:rsidR="00B60804" w:rsidRPr="00C3376F" w14:paraId="70385610" w14:textId="77777777" w:rsidTr="009A0815">
        <w:trPr>
          <w:trHeight w:val="938"/>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890DE" w14:textId="77777777" w:rsidR="00B60804" w:rsidRPr="00C3376F" w:rsidRDefault="00B60804" w:rsidP="009A0815">
            <w:pPr>
              <w:spacing w:before="0"/>
              <w:jc w:val="center"/>
              <w:rPr>
                <w:rFonts w:cs="Arial"/>
                <w:b/>
                <w:bCs/>
                <w:color w:val="000000"/>
                <w:sz w:val="16"/>
                <w:szCs w:val="16"/>
                <w:lang w:val="sr-Latn-RS" w:eastAsia="sr-Latn-RS"/>
              </w:rPr>
            </w:pPr>
            <w:r w:rsidRPr="00C3376F">
              <w:rPr>
                <w:rFonts w:cs="Arial"/>
                <w:b/>
                <w:bCs/>
                <w:color w:val="000000"/>
                <w:sz w:val="16"/>
                <w:szCs w:val="16"/>
                <w:lang w:val="sr-Latn-RS" w:eastAsia="sr-Latn-RS"/>
              </w:rPr>
              <w:t>Ред. Бр.</w:t>
            </w:r>
          </w:p>
        </w:tc>
        <w:tc>
          <w:tcPr>
            <w:tcW w:w="4418" w:type="dxa"/>
            <w:tcBorders>
              <w:top w:val="single" w:sz="4" w:space="0" w:color="auto"/>
              <w:left w:val="nil"/>
              <w:bottom w:val="single" w:sz="4" w:space="0" w:color="auto"/>
              <w:right w:val="single" w:sz="4" w:space="0" w:color="auto"/>
            </w:tcBorders>
            <w:shd w:val="clear" w:color="auto" w:fill="auto"/>
            <w:vAlign w:val="center"/>
            <w:hideMark/>
          </w:tcPr>
          <w:p w14:paraId="08AA96F4" w14:textId="77777777" w:rsidR="00B60804" w:rsidRPr="009133E9" w:rsidRDefault="00B60804" w:rsidP="009A0815">
            <w:pPr>
              <w:spacing w:before="0"/>
              <w:jc w:val="center"/>
              <w:rPr>
                <w:rFonts w:cs="Arial"/>
                <w:b/>
                <w:bCs/>
                <w:color w:val="000000"/>
                <w:sz w:val="16"/>
                <w:szCs w:val="16"/>
                <w:lang w:val="sr-Cyrl-RS" w:eastAsia="sr-Latn-RS"/>
              </w:rPr>
            </w:pPr>
            <w:r>
              <w:rPr>
                <w:rFonts w:cs="Arial"/>
                <w:color w:val="000000"/>
                <w:lang w:val="sr-Cyrl-RS" w:eastAsia="x-none"/>
              </w:rPr>
              <w:t>Добра са пратећим услугама имплементације</w:t>
            </w:r>
            <w:r w:rsidRPr="00296FC7">
              <w:rPr>
                <w:rFonts w:cs="Arial"/>
                <w:color w:val="000000"/>
                <w:lang w:val="sr-Cyrl-RS" w:eastAsia="x-none"/>
              </w:rPr>
              <w:t xml:space="preserve"> и пуштање у рад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6DBD40" w14:textId="77777777" w:rsidR="00B60804" w:rsidRDefault="00B60804" w:rsidP="009A0815">
            <w:pPr>
              <w:spacing w:before="0"/>
              <w:jc w:val="center"/>
              <w:rPr>
                <w:rFonts w:cs="Arial"/>
                <w:b/>
                <w:bCs/>
                <w:color w:val="000000"/>
                <w:sz w:val="16"/>
                <w:szCs w:val="16"/>
                <w:lang w:val="sr-Cyrl-RS" w:eastAsia="sr-Latn-RS"/>
              </w:rPr>
            </w:pPr>
            <w:r>
              <w:rPr>
                <w:rFonts w:cs="Arial"/>
                <w:b/>
                <w:bCs/>
                <w:color w:val="000000"/>
                <w:sz w:val="16"/>
                <w:szCs w:val="16"/>
                <w:lang w:val="sr-Cyrl-RS" w:eastAsia="sr-Latn-RS"/>
              </w:rPr>
              <w:t>Количина</w:t>
            </w:r>
          </w:p>
          <w:p w14:paraId="7401F2F9" w14:textId="77777777" w:rsidR="00B60804" w:rsidRPr="008617F5" w:rsidRDefault="00B60804" w:rsidP="009A0815">
            <w:pPr>
              <w:spacing w:before="0"/>
              <w:jc w:val="center"/>
              <w:rPr>
                <w:rFonts w:cs="Arial"/>
                <w:b/>
                <w:bCs/>
                <w:color w:val="000000"/>
                <w:sz w:val="16"/>
                <w:szCs w:val="16"/>
                <w:lang w:val="sr-Cyrl-RS" w:eastAsia="sr-Latn-RS"/>
              </w:rPr>
            </w:pPr>
            <w:r>
              <w:rPr>
                <w:rFonts w:cs="Arial"/>
                <w:b/>
                <w:bCs/>
                <w:color w:val="000000"/>
                <w:sz w:val="16"/>
                <w:szCs w:val="16"/>
                <w:lang w:val="sr-Cyrl-RS" w:eastAsia="sr-Latn-RS"/>
              </w:rPr>
              <w:t>(ком</w:t>
            </w:r>
            <w:r>
              <w:rPr>
                <w:rFonts w:cs="Arial"/>
                <w:b/>
                <w:bCs/>
                <w:color w:val="000000"/>
                <w:sz w:val="16"/>
                <w:szCs w:val="16"/>
                <w:lang w:val="sr-Latn-RS" w:eastAsia="sr-Latn-R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D3398A" w14:textId="77777777" w:rsidR="00B60804" w:rsidRDefault="00B60804" w:rsidP="009A0815">
            <w:pPr>
              <w:spacing w:before="0"/>
              <w:jc w:val="center"/>
              <w:rPr>
                <w:rFonts w:cs="Arial"/>
                <w:b/>
                <w:bCs/>
                <w:color w:val="000000"/>
                <w:sz w:val="16"/>
                <w:szCs w:val="16"/>
                <w:lang w:val="sr-Cyrl-RS" w:eastAsia="sr-Latn-RS"/>
              </w:rPr>
            </w:pPr>
            <w:r>
              <w:rPr>
                <w:rFonts w:cs="Arial"/>
                <w:b/>
                <w:bCs/>
                <w:color w:val="000000"/>
                <w:sz w:val="16"/>
                <w:szCs w:val="16"/>
                <w:lang w:val="sr-Latn-RS" w:eastAsia="sr-Latn-RS"/>
              </w:rPr>
              <w:t xml:space="preserve">Јединична цена без </w:t>
            </w:r>
          </w:p>
          <w:p w14:paraId="07531903" w14:textId="77777777" w:rsidR="00B60804" w:rsidRPr="00C3376F" w:rsidRDefault="00B60804" w:rsidP="009A0815">
            <w:pPr>
              <w:spacing w:before="0"/>
              <w:jc w:val="center"/>
              <w:rPr>
                <w:rFonts w:cs="Arial"/>
                <w:b/>
                <w:bCs/>
                <w:color w:val="000000"/>
                <w:sz w:val="16"/>
                <w:szCs w:val="16"/>
                <w:lang w:val="sr-Latn-RS" w:eastAsia="sr-Latn-RS"/>
              </w:rPr>
            </w:pPr>
            <w:r>
              <w:rPr>
                <w:rFonts w:cs="Arial"/>
                <w:b/>
                <w:bCs/>
                <w:color w:val="000000"/>
                <w:sz w:val="16"/>
                <w:szCs w:val="16"/>
                <w:lang w:val="sr-Latn-RS" w:eastAsia="sr-Latn-RS"/>
              </w:rPr>
              <w:t xml:space="preserve">ПДВ-а </w:t>
            </w:r>
            <w:r>
              <w:rPr>
                <w:rFonts w:cs="Arial"/>
                <w:b/>
                <w:bCs/>
                <w:color w:val="000000"/>
                <w:sz w:val="16"/>
                <w:szCs w:val="16"/>
                <w:lang w:val="sr-Cyrl-RS" w:eastAsia="sr-Latn-RS"/>
              </w:rPr>
              <w:t>(</w:t>
            </w:r>
            <w:r w:rsidRPr="00C3376F">
              <w:rPr>
                <w:rFonts w:cs="Arial"/>
                <w:b/>
                <w:bCs/>
                <w:color w:val="000000"/>
                <w:sz w:val="16"/>
                <w:szCs w:val="16"/>
                <w:lang w:val="sr-Latn-RS" w:eastAsia="sr-Latn-RS"/>
              </w:rPr>
              <w:t>дин</w:t>
            </w:r>
            <w:r>
              <w:rPr>
                <w:rFonts w:cs="Arial"/>
                <w:b/>
                <w:bCs/>
                <w:color w:val="000000"/>
                <w:sz w:val="16"/>
                <w:szCs w:val="16"/>
                <w:lang w:val="sr-Cyrl-RS" w:eastAsia="sr-Latn-RS"/>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19F32C35" w14:textId="77777777" w:rsidR="00B60804" w:rsidRDefault="00B60804" w:rsidP="009A0815">
            <w:pPr>
              <w:spacing w:before="0"/>
              <w:jc w:val="center"/>
              <w:rPr>
                <w:rFonts w:cs="Arial"/>
                <w:b/>
                <w:bCs/>
                <w:color w:val="000000"/>
                <w:sz w:val="16"/>
                <w:szCs w:val="16"/>
                <w:lang w:val="sr-Cyrl-RS" w:eastAsia="sr-Latn-RS"/>
              </w:rPr>
            </w:pPr>
            <w:r w:rsidRPr="00C3376F">
              <w:rPr>
                <w:rFonts w:cs="Arial"/>
                <w:b/>
                <w:bCs/>
                <w:color w:val="000000"/>
                <w:sz w:val="16"/>
                <w:szCs w:val="16"/>
                <w:lang w:val="sr-Latn-RS" w:eastAsia="sr-Latn-RS"/>
              </w:rPr>
              <w:t xml:space="preserve">Јединична цена са </w:t>
            </w:r>
          </w:p>
          <w:p w14:paraId="20F3B5DD" w14:textId="77777777" w:rsidR="00B60804" w:rsidRDefault="00B60804" w:rsidP="009A0815">
            <w:pPr>
              <w:spacing w:before="0"/>
              <w:jc w:val="center"/>
              <w:rPr>
                <w:rFonts w:cs="Arial"/>
                <w:b/>
                <w:bCs/>
                <w:color w:val="000000"/>
                <w:sz w:val="16"/>
                <w:szCs w:val="16"/>
                <w:lang w:val="sr-Cyrl-RS" w:eastAsia="sr-Latn-RS"/>
              </w:rPr>
            </w:pPr>
            <w:r w:rsidRPr="00C3376F">
              <w:rPr>
                <w:rFonts w:cs="Arial"/>
                <w:b/>
                <w:bCs/>
                <w:color w:val="000000"/>
                <w:sz w:val="16"/>
                <w:szCs w:val="16"/>
                <w:lang w:val="sr-Latn-RS" w:eastAsia="sr-Latn-RS"/>
              </w:rPr>
              <w:t>ПДВ-ом</w:t>
            </w:r>
            <w:r>
              <w:rPr>
                <w:rFonts w:cs="Arial"/>
                <w:b/>
                <w:bCs/>
                <w:color w:val="000000"/>
                <w:sz w:val="16"/>
                <w:szCs w:val="16"/>
                <w:lang w:val="sr-Cyrl-RS" w:eastAsia="sr-Latn-RS"/>
              </w:rPr>
              <w:t xml:space="preserve"> (</w:t>
            </w:r>
            <w:r w:rsidRPr="00C3376F">
              <w:rPr>
                <w:rFonts w:cs="Arial"/>
                <w:b/>
                <w:bCs/>
                <w:color w:val="000000"/>
                <w:sz w:val="16"/>
                <w:szCs w:val="16"/>
                <w:lang w:val="sr-Latn-RS" w:eastAsia="sr-Latn-RS"/>
              </w:rPr>
              <w:t>дин</w:t>
            </w:r>
            <w:r>
              <w:rPr>
                <w:rFonts w:cs="Arial"/>
                <w:b/>
                <w:bCs/>
                <w:color w:val="000000"/>
                <w:sz w:val="16"/>
                <w:szCs w:val="16"/>
                <w:lang w:val="sr-Cyrl-RS" w:eastAsia="sr-Latn-RS"/>
              </w:rPr>
              <w:t>)</w:t>
            </w:r>
          </w:p>
          <w:p w14:paraId="40949323" w14:textId="77777777" w:rsidR="00B60804" w:rsidRPr="00C3376F" w:rsidRDefault="00B60804" w:rsidP="009A0815">
            <w:pPr>
              <w:spacing w:before="0"/>
              <w:rPr>
                <w:rFonts w:cs="Arial"/>
                <w:b/>
                <w:bCs/>
                <w:color w:val="000000"/>
                <w:sz w:val="16"/>
                <w:szCs w:val="16"/>
                <w:lang w:val="sr-Latn-RS" w:eastAsia="sr-Latn-RS"/>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EDD73DE" w14:textId="77777777" w:rsidR="00B60804" w:rsidRDefault="00B60804" w:rsidP="009A0815">
            <w:pPr>
              <w:spacing w:before="0"/>
              <w:jc w:val="center"/>
              <w:rPr>
                <w:rFonts w:cs="Arial"/>
                <w:b/>
                <w:bCs/>
                <w:color w:val="000000"/>
                <w:sz w:val="16"/>
                <w:szCs w:val="16"/>
                <w:lang w:val="sr-Cyrl-RS" w:eastAsia="sr-Latn-RS"/>
              </w:rPr>
            </w:pPr>
            <w:r w:rsidRPr="00C3376F">
              <w:rPr>
                <w:rFonts w:cs="Arial"/>
                <w:b/>
                <w:bCs/>
                <w:color w:val="000000"/>
                <w:sz w:val="16"/>
                <w:szCs w:val="16"/>
                <w:lang w:val="sr-Latn-RS" w:eastAsia="sr-Latn-RS"/>
              </w:rPr>
              <w:t xml:space="preserve">Укупна </w:t>
            </w:r>
            <w:r w:rsidRPr="00C3376F">
              <w:rPr>
                <w:rFonts w:cs="Arial"/>
                <w:b/>
                <w:bCs/>
                <w:color w:val="000000"/>
                <w:sz w:val="16"/>
                <w:szCs w:val="16"/>
                <w:lang w:val="sr-Cyrl-RS" w:eastAsia="sr-Latn-RS"/>
              </w:rPr>
              <w:t>цена</w:t>
            </w:r>
            <w:r w:rsidRPr="00C3376F">
              <w:rPr>
                <w:rFonts w:cs="Arial"/>
                <w:b/>
                <w:bCs/>
                <w:color w:val="000000"/>
                <w:sz w:val="16"/>
                <w:szCs w:val="16"/>
                <w:lang w:val="sr-Latn-RS" w:eastAsia="sr-Latn-RS"/>
              </w:rPr>
              <w:t xml:space="preserve"> </w:t>
            </w:r>
            <w:r>
              <w:rPr>
                <w:rFonts w:cs="Arial"/>
                <w:b/>
                <w:bCs/>
                <w:color w:val="000000"/>
                <w:sz w:val="16"/>
                <w:szCs w:val="16"/>
                <w:lang w:val="sr-Cyrl-RS" w:eastAsia="sr-Latn-RS"/>
              </w:rPr>
              <w:t>без</w:t>
            </w:r>
            <w:r w:rsidRPr="00C3376F">
              <w:rPr>
                <w:rFonts w:cs="Arial"/>
                <w:b/>
                <w:bCs/>
                <w:color w:val="000000"/>
                <w:sz w:val="16"/>
                <w:szCs w:val="16"/>
                <w:lang w:val="sr-Latn-RS" w:eastAsia="sr-Latn-RS"/>
              </w:rPr>
              <w:t xml:space="preserve"> ПДВ-</w:t>
            </w:r>
            <w:r>
              <w:rPr>
                <w:rFonts w:cs="Arial"/>
                <w:b/>
                <w:bCs/>
                <w:color w:val="000000"/>
                <w:sz w:val="16"/>
                <w:szCs w:val="16"/>
                <w:lang w:val="sr-Cyrl-RS" w:eastAsia="sr-Latn-RS"/>
              </w:rPr>
              <w:t xml:space="preserve">а </w:t>
            </w:r>
          </w:p>
          <w:p w14:paraId="30B2D06F" w14:textId="77777777" w:rsidR="00B60804" w:rsidRPr="00C3376F" w:rsidRDefault="00B60804" w:rsidP="009A0815">
            <w:pPr>
              <w:spacing w:before="0"/>
              <w:jc w:val="center"/>
              <w:rPr>
                <w:rFonts w:cs="Arial"/>
                <w:b/>
                <w:bCs/>
                <w:color w:val="000000"/>
                <w:sz w:val="16"/>
                <w:szCs w:val="16"/>
                <w:lang w:val="sr-Cyrl-RS" w:eastAsia="sr-Latn-RS"/>
              </w:rPr>
            </w:pPr>
            <w:r>
              <w:rPr>
                <w:rFonts w:cs="Arial"/>
                <w:b/>
                <w:bCs/>
                <w:color w:val="000000"/>
                <w:sz w:val="16"/>
                <w:szCs w:val="16"/>
                <w:lang w:val="sr-Cyrl-RS" w:eastAsia="sr-Latn-RS"/>
              </w:rPr>
              <w:t>(</w:t>
            </w:r>
            <w:r w:rsidRPr="00C3376F">
              <w:rPr>
                <w:rFonts w:cs="Arial"/>
                <w:b/>
                <w:bCs/>
                <w:color w:val="000000"/>
                <w:sz w:val="16"/>
                <w:szCs w:val="16"/>
                <w:lang w:val="sr-Latn-RS" w:eastAsia="sr-Latn-RS"/>
              </w:rPr>
              <w:t>дин</w:t>
            </w:r>
            <w:r>
              <w:rPr>
                <w:rFonts w:cs="Arial"/>
                <w:b/>
                <w:bCs/>
                <w:color w:val="000000"/>
                <w:sz w:val="16"/>
                <w:szCs w:val="16"/>
                <w:lang w:val="sr-Cyrl-RS" w:eastAsia="sr-Latn-RS"/>
              </w:rPr>
              <w: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6F3026C" w14:textId="77777777" w:rsidR="00B60804" w:rsidRDefault="00B60804" w:rsidP="009A0815">
            <w:pPr>
              <w:spacing w:before="0"/>
              <w:jc w:val="center"/>
              <w:rPr>
                <w:rFonts w:cs="Arial"/>
                <w:b/>
                <w:bCs/>
                <w:color w:val="000000"/>
                <w:sz w:val="16"/>
                <w:szCs w:val="16"/>
                <w:lang w:val="sr-Cyrl-RS" w:eastAsia="sr-Latn-RS"/>
              </w:rPr>
            </w:pPr>
            <w:r w:rsidRPr="00C3376F">
              <w:rPr>
                <w:rFonts w:cs="Arial"/>
                <w:b/>
                <w:bCs/>
                <w:color w:val="000000"/>
                <w:sz w:val="16"/>
                <w:szCs w:val="16"/>
                <w:lang w:val="sr-Latn-RS" w:eastAsia="sr-Latn-RS"/>
              </w:rPr>
              <w:t xml:space="preserve">Укупна </w:t>
            </w:r>
            <w:r w:rsidRPr="00C3376F">
              <w:rPr>
                <w:rFonts w:cs="Arial"/>
                <w:b/>
                <w:bCs/>
                <w:color w:val="000000"/>
                <w:sz w:val="16"/>
                <w:szCs w:val="16"/>
                <w:lang w:val="sr-Cyrl-RS" w:eastAsia="sr-Latn-RS"/>
              </w:rPr>
              <w:t>цена</w:t>
            </w:r>
            <w:r w:rsidRPr="00C3376F">
              <w:rPr>
                <w:rFonts w:cs="Arial"/>
                <w:b/>
                <w:bCs/>
                <w:color w:val="000000"/>
                <w:sz w:val="16"/>
                <w:szCs w:val="16"/>
                <w:lang w:val="sr-Latn-RS" w:eastAsia="sr-Latn-RS"/>
              </w:rPr>
              <w:t xml:space="preserve"> </w:t>
            </w:r>
            <w:r>
              <w:rPr>
                <w:rFonts w:cs="Arial"/>
                <w:b/>
                <w:bCs/>
                <w:color w:val="000000"/>
                <w:sz w:val="16"/>
                <w:szCs w:val="16"/>
                <w:lang w:val="sr-Cyrl-RS" w:eastAsia="sr-Latn-RS"/>
              </w:rPr>
              <w:t>са</w:t>
            </w:r>
            <w:r w:rsidRPr="00C3376F">
              <w:rPr>
                <w:rFonts w:cs="Arial"/>
                <w:b/>
                <w:bCs/>
                <w:color w:val="000000"/>
                <w:sz w:val="16"/>
                <w:szCs w:val="16"/>
                <w:lang w:val="sr-Latn-RS" w:eastAsia="sr-Latn-RS"/>
              </w:rPr>
              <w:t xml:space="preserve"> ПДВ-</w:t>
            </w:r>
            <w:r>
              <w:rPr>
                <w:rFonts w:cs="Arial"/>
                <w:b/>
                <w:bCs/>
                <w:color w:val="000000"/>
                <w:sz w:val="16"/>
                <w:szCs w:val="16"/>
                <w:lang w:val="sr-Cyrl-RS" w:eastAsia="sr-Latn-RS"/>
              </w:rPr>
              <w:t xml:space="preserve">ом </w:t>
            </w:r>
          </w:p>
          <w:p w14:paraId="43B0C9BE" w14:textId="77777777" w:rsidR="00B60804" w:rsidRPr="00C3376F" w:rsidRDefault="00B60804" w:rsidP="009A0815">
            <w:pPr>
              <w:spacing w:before="0"/>
              <w:jc w:val="center"/>
              <w:rPr>
                <w:rFonts w:cs="Arial"/>
                <w:b/>
                <w:bCs/>
                <w:color w:val="000000"/>
                <w:sz w:val="16"/>
                <w:szCs w:val="16"/>
                <w:lang w:val="sr-Latn-RS" w:eastAsia="sr-Latn-RS"/>
              </w:rPr>
            </w:pPr>
            <w:r>
              <w:rPr>
                <w:rFonts w:cs="Arial"/>
                <w:b/>
                <w:bCs/>
                <w:color w:val="000000"/>
                <w:sz w:val="16"/>
                <w:szCs w:val="16"/>
                <w:lang w:val="sr-Cyrl-RS" w:eastAsia="sr-Latn-RS"/>
              </w:rPr>
              <w:t>(</w:t>
            </w:r>
            <w:r w:rsidRPr="00C3376F">
              <w:rPr>
                <w:rFonts w:cs="Arial"/>
                <w:b/>
                <w:bCs/>
                <w:color w:val="000000"/>
                <w:sz w:val="16"/>
                <w:szCs w:val="16"/>
                <w:lang w:val="sr-Latn-RS" w:eastAsia="sr-Latn-RS"/>
              </w:rPr>
              <w:t>дин</w:t>
            </w:r>
            <w:r>
              <w:rPr>
                <w:rFonts w:cs="Arial"/>
                <w:b/>
                <w:bCs/>
                <w:color w:val="000000"/>
                <w:sz w:val="16"/>
                <w:szCs w:val="16"/>
                <w:lang w:val="sr-Cyrl-RS" w:eastAsia="sr-Latn-RS"/>
              </w:rPr>
              <w:t>)</w:t>
            </w:r>
          </w:p>
        </w:tc>
      </w:tr>
      <w:tr w:rsidR="00B60804" w:rsidRPr="00B87C20" w14:paraId="07E57394" w14:textId="77777777" w:rsidTr="009A0815">
        <w:trPr>
          <w:trHeight w:val="210"/>
        </w:trPr>
        <w:tc>
          <w:tcPr>
            <w:tcW w:w="559" w:type="dxa"/>
            <w:tcBorders>
              <w:top w:val="nil"/>
              <w:left w:val="single" w:sz="4" w:space="0" w:color="auto"/>
              <w:bottom w:val="single" w:sz="4" w:space="0" w:color="auto"/>
              <w:right w:val="single" w:sz="4" w:space="0" w:color="auto"/>
            </w:tcBorders>
            <w:shd w:val="clear" w:color="auto" w:fill="auto"/>
            <w:vAlign w:val="bottom"/>
            <w:hideMark/>
          </w:tcPr>
          <w:p w14:paraId="3C4A8E10" w14:textId="77777777" w:rsidR="00B60804" w:rsidRPr="00C3376F" w:rsidRDefault="00B60804" w:rsidP="009A0815">
            <w:pPr>
              <w:spacing w:before="0"/>
              <w:jc w:val="center"/>
              <w:rPr>
                <w:rFonts w:cs="Arial"/>
                <w:b/>
                <w:bCs/>
                <w:i/>
                <w:iCs/>
                <w:color w:val="000000"/>
                <w:sz w:val="16"/>
                <w:szCs w:val="16"/>
                <w:lang w:val="sr-Latn-RS" w:eastAsia="sr-Latn-RS"/>
              </w:rPr>
            </w:pPr>
            <w:r w:rsidRPr="00C3376F">
              <w:rPr>
                <w:rFonts w:cs="Arial"/>
                <w:b/>
                <w:bCs/>
                <w:i/>
                <w:iCs/>
                <w:color w:val="000000"/>
                <w:sz w:val="16"/>
                <w:szCs w:val="16"/>
                <w:lang w:val="sr-Latn-RS" w:eastAsia="sr-Latn-RS"/>
              </w:rPr>
              <w:t>1</w:t>
            </w:r>
          </w:p>
        </w:tc>
        <w:tc>
          <w:tcPr>
            <w:tcW w:w="4418" w:type="dxa"/>
            <w:tcBorders>
              <w:top w:val="nil"/>
              <w:left w:val="nil"/>
              <w:bottom w:val="single" w:sz="4" w:space="0" w:color="auto"/>
              <w:right w:val="single" w:sz="4" w:space="0" w:color="auto"/>
            </w:tcBorders>
            <w:shd w:val="clear" w:color="auto" w:fill="auto"/>
            <w:vAlign w:val="bottom"/>
            <w:hideMark/>
          </w:tcPr>
          <w:p w14:paraId="1338C52C" w14:textId="77777777" w:rsidR="00B60804" w:rsidRPr="00C3376F" w:rsidRDefault="00B60804" w:rsidP="009A0815">
            <w:pPr>
              <w:spacing w:before="0"/>
              <w:jc w:val="center"/>
              <w:rPr>
                <w:rFonts w:cs="Arial"/>
                <w:b/>
                <w:bCs/>
                <w:i/>
                <w:iCs/>
                <w:color w:val="000000"/>
                <w:sz w:val="16"/>
                <w:szCs w:val="16"/>
                <w:lang w:val="sr-Latn-RS" w:eastAsia="sr-Latn-RS"/>
              </w:rPr>
            </w:pPr>
            <w:r w:rsidRPr="00C3376F">
              <w:rPr>
                <w:rFonts w:cs="Arial"/>
                <w:b/>
                <w:bCs/>
                <w:i/>
                <w:iCs/>
                <w:color w:val="000000"/>
                <w:sz w:val="16"/>
                <w:szCs w:val="16"/>
                <w:lang w:val="sr-Latn-RS" w:eastAsia="sr-Latn-RS"/>
              </w:rPr>
              <w:t>2</w:t>
            </w:r>
          </w:p>
        </w:tc>
        <w:tc>
          <w:tcPr>
            <w:tcW w:w="1559" w:type="dxa"/>
            <w:tcBorders>
              <w:top w:val="nil"/>
              <w:left w:val="nil"/>
              <w:bottom w:val="single" w:sz="4" w:space="0" w:color="auto"/>
              <w:right w:val="single" w:sz="4" w:space="0" w:color="auto"/>
            </w:tcBorders>
            <w:shd w:val="clear" w:color="auto" w:fill="auto"/>
            <w:vAlign w:val="bottom"/>
            <w:hideMark/>
          </w:tcPr>
          <w:p w14:paraId="03F0D5CC" w14:textId="77777777" w:rsidR="00B60804" w:rsidRPr="009133E9" w:rsidRDefault="00B60804" w:rsidP="009A0815">
            <w:pPr>
              <w:spacing w:before="0"/>
              <w:jc w:val="center"/>
              <w:rPr>
                <w:rFonts w:cs="Arial"/>
                <w:b/>
                <w:bCs/>
                <w:i/>
                <w:iCs/>
                <w:color w:val="000000"/>
                <w:sz w:val="16"/>
                <w:szCs w:val="16"/>
                <w:lang w:val="sr-Cyrl-RS" w:eastAsia="sr-Latn-RS"/>
              </w:rPr>
            </w:pPr>
            <w:r>
              <w:rPr>
                <w:rFonts w:cs="Arial"/>
                <w:b/>
                <w:bCs/>
                <w:i/>
                <w:iCs/>
                <w:color w:val="000000"/>
                <w:sz w:val="16"/>
                <w:szCs w:val="16"/>
                <w:lang w:val="sr-Cyrl-RS" w:eastAsia="sr-Latn-R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46980C" w14:textId="77777777" w:rsidR="00B60804" w:rsidRPr="009133E9" w:rsidRDefault="00B60804" w:rsidP="009A0815">
            <w:pPr>
              <w:spacing w:before="0"/>
              <w:jc w:val="center"/>
              <w:rPr>
                <w:rFonts w:cs="Arial"/>
                <w:b/>
                <w:bCs/>
                <w:i/>
                <w:iCs/>
                <w:color w:val="000000"/>
                <w:sz w:val="16"/>
                <w:szCs w:val="16"/>
                <w:lang w:val="sr-Cyrl-RS" w:eastAsia="sr-Latn-RS"/>
              </w:rPr>
            </w:pPr>
            <w:r>
              <w:rPr>
                <w:rFonts w:cs="Arial"/>
                <w:b/>
                <w:bCs/>
                <w:i/>
                <w:iCs/>
                <w:color w:val="000000"/>
                <w:sz w:val="16"/>
                <w:szCs w:val="16"/>
                <w:lang w:val="sr-Cyrl-RS" w:eastAsia="sr-Latn-RS"/>
              </w:rPr>
              <w:t>4</w:t>
            </w:r>
          </w:p>
        </w:tc>
        <w:tc>
          <w:tcPr>
            <w:tcW w:w="1418" w:type="dxa"/>
            <w:tcBorders>
              <w:top w:val="nil"/>
              <w:left w:val="nil"/>
              <w:bottom w:val="single" w:sz="4" w:space="0" w:color="auto"/>
              <w:right w:val="single" w:sz="4" w:space="0" w:color="auto"/>
            </w:tcBorders>
            <w:shd w:val="clear" w:color="auto" w:fill="auto"/>
            <w:vAlign w:val="bottom"/>
            <w:hideMark/>
          </w:tcPr>
          <w:p w14:paraId="3443F341" w14:textId="77777777" w:rsidR="00B60804" w:rsidRPr="009133E9" w:rsidRDefault="00B60804" w:rsidP="009A0815">
            <w:pPr>
              <w:spacing w:before="0"/>
              <w:jc w:val="center"/>
              <w:rPr>
                <w:rFonts w:cs="Arial"/>
                <w:b/>
                <w:bCs/>
                <w:i/>
                <w:iCs/>
                <w:color w:val="000000"/>
                <w:sz w:val="16"/>
                <w:szCs w:val="16"/>
                <w:lang w:val="sr-Cyrl-RS" w:eastAsia="sr-Latn-RS"/>
              </w:rPr>
            </w:pPr>
            <w:r>
              <w:rPr>
                <w:rFonts w:cs="Arial"/>
                <w:b/>
                <w:bCs/>
                <w:i/>
                <w:iCs/>
                <w:color w:val="000000"/>
                <w:sz w:val="16"/>
                <w:szCs w:val="16"/>
                <w:lang w:val="sr-Cyrl-RS" w:eastAsia="sr-Latn-RS"/>
              </w:rPr>
              <w:t>5</w:t>
            </w:r>
          </w:p>
        </w:tc>
        <w:tc>
          <w:tcPr>
            <w:tcW w:w="1842" w:type="dxa"/>
            <w:tcBorders>
              <w:top w:val="nil"/>
              <w:left w:val="nil"/>
              <w:bottom w:val="single" w:sz="4" w:space="0" w:color="auto"/>
              <w:right w:val="single" w:sz="4" w:space="0" w:color="auto"/>
            </w:tcBorders>
            <w:shd w:val="clear" w:color="auto" w:fill="auto"/>
            <w:vAlign w:val="bottom"/>
            <w:hideMark/>
          </w:tcPr>
          <w:p w14:paraId="2DD7D7DC" w14:textId="77777777" w:rsidR="00B60804" w:rsidRPr="000A138B" w:rsidRDefault="00B60804" w:rsidP="009A0815">
            <w:pPr>
              <w:spacing w:before="0"/>
              <w:jc w:val="center"/>
              <w:rPr>
                <w:rFonts w:cs="Arial"/>
                <w:b/>
                <w:bCs/>
                <w:i/>
                <w:iCs/>
                <w:color w:val="000000"/>
                <w:sz w:val="16"/>
                <w:szCs w:val="16"/>
                <w:lang w:val="sr-Cyrl-RS" w:eastAsia="sr-Latn-RS"/>
              </w:rPr>
            </w:pPr>
            <w:r>
              <w:rPr>
                <w:rFonts w:cs="Arial"/>
                <w:b/>
                <w:bCs/>
                <w:i/>
                <w:iCs/>
                <w:color w:val="000000"/>
                <w:sz w:val="16"/>
                <w:szCs w:val="16"/>
                <w:lang w:val="sr-Cyrl-RS" w:eastAsia="sr-Latn-RS"/>
              </w:rPr>
              <w:t>6=3х4</w:t>
            </w:r>
          </w:p>
        </w:tc>
        <w:tc>
          <w:tcPr>
            <w:tcW w:w="2552" w:type="dxa"/>
            <w:tcBorders>
              <w:top w:val="nil"/>
              <w:left w:val="nil"/>
              <w:bottom w:val="single" w:sz="4" w:space="0" w:color="auto"/>
              <w:right w:val="single" w:sz="4" w:space="0" w:color="auto"/>
            </w:tcBorders>
            <w:shd w:val="clear" w:color="auto" w:fill="auto"/>
            <w:vAlign w:val="bottom"/>
            <w:hideMark/>
          </w:tcPr>
          <w:p w14:paraId="4C80E531" w14:textId="77777777" w:rsidR="00B60804" w:rsidRPr="000A138B" w:rsidRDefault="00B60804" w:rsidP="009A0815">
            <w:pPr>
              <w:spacing w:before="0"/>
              <w:jc w:val="center"/>
              <w:rPr>
                <w:rFonts w:cs="Arial"/>
                <w:b/>
                <w:bCs/>
                <w:i/>
                <w:iCs/>
                <w:color w:val="000000"/>
                <w:sz w:val="16"/>
                <w:szCs w:val="16"/>
                <w:lang w:val="sr-Cyrl-RS" w:eastAsia="sr-Latn-RS"/>
              </w:rPr>
            </w:pPr>
            <w:r>
              <w:rPr>
                <w:rFonts w:cs="Arial"/>
                <w:b/>
                <w:bCs/>
                <w:i/>
                <w:iCs/>
                <w:color w:val="000000"/>
                <w:sz w:val="16"/>
                <w:szCs w:val="16"/>
                <w:lang w:val="sr-Cyrl-RS" w:eastAsia="sr-Latn-RS"/>
              </w:rPr>
              <w:t>7=3х5</w:t>
            </w:r>
          </w:p>
        </w:tc>
      </w:tr>
      <w:tr w:rsidR="00B60804" w:rsidRPr="002120F9" w14:paraId="3F0EFF7E" w14:textId="77777777" w:rsidTr="009A0815">
        <w:trPr>
          <w:trHeight w:val="492"/>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FA207" w14:textId="77777777" w:rsidR="00B60804" w:rsidRPr="000A138B" w:rsidRDefault="00B60804" w:rsidP="00B60804">
            <w:pPr>
              <w:spacing w:before="0"/>
              <w:jc w:val="center"/>
              <w:rPr>
                <w:rFonts w:cs="Arial"/>
                <w:color w:val="000000"/>
                <w:sz w:val="20"/>
                <w:szCs w:val="20"/>
                <w:lang w:val="sr-Latn-RS" w:eastAsia="sr-Latn-RS"/>
              </w:rPr>
            </w:pPr>
            <w:r w:rsidRPr="000A138B">
              <w:rPr>
                <w:rFonts w:cs="Arial"/>
                <w:color w:val="000000"/>
                <w:sz w:val="20"/>
                <w:szCs w:val="20"/>
              </w:rPr>
              <w:t>1</w:t>
            </w:r>
          </w:p>
        </w:tc>
        <w:tc>
          <w:tcPr>
            <w:tcW w:w="4418" w:type="dxa"/>
            <w:tcBorders>
              <w:top w:val="single" w:sz="4" w:space="0" w:color="auto"/>
              <w:left w:val="nil"/>
              <w:bottom w:val="single" w:sz="4" w:space="0" w:color="auto"/>
              <w:right w:val="single" w:sz="4" w:space="0" w:color="auto"/>
            </w:tcBorders>
            <w:shd w:val="clear" w:color="auto" w:fill="auto"/>
          </w:tcPr>
          <w:p w14:paraId="09478EEF" w14:textId="0FFAF98B" w:rsidR="00B60804" w:rsidRPr="000A138B" w:rsidRDefault="00B60804" w:rsidP="00B60804">
            <w:pPr>
              <w:spacing w:before="0"/>
              <w:jc w:val="left"/>
              <w:rPr>
                <w:rFonts w:cs="Arial"/>
                <w:color w:val="000000"/>
                <w:sz w:val="18"/>
                <w:szCs w:val="18"/>
                <w:lang w:val="sr-Latn-RS" w:eastAsia="sr-Latn-RS"/>
              </w:rPr>
            </w:pPr>
            <w:r w:rsidRPr="00640DF5">
              <w:rPr>
                <w:rFonts w:eastAsia="Arial Unicode MS" w:cs="Arial"/>
                <w:bCs/>
                <w:iCs/>
                <w:lang w:val="sr-Cyrl-RS"/>
              </w:rPr>
              <w:t xml:space="preserve">Софтвер </w:t>
            </w:r>
            <w:r w:rsidRPr="00640DF5">
              <w:rPr>
                <w:rFonts w:cs="Arial"/>
                <w:lang w:val="sr-Cyrl-RS"/>
              </w:rPr>
              <w:t xml:space="preserve"> Система за аутоматизацију очитавања бројила електричне енергије – систем електронске RFID пломбе (за 789</w:t>
            </w:r>
            <w:r>
              <w:rPr>
                <w:rFonts w:cs="Arial"/>
                <w:lang w:val="sr-Latn-RS"/>
              </w:rPr>
              <w:t>.</w:t>
            </w:r>
            <w:r w:rsidRPr="00640DF5">
              <w:rPr>
                <w:rFonts w:cs="Arial"/>
                <w:lang w:val="sr-Cyrl-RS"/>
              </w:rPr>
              <w:t>309</w:t>
            </w:r>
            <w:r>
              <w:rPr>
                <w:rFonts w:cs="Arial"/>
                <w:lang w:val="sr-Latn-RS"/>
              </w:rPr>
              <w:t xml:space="preserve"> </w:t>
            </w:r>
            <w:r w:rsidRPr="00640DF5">
              <w:rPr>
                <w:rFonts w:cs="Arial"/>
                <w:lang w:val="sr-Cyrl-RS"/>
              </w:rPr>
              <w:t>бројила)</w:t>
            </w:r>
          </w:p>
        </w:tc>
        <w:tc>
          <w:tcPr>
            <w:tcW w:w="1559" w:type="dxa"/>
            <w:tcBorders>
              <w:top w:val="single" w:sz="4" w:space="0" w:color="auto"/>
              <w:left w:val="nil"/>
              <w:bottom w:val="single" w:sz="4" w:space="0" w:color="auto"/>
              <w:right w:val="single" w:sz="4" w:space="0" w:color="auto"/>
            </w:tcBorders>
            <w:shd w:val="clear" w:color="auto" w:fill="auto"/>
          </w:tcPr>
          <w:p w14:paraId="7866508F" w14:textId="77777777" w:rsidR="00B60804" w:rsidRPr="00640DF5" w:rsidRDefault="00B60804" w:rsidP="00B60804">
            <w:pPr>
              <w:widowControl w:val="0"/>
              <w:jc w:val="right"/>
              <w:rPr>
                <w:rFonts w:eastAsia="Arial Unicode MS" w:cs="Arial"/>
                <w:lang w:val="sr-Cyrl-RS"/>
              </w:rPr>
            </w:pPr>
            <w:r w:rsidRPr="00640DF5">
              <w:rPr>
                <w:rFonts w:eastAsia="Arial Unicode MS" w:cs="Arial"/>
                <w:lang w:val="sr-Cyrl-RS"/>
              </w:rPr>
              <w:t xml:space="preserve"> </w:t>
            </w:r>
          </w:p>
          <w:p w14:paraId="55336591" w14:textId="77777777" w:rsidR="00B60804" w:rsidRPr="00640DF5" w:rsidRDefault="00B60804" w:rsidP="00B60804">
            <w:pPr>
              <w:widowControl w:val="0"/>
              <w:jc w:val="right"/>
              <w:rPr>
                <w:rFonts w:eastAsia="Arial Unicode MS" w:cs="Arial"/>
                <w:lang w:val="sr-Cyrl-RS"/>
              </w:rPr>
            </w:pPr>
            <w:r w:rsidRPr="00640DF5">
              <w:rPr>
                <w:rFonts w:eastAsia="Arial Unicode MS" w:cs="Arial"/>
                <w:lang w:val="sr-Cyrl-RS"/>
              </w:rPr>
              <w:t xml:space="preserve">  </w:t>
            </w:r>
          </w:p>
          <w:p w14:paraId="3AE7C7B0" w14:textId="1A3A14AF" w:rsidR="00B60804" w:rsidRPr="00B60804" w:rsidRDefault="00B60804" w:rsidP="00B60804">
            <w:pPr>
              <w:widowControl w:val="0"/>
              <w:jc w:val="center"/>
              <w:rPr>
                <w:rFonts w:cs="Arial"/>
                <w:color w:val="000000"/>
                <w:sz w:val="18"/>
                <w:szCs w:val="18"/>
                <w:highlight w:val="cyan"/>
                <w:lang w:val="sr-Latn-RS" w:eastAsia="sr-Latn-RS"/>
              </w:rPr>
            </w:pPr>
            <w:r w:rsidRPr="00640DF5">
              <w:rPr>
                <w:rFonts w:cs="Arial"/>
                <w:color w:val="000000"/>
                <w:lang w:val="sr-Cyrl-R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E48D2B" w14:textId="77777777" w:rsidR="00B60804" w:rsidRPr="002120F9" w:rsidRDefault="00B60804" w:rsidP="00B60804">
            <w:pPr>
              <w:spacing w:before="0"/>
              <w:jc w:val="center"/>
              <w:rPr>
                <w:rFonts w:cs="Arial"/>
                <w:b/>
                <w:bCs/>
                <w:color w:val="000000"/>
                <w:sz w:val="16"/>
                <w:szCs w:val="16"/>
                <w:lang w:val="sr-Latn-RS" w:eastAsia="sr-Latn-RS"/>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308897B" w14:textId="77777777" w:rsidR="00B60804" w:rsidRPr="002120F9" w:rsidRDefault="00B60804" w:rsidP="00B60804">
            <w:pPr>
              <w:spacing w:before="0"/>
              <w:jc w:val="left"/>
              <w:rPr>
                <w:rFonts w:cs="Arial"/>
                <w:color w:val="000000"/>
                <w:sz w:val="16"/>
                <w:szCs w:val="16"/>
                <w:lang w:val="sr-Latn-RS" w:eastAsia="sr-Latn-RS"/>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98F0BE0" w14:textId="77777777" w:rsidR="00B60804" w:rsidRPr="002120F9" w:rsidRDefault="00B60804" w:rsidP="00B60804">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1FC76233" w14:textId="77777777" w:rsidR="00B60804" w:rsidRPr="002120F9" w:rsidRDefault="00B60804" w:rsidP="00B60804">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r>
      <w:tr w:rsidR="00B60804" w:rsidRPr="002120F9" w14:paraId="612E155A" w14:textId="77777777" w:rsidTr="009A0815">
        <w:trPr>
          <w:trHeight w:val="302"/>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C4AC2" w14:textId="77777777" w:rsidR="00B60804" w:rsidRPr="000A138B" w:rsidRDefault="00B60804" w:rsidP="00B60804">
            <w:pPr>
              <w:spacing w:before="0"/>
              <w:jc w:val="center"/>
              <w:rPr>
                <w:rFonts w:cs="Arial"/>
                <w:color w:val="000000"/>
                <w:sz w:val="20"/>
                <w:szCs w:val="20"/>
                <w:lang w:val="sr-Latn-RS" w:eastAsia="sr-Latn-RS"/>
              </w:rPr>
            </w:pPr>
            <w:r w:rsidRPr="000A138B">
              <w:rPr>
                <w:rFonts w:cs="Arial"/>
                <w:color w:val="000000"/>
                <w:sz w:val="20"/>
                <w:szCs w:val="20"/>
              </w:rPr>
              <w:t>2</w:t>
            </w:r>
          </w:p>
        </w:tc>
        <w:tc>
          <w:tcPr>
            <w:tcW w:w="4418" w:type="dxa"/>
            <w:tcBorders>
              <w:top w:val="single" w:sz="4" w:space="0" w:color="auto"/>
              <w:left w:val="nil"/>
              <w:bottom w:val="single" w:sz="4" w:space="0" w:color="auto"/>
              <w:right w:val="single" w:sz="4" w:space="0" w:color="auto"/>
            </w:tcBorders>
            <w:shd w:val="clear" w:color="auto" w:fill="auto"/>
          </w:tcPr>
          <w:p w14:paraId="7E7CC0FA" w14:textId="77777777" w:rsidR="00B60804" w:rsidRDefault="00B60804" w:rsidP="00B60804">
            <w:pPr>
              <w:spacing w:before="0"/>
              <w:jc w:val="left"/>
              <w:rPr>
                <w:rFonts w:cs="Arial"/>
                <w:color w:val="000000"/>
                <w:lang w:val="sr-Cyrl-RS"/>
              </w:rPr>
            </w:pPr>
          </w:p>
          <w:p w14:paraId="1304221F" w14:textId="77777777" w:rsidR="00B60804" w:rsidRPr="000A138B" w:rsidRDefault="00B60804" w:rsidP="00B60804">
            <w:pPr>
              <w:spacing w:before="0"/>
              <w:jc w:val="left"/>
              <w:rPr>
                <w:rFonts w:cs="Arial"/>
                <w:color w:val="000000"/>
                <w:sz w:val="18"/>
                <w:szCs w:val="18"/>
                <w:lang w:val="sr-Latn-RS" w:eastAsia="sr-Latn-RS"/>
              </w:rPr>
            </w:pPr>
            <w:r w:rsidRPr="00640DF5">
              <w:rPr>
                <w:rFonts w:cs="Arial"/>
                <w:color w:val="000000"/>
                <w:lang w:val="sr-Cyrl-RS"/>
              </w:rPr>
              <w:t>Електронска RFID Пломба</w:t>
            </w:r>
          </w:p>
        </w:tc>
        <w:tc>
          <w:tcPr>
            <w:tcW w:w="1559" w:type="dxa"/>
            <w:tcBorders>
              <w:top w:val="single" w:sz="4" w:space="0" w:color="auto"/>
              <w:left w:val="nil"/>
              <w:bottom w:val="single" w:sz="4" w:space="0" w:color="auto"/>
              <w:right w:val="single" w:sz="4" w:space="0" w:color="auto"/>
            </w:tcBorders>
            <w:shd w:val="clear" w:color="auto" w:fill="auto"/>
          </w:tcPr>
          <w:p w14:paraId="31299B43" w14:textId="77777777" w:rsidR="00B60804" w:rsidRPr="00640DF5" w:rsidRDefault="00B60804" w:rsidP="00B60804">
            <w:pPr>
              <w:widowControl w:val="0"/>
              <w:jc w:val="right"/>
              <w:rPr>
                <w:rFonts w:eastAsia="Arial Unicode MS" w:cs="Arial"/>
                <w:lang w:val="sr-Cyrl-RS"/>
              </w:rPr>
            </w:pPr>
            <w:r w:rsidRPr="00640DF5">
              <w:rPr>
                <w:rFonts w:eastAsia="Arial Unicode MS" w:cs="Arial"/>
                <w:lang w:val="sr-Cyrl-RS"/>
              </w:rPr>
              <w:t xml:space="preserve"> </w:t>
            </w:r>
          </w:p>
          <w:p w14:paraId="5D7FC717" w14:textId="243622FF" w:rsidR="00B60804" w:rsidRPr="00B60804" w:rsidRDefault="00B60804" w:rsidP="00B60804">
            <w:pPr>
              <w:spacing w:before="0"/>
              <w:jc w:val="center"/>
              <w:rPr>
                <w:rFonts w:cs="Arial"/>
                <w:color w:val="000000"/>
                <w:sz w:val="18"/>
                <w:szCs w:val="18"/>
                <w:highlight w:val="cyan"/>
                <w:lang w:val="sr-Latn-RS" w:eastAsia="sr-Latn-RS"/>
              </w:rPr>
            </w:pPr>
            <w:r w:rsidRPr="00640DF5">
              <w:rPr>
                <w:rFonts w:cs="Arial"/>
                <w:color w:val="000000"/>
                <w:lang w:val="sr-Cyrl-RS"/>
              </w:rPr>
              <w:t xml:space="preserve"> 1.026.102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059626" w14:textId="77777777" w:rsidR="00B60804" w:rsidRPr="002120F9" w:rsidRDefault="00B60804" w:rsidP="00B60804">
            <w:pPr>
              <w:spacing w:before="0"/>
              <w:jc w:val="center"/>
              <w:rPr>
                <w:rFonts w:cs="Arial"/>
                <w:b/>
                <w:bCs/>
                <w:color w:val="000000"/>
                <w:sz w:val="16"/>
                <w:szCs w:val="16"/>
                <w:lang w:val="sr-Latn-RS" w:eastAsia="sr-Latn-RS"/>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35DECA6" w14:textId="77777777" w:rsidR="00B60804" w:rsidRPr="002120F9" w:rsidRDefault="00B60804" w:rsidP="00B60804">
            <w:pPr>
              <w:spacing w:before="0"/>
              <w:jc w:val="left"/>
              <w:rPr>
                <w:rFonts w:cs="Arial"/>
                <w:color w:val="000000"/>
                <w:sz w:val="16"/>
                <w:szCs w:val="16"/>
                <w:lang w:val="sr-Latn-RS" w:eastAsia="sr-Latn-RS"/>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54C62AA" w14:textId="77777777" w:rsidR="00B60804" w:rsidRPr="002120F9" w:rsidRDefault="00B60804" w:rsidP="00B60804">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E71DCBD" w14:textId="77777777" w:rsidR="00B60804" w:rsidRPr="002120F9" w:rsidRDefault="00B60804" w:rsidP="00B60804">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r>
      <w:tr w:rsidR="00B60804" w:rsidRPr="002120F9" w14:paraId="79E3293F" w14:textId="77777777" w:rsidTr="009A0815">
        <w:trPr>
          <w:trHeight w:val="334"/>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5FD9B" w14:textId="77777777" w:rsidR="00B60804" w:rsidRPr="000A138B" w:rsidRDefault="00B60804" w:rsidP="00B60804">
            <w:pPr>
              <w:spacing w:before="0"/>
              <w:jc w:val="center"/>
              <w:rPr>
                <w:rFonts w:cs="Arial"/>
                <w:color w:val="000000"/>
                <w:sz w:val="20"/>
                <w:szCs w:val="20"/>
                <w:lang w:val="sr-Latn-RS" w:eastAsia="sr-Latn-RS"/>
              </w:rPr>
            </w:pPr>
            <w:r w:rsidRPr="000A138B">
              <w:rPr>
                <w:rFonts w:cs="Arial"/>
                <w:color w:val="000000"/>
                <w:sz w:val="20"/>
                <w:szCs w:val="20"/>
              </w:rPr>
              <w:t>3</w:t>
            </w:r>
          </w:p>
        </w:tc>
        <w:tc>
          <w:tcPr>
            <w:tcW w:w="4418" w:type="dxa"/>
            <w:tcBorders>
              <w:top w:val="single" w:sz="4" w:space="0" w:color="auto"/>
              <w:left w:val="nil"/>
              <w:bottom w:val="single" w:sz="4" w:space="0" w:color="auto"/>
              <w:right w:val="single" w:sz="4" w:space="0" w:color="auto"/>
            </w:tcBorders>
            <w:shd w:val="clear" w:color="auto" w:fill="auto"/>
          </w:tcPr>
          <w:p w14:paraId="5B0EE9F7" w14:textId="77777777" w:rsidR="00B60804" w:rsidRPr="000A138B" w:rsidRDefault="00B60804" w:rsidP="00B60804">
            <w:pPr>
              <w:spacing w:before="0"/>
              <w:jc w:val="left"/>
              <w:rPr>
                <w:rFonts w:cs="Arial"/>
                <w:color w:val="000000"/>
                <w:sz w:val="18"/>
                <w:szCs w:val="18"/>
                <w:lang w:val="sr-Latn-RS" w:eastAsia="sr-Latn-RS"/>
              </w:rPr>
            </w:pPr>
            <w:r w:rsidRPr="00640DF5">
              <w:rPr>
                <w:rFonts w:eastAsia="Arial Unicode MS" w:cs="Arial"/>
                <w:bCs/>
                <w:iCs/>
                <w:lang w:val="sr-Cyrl-RS"/>
              </w:rPr>
              <w:t>RFID читач у облику dongle уређаја за мобилне телефоне</w:t>
            </w:r>
          </w:p>
        </w:tc>
        <w:tc>
          <w:tcPr>
            <w:tcW w:w="1559" w:type="dxa"/>
            <w:tcBorders>
              <w:top w:val="single" w:sz="4" w:space="0" w:color="auto"/>
              <w:left w:val="nil"/>
              <w:bottom w:val="single" w:sz="4" w:space="0" w:color="auto"/>
              <w:right w:val="single" w:sz="4" w:space="0" w:color="auto"/>
            </w:tcBorders>
            <w:shd w:val="clear" w:color="auto" w:fill="auto"/>
          </w:tcPr>
          <w:p w14:paraId="5214599B" w14:textId="77777777" w:rsidR="00B60804" w:rsidRPr="00640DF5" w:rsidRDefault="00B60804" w:rsidP="00B60804">
            <w:pPr>
              <w:widowControl w:val="0"/>
              <w:jc w:val="right"/>
              <w:rPr>
                <w:rFonts w:eastAsia="Arial Unicode MS" w:cs="Arial"/>
                <w:lang w:val="sr-Cyrl-RS"/>
              </w:rPr>
            </w:pPr>
          </w:p>
          <w:p w14:paraId="3C6E79B3" w14:textId="71BE7FB3" w:rsidR="00B60804" w:rsidRPr="00B60804" w:rsidRDefault="00B60804" w:rsidP="00B60804">
            <w:pPr>
              <w:spacing w:before="0"/>
              <w:jc w:val="center"/>
              <w:rPr>
                <w:rFonts w:cs="Arial"/>
                <w:color w:val="000000"/>
                <w:sz w:val="18"/>
                <w:szCs w:val="18"/>
                <w:highlight w:val="cyan"/>
                <w:lang w:val="sr-Latn-RS" w:eastAsia="sr-Latn-RS"/>
              </w:rPr>
            </w:pPr>
            <w:r>
              <w:rPr>
                <w:rFonts w:eastAsia="Arial Unicode MS" w:cs="Arial"/>
                <w:lang w:val="sr-Latn-RS"/>
              </w:rPr>
              <w:t>1.115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3FA96E" w14:textId="77777777" w:rsidR="00B60804" w:rsidRPr="002120F9" w:rsidRDefault="00B60804" w:rsidP="00B60804">
            <w:pPr>
              <w:spacing w:before="0"/>
              <w:jc w:val="center"/>
              <w:rPr>
                <w:rFonts w:cs="Arial"/>
                <w:b/>
                <w:bCs/>
                <w:color w:val="000000"/>
                <w:sz w:val="16"/>
                <w:szCs w:val="16"/>
                <w:lang w:val="sr-Latn-RS" w:eastAsia="sr-Latn-RS"/>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653E643" w14:textId="77777777" w:rsidR="00B60804" w:rsidRPr="002120F9" w:rsidRDefault="00B60804" w:rsidP="00B60804">
            <w:pPr>
              <w:spacing w:before="0"/>
              <w:jc w:val="left"/>
              <w:rPr>
                <w:rFonts w:cs="Arial"/>
                <w:color w:val="000000"/>
                <w:sz w:val="16"/>
                <w:szCs w:val="16"/>
                <w:lang w:val="sr-Latn-RS" w:eastAsia="sr-Latn-RS"/>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BB55135" w14:textId="77777777" w:rsidR="00B60804" w:rsidRPr="002120F9" w:rsidRDefault="00B60804" w:rsidP="00B60804">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75F95949" w14:textId="77777777" w:rsidR="00B60804" w:rsidRPr="002120F9" w:rsidRDefault="00B60804" w:rsidP="00B60804">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r>
      <w:tr w:rsidR="00B60804" w:rsidRPr="002120F9" w14:paraId="7D8EBF73" w14:textId="77777777" w:rsidTr="009A0815">
        <w:trPr>
          <w:trHeight w:val="48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24D1A" w14:textId="77777777" w:rsidR="00B60804" w:rsidRPr="000A138B" w:rsidRDefault="00B60804" w:rsidP="00B60804">
            <w:pPr>
              <w:spacing w:before="0"/>
              <w:jc w:val="center"/>
              <w:rPr>
                <w:rFonts w:cs="Arial"/>
                <w:color w:val="000000"/>
                <w:sz w:val="20"/>
                <w:szCs w:val="20"/>
                <w:lang w:val="sr-Latn-RS" w:eastAsia="sr-Latn-RS"/>
              </w:rPr>
            </w:pPr>
            <w:r w:rsidRPr="000A138B">
              <w:rPr>
                <w:rFonts w:cs="Arial"/>
                <w:color w:val="000000"/>
                <w:sz w:val="20"/>
                <w:szCs w:val="20"/>
              </w:rPr>
              <w:t>4</w:t>
            </w:r>
          </w:p>
        </w:tc>
        <w:tc>
          <w:tcPr>
            <w:tcW w:w="4418" w:type="dxa"/>
            <w:tcBorders>
              <w:top w:val="single" w:sz="4" w:space="0" w:color="auto"/>
              <w:left w:val="nil"/>
              <w:bottom w:val="single" w:sz="4" w:space="0" w:color="auto"/>
              <w:right w:val="single" w:sz="4" w:space="0" w:color="auto"/>
            </w:tcBorders>
            <w:shd w:val="clear" w:color="auto" w:fill="auto"/>
          </w:tcPr>
          <w:p w14:paraId="4544919F" w14:textId="77777777" w:rsidR="00B60804" w:rsidRDefault="00B60804" w:rsidP="00B60804">
            <w:pPr>
              <w:spacing w:before="0"/>
              <w:jc w:val="left"/>
              <w:rPr>
                <w:rFonts w:cs="Arial"/>
                <w:color w:val="000000"/>
                <w:lang w:val="sr-Cyrl-RS"/>
              </w:rPr>
            </w:pPr>
          </w:p>
          <w:p w14:paraId="72935CEC" w14:textId="13C27A48" w:rsidR="00B60804" w:rsidRPr="000A138B" w:rsidRDefault="00E558B6" w:rsidP="00B60804">
            <w:pPr>
              <w:spacing w:before="0"/>
              <w:jc w:val="left"/>
              <w:rPr>
                <w:rFonts w:cs="Arial"/>
                <w:color w:val="000000"/>
                <w:sz w:val="18"/>
                <w:szCs w:val="18"/>
                <w:lang w:val="sr-Latn-RS" w:eastAsia="sr-Latn-RS"/>
              </w:rPr>
            </w:pPr>
            <w:r>
              <w:rPr>
                <w:rFonts w:cs="Arial"/>
                <w:color w:val="000000"/>
                <w:lang w:val="sr-Cyrl-RS"/>
              </w:rPr>
              <w:t>RFID читач</w:t>
            </w:r>
            <w:r w:rsidR="00B60804" w:rsidRPr="00640DF5">
              <w:rPr>
                <w:rFonts w:cs="Arial"/>
                <w:color w:val="000000"/>
                <w:lang w:val="sr-Cyrl-RS"/>
              </w:rPr>
              <w:t xml:space="preserve"> у облику Handheld уређаја</w:t>
            </w:r>
          </w:p>
        </w:tc>
        <w:tc>
          <w:tcPr>
            <w:tcW w:w="1559" w:type="dxa"/>
            <w:tcBorders>
              <w:top w:val="single" w:sz="4" w:space="0" w:color="auto"/>
              <w:left w:val="nil"/>
              <w:bottom w:val="single" w:sz="4" w:space="0" w:color="auto"/>
              <w:right w:val="single" w:sz="4" w:space="0" w:color="auto"/>
            </w:tcBorders>
            <w:shd w:val="clear" w:color="auto" w:fill="auto"/>
          </w:tcPr>
          <w:p w14:paraId="121AAAE1" w14:textId="77777777" w:rsidR="00B60804" w:rsidRPr="00640DF5" w:rsidRDefault="00B60804" w:rsidP="00B60804">
            <w:pPr>
              <w:widowControl w:val="0"/>
              <w:jc w:val="right"/>
              <w:rPr>
                <w:rFonts w:eastAsia="Arial Unicode MS" w:cs="Arial"/>
                <w:lang w:val="sr-Cyrl-RS"/>
              </w:rPr>
            </w:pPr>
          </w:p>
          <w:p w14:paraId="0AD7347A" w14:textId="241A263F" w:rsidR="00B60804" w:rsidRPr="00B60804" w:rsidRDefault="00B60804" w:rsidP="00B60804">
            <w:pPr>
              <w:spacing w:before="0"/>
              <w:jc w:val="center"/>
              <w:rPr>
                <w:rFonts w:cs="Arial"/>
                <w:color w:val="000000"/>
                <w:sz w:val="18"/>
                <w:szCs w:val="18"/>
                <w:highlight w:val="cyan"/>
                <w:lang w:val="sr-Latn-RS" w:eastAsia="sr-Latn-RS"/>
              </w:rPr>
            </w:pPr>
            <w:r>
              <w:rPr>
                <w:rFonts w:eastAsia="Arial Unicode MS" w:cs="Arial"/>
                <w:lang w:val="sr-Latn-RS"/>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D04E6C3" w14:textId="77777777" w:rsidR="00B60804" w:rsidRPr="002120F9" w:rsidRDefault="00B60804" w:rsidP="00B60804">
            <w:pPr>
              <w:spacing w:before="0"/>
              <w:jc w:val="center"/>
              <w:rPr>
                <w:rFonts w:cs="Arial"/>
                <w:b/>
                <w:bCs/>
                <w:color w:val="000000"/>
                <w:sz w:val="16"/>
                <w:szCs w:val="16"/>
                <w:lang w:val="sr-Latn-RS" w:eastAsia="sr-Latn-RS"/>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015BAC1" w14:textId="77777777" w:rsidR="00B60804" w:rsidRPr="002120F9" w:rsidRDefault="00B60804" w:rsidP="00B60804">
            <w:pPr>
              <w:spacing w:before="0"/>
              <w:jc w:val="left"/>
              <w:rPr>
                <w:rFonts w:cs="Arial"/>
                <w:color w:val="000000"/>
                <w:sz w:val="16"/>
                <w:szCs w:val="16"/>
                <w:lang w:val="sr-Latn-RS" w:eastAsia="sr-Latn-RS"/>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CAA57F4" w14:textId="77777777" w:rsidR="00B60804" w:rsidRPr="002120F9" w:rsidRDefault="00B60804" w:rsidP="00B60804">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DFCFD50" w14:textId="77777777" w:rsidR="00B60804" w:rsidRPr="002120F9" w:rsidRDefault="00B60804" w:rsidP="00B60804">
            <w:pPr>
              <w:spacing w:before="0"/>
              <w:jc w:val="right"/>
              <w:rPr>
                <w:rFonts w:cs="Arial"/>
                <w:color w:val="000000"/>
                <w:sz w:val="16"/>
                <w:szCs w:val="16"/>
                <w:lang w:val="sr-Latn-RS" w:eastAsia="sr-Latn-RS"/>
              </w:rPr>
            </w:pPr>
            <w:r w:rsidRPr="002120F9">
              <w:rPr>
                <w:rFonts w:cs="Arial"/>
                <w:color w:val="000000"/>
                <w:sz w:val="16"/>
                <w:szCs w:val="16"/>
                <w:lang w:val="sr-Latn-RS" w:eastAsia="sr-Latn-RS"/>
              </w:rPr>
              <w:t> </w:t>
            </w:r>
          </w:p>
        </w:tc>
      </w:tr>
    </w:tbl>
    <w:p w14:paraId="6853935D" w14:textId="77777777" w:rsidR="00B60804" w:rsidRPr="000A138B" w:rsidRDefault="00B60804" w:rsidP="00B60804">
      <w:pPr>
        <w:rPr>
          <w:rFonts w:cs="Arial"/>
          <w:b/>
          <w:lang w:val="sr-Cyrl-RS"/>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773"/>
        <w:gridCol w:w="2552"/>
      </w:tblGrid>
      <w:tr w:rsidR="00B60804" w:rsidRPr="00051678" w14:paraId="530DB06C" w14:textId="77777777" w:rsidTr="009A0815">
        <w:trPr>
          <w:trHeight w:val="420"/>
        </w:trPr>
        <w:tc>
          <w:tcPr>
            <w:tcW w:w="567" w:type="dxa"/>
            <w:shd w:val="clear" w:color="auto" w:fill="C6D9F1" w:themeFill="text2" w:themeFillTint="33"/>
            <w:vAlign w:val="center"/>
          </w:tcPr>
          <w:p w14:paraId="694948E6" w14:textId="77777777" w:rsidR="00B60804" w:rsidRPr="00051678" w:rsidRDefault="00B60804" w:rsidP="009A0815">
            <w:pPr>
              <w:jc w:val="center"/>
              <w:rPr>
                <w:rFonts w:cs="Arial"/>
                <w:b/>
                <w:sz w:val="20"/>
                <w:szCs w:val="20"/>
                <w:lang w:val="sr-Cyrl-RS"/>
              </w:rPr>
            </w:pPr>
            <w:r w:rsidRPr="00051678">
              <w:rPr>
                <w:rFonts w:cs="Arial"/>
                <w:b/>
                <w:sz w:val="20"/>
                <w:szCs w:val="20"/>
                <w:lang w:val="sr-Cyrl-RS"/>
              </w:rPr>
              <w:t>I</w:t>
            </w:r>
          </w:p>
        </w:tc>
        <w:tc>
          <w:tcPr>
            <w:tcW w:w="10773" w:type="dxa"/>
            <w:shd w:val="clear" w:color="auto" w:fill="C6D9F1" w:themeFill="text2" w:themeFillTint="33"/>
          </w:tcPr>
          <w:p w14:paraId="3B7E91E5" w14:textId="77777777" w:rsidR="00B60804" w:rsidRPr="00051678" w:rsidRDefault="00B60804" w:rsidP="009A0815">
            <w:pPr>
              <w:jc w:val="left"/>
              <w:rPr>
                <w:rFonts w:cs="Arial"/>
                <w:b/>
                <w:bCs/>
                <w:i/>
                <w:iCs/>
                <w:sz w:val="20"/>
                <w:szCs w:val="20"/>
                <w:lang w:val="sr-Cyrl-RS"/>
              </w:rPr>
            </w:pPr>
            <w:r w:rsidRPr="00051678">
              <w:rPr>
                <w:rFonts w:cs="Arial"/>
                <w:b/>
                <w:sz w:val="20"/>
                <w:szCs w:val="20"/>
                <w:lang w:val="sr-Cyrl-RS"/>
              </w:rPr>
              <w:t>УКУПНО ПОНУЂЕНА Ц</w:t>
            </w:r>
            <w:r>
              <w:rPr>
                <w:rFonts w:cs="Arial"/>
                <w:b/>
                <w:sz w:val="20"/>
                <w:szCs w:val="20"/>
                <w:lang w:val="sr-Cyrl-RS"/>
              </w:rPr>
              <w:t>ЕНА  без ПДВ (збир колоне бр. 6</w:t>
            </w:r>
            <w:r w:rsidRPr="00051678">
              <w:rPr>
                <w:rFonts w:cs="Arial"/>
                <w:b/>
                <w:sz w:val="20"/>
                <w:szCs w:val="20"/>
                <w:lang w:val="sr-Cyrl-RS"/>
              </w:rPr>
              <w:t>)</w:t>
            </w:r>
          </w:p>
        </w:tc>
        <w:tc>
          <w:tcPr>
            <w:tcW w:w="2552" w:type="dxa"/>
          </w:tcPr>
          <w:p w14:paraId="01AFDF14" w14:textId="77777777" w:rsidR="00B60804" w:rsidRPr="00051678" w:rsidRDefault="00B60804" w:rsidP="009A0815">
            <w:pPr>
              <w:jc w:val="center"/>
              <w:rPr>
                <w:rFonts w:cs="Arial"/>
                <w:b/>
                <w:bCs/>
                <w:i/>
                <w:iCs/>
                <w:sz w:val="20"/>
                <w:szCs w:val="20"/>
                <w:lang w:val="sr-Cyrl-RS"/>
              </w:rPr>
            </w:pPr>
          </w:p>
        </w:tc>
      </w:tr>
      <w:tr w:rsidR="00B60804" w:rsidRPr="00D81EBF" w14:paraId="413A620D" w14:textId="77777777" w:rsidTr="009A0815">
        <w:trPr>
          <w:trHeight w:val="426"/>
        </w:trPr>
        <w:tc>
          <w:tcPr>
            <w:tcW w:w="567" w:type="dxa"/>
            <w:tcBorders>
              <w:bottom w:val="single" w:sz="4" w:space="0" w:color="auto"/>
            </w:tcBorders>
            <w:shd w:val="clear" w:color="auto" w:fill="C6D9F1" w:themeFill="text2" w:themeFillTint="33"/>
            <w:vAlign w:val="center"/>
          </w:tcPr>
          <w:p w14:paraId="4F35F4E1" w14:textId="77777777" w:rsidR="00B60804" w:rsidRPr="00051678" w:rsidRDefault="00B60804" w:rsidP="009A0815">
            <w:pPr>
              <w:jc w:val="center"/>
              <w:rPr>
                <w:rFonts w:cs="Arial"/>
                <w:b/>
                <w:sz w:val="20"/>
                <w:szCs w:val="20"/>
                <w:lang w:val="sr-Cyrl-RS"/>
              </w:rPr>
            </w:pPr>
            <w:r w:rsidRPr="00051678">
              <w:rPr>
                <w:rFonts w:cs="Arial"/>
                <w:b/>
                <w:sz w:val="20"/>
                <w:szCs w:val="20"/>
                <w:lang w:val="sr-Cyrl-RS"/>
              </w:rPr>
              <w:t>II</w:t>
            </w:r>
          </w:p>
        </w:tc>
        <w:tc>
          <w:tcPr>
            <w:tcW w:w="10773" w:type="dxa"/>
            <w:tcBorders>
              <w:bottom w:val="single" w:sz="4" w:space="0" w:color="auto"/>
            </w:tcBorders>
            <w:shd w:val="clear" w:color="auto" w:fill="C6D9F1" w:themeFill="text2" w:themeFillTint="33"/>
          </w:tcPr>
          <w:p w14:paraId="64003DD1" w14:textId="77777777" w:rsidR="00B60804" w:rsidRPr="00051678" w:rsidRDefault="00B60804" w:rsidP="009A0815">
            <w:pPr>
              <w:jc w:val="left"/>
              <w:rPr>
                <w:rFonts w:cs="Arial"/>
                <w:b/>
                <w:bCs/>
                <w:i/>
                <w:iCs/>
                <w:sz w:val="20"/>
                <w:szCs w:val="20"/>
                <w:lang w:val="sr-Cyrl-RS"/>
              </w:rPr>
            </w:pPr>
            <w:r w:rsidRPr="00051678">
              <w:rPr>
                <w:rFonts w:cs="Arial"/>
                <w:b/>
                <w:sz w:val="20"/>
                <w:szCs w:val="20"/>
                <w:lang w:val="sr-Cyrl-RS"/>
              </w:rPr>
              <w:t>УКУПНО ПОНУЂЕНА</w:t>
            </w:r>
            <w:r>
              <w:rPr>
                <w:rFonts w:cs="Arial"/>
                <w:b/>
                <w:sz w:val="20"/>
                <w:szCs w:val="20"/>
                <w:lang w:val="sr-Cyrl-RS"/>
              </w:rPr>
              <w:t xml:space="preserve"> ЦЕНА са ПДВ (збир колоне бр. 7</w:t>
            </w:r>
            <w:r w:rsidRPr="00051678">
              <w:rPr>
                <w:rFonts w:cs="Arial"/>
                <w:b/>
                <w:sz w:val="20"/>
                <w:szCs w:val="20"/>
                <w:lang w:val="sr-Cyrl-RS"/>
              </w:rPr>
              <w:t>)</w:t>
            </w:r>
          </w:p>
        </w:tc>
        <w:tc>
          <w:tcPr>
            <w:tcW w:w="2552" w:type="dxa"/>
          </w:tcPr>
          <w:p w14:paraId="78507235" w14:textId="77777777" w:rsidR="00B60804" w:rsidRPr="00D81EBF" w:rsidRDefault="00B60804" w:rsidP="009A0815">
            <w:pPr>
              <w:jc w:val="center"/>
              <w:rPr>
                <w:rFonts w:cs="Arial"/>
                <w:b/>
                <w:bCs/>
                <w:i/>
                <w:iCs/>
                <w:sz w:val="20"/>
                <w:szCs w:val="20"/>
                <w:lang w:val="sr-Cyrl-RS"/>
              </w:rPr>
            </w:pPr>
          </w:p>
        </w:tc>
      </w:tr>
    </w:tbl>
    <w:p w14:paraId="77D05DDE" w14:textId="77777777" w:rsidR="00B60804" w:rsidRPr="00C3376F" w:rsidRDefault="00B60804" w:rsidP="00B60804">
      <w:pPr>
        <w:widowControl w:val="0"/>
        <w:suppressAutoHyphens/>
        <w:spacing w:before="0" w:after="120"/>
        <w:rPr>
          <w:rFonts w:cs="Arial"/>
          <w:b/>
          <w:color w:val="000000"/>
          <w:sz w:val="20"/>
          <w:szCs w:val="20"/>
          <w:lang w:val="sr-Cyrl-RS"/>
        </w:rPr>
      </w:pPr>
      <w:r w:rsidRPr="00C3376F">
        <w:rPr>
          <w:rFonts w:cs="Arial"/>
          <w:b/>
          <w:color w:val="000000"/>
          <w:sz w:val="20"/>
          <w:szCs w:val="20"/>
          <w:lang w:val="sr-Cyrl-RS"/>
        </w:rPr>
        <w:t>Табела 2.</w:t>
      </w:r>
    </w:p>
    <w:tbl>
      <w:tblPr>
        <w:tblW w:w="14629"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774"/>
        <w:gridCol w:w="2597"/>
        <w:gridCol w:w="2297"/>
        <w:gridCol w:w="209"/>
        <w:gridCol w:w="4015"/>
        <w:gridCol w:w="216"/>
      </w:tblGrid>
      <w:tr w:rsidR="00B60804" w:rsidRPr="00C3376F" w14:paraId="4067373D" w14:textId="77777777" w:rsidTr="009A0815">
        <w:trPr>
          <w:gridBefore w:val="1"/>
          <w:gridAfter w:val="1"/>
          <w:wBefore w:w="521" w:type="dxa"/>
          <w:wAfter w:w="216" w:type="dxa"/>
          <w:trHeight w:val="312"/>
        </w:trPr>
        <w:tc>
          <w:tcPr>
            <w:tcW w:w="7371" w:type="dxa"/>
            <w:gridSpan w:val="2"/>
            <w:vMerge w:val="restart"/>
            <w:shd w:val="clear" w:color="auto" w:fill="C6D9F1" w:themeFill="text2" w:themeFillTint="33"/>
            <w:vAlign w:val="center"/>
          </w:tcPr>
          <w:p w14:paraId="0FAE02FD" w14:textId="77777777" w:rsidR="00B60804" w:rsidRPr="00C3376F" w:rsidRDefault="00B60804" w:rsidP="009A0815">
            <w:pPr>
              <w:rPr>
                <w:rFonts w:cs="Arial"/>
                <w:color w:val="000000"/>
                <w:lang w:val="sr-Cyrl-RS"/>
              </w:rPr>
            </w:pPr>
            <w:r w:rsidRPr="00C3376F">
              <w:rPr>
                <w:rFonts w:cs="Arial"/>
                <w:color w:val="000000"/>
                <w:lang w:val="sr-Cyrl-RS"/>
              </w:rPr>
              <w:t>Посебно исказани трошкови који су укључени у укупно понуђену цену без ПДВ-а (цена из реда бр. I)</w:t>
            </w:r>
          </w:p>
        </w:tc>
        <w:tc>
          <w:tcPr>
            <w:tcW w:w="2297" w:type="dxa"/>
            <w:shd w:val="clear" w:color="auto" w:fill="C6D9F1" w:themeFill="text2" w:themeFillTint="33"/>
            <w:vAlign w:val="center"/>
          </w:tcPr>
          <w:p w14:paraId="21B568C5" w14:textId="77777777" w:rsidR="00B60804" w:rsidRPr="00C3376F" w:rsidRDefault="00B60804" w:rsidP="009A0815">
            <w:pPr>
              <w:rPr>
                <w:rFonts w:cs="Arial"/>
                <w:color w:val="000000"/>
                <w:lang w:val="sr-Cyrl-RS"/>
              </w:rPr>
            </w:pPr>
            <w:r w:rsidRPr="00C3376F">
              <w:rPr>
                <w:rFonts w:cs="Arial"/>
                <w:color w:val="000000"/>
                <w:lang w:val="sr-Cyrl-RS"/>
              </w:rPr>
              <w:t>Трошкови царине</w:t>
            </w:r>
          </w:p>
        </w:tc>
        <w:tc>
          <w:tcPr>
            <w:tcW w:w="4224" w:type="dxa"/>
            <w:gridSpan w:val="2"/>
          </w:tcPr>
          <w:p w14:paraId="478124A2" w14:textId="77777777" w:rsidR="00B60804" w:rsidRPr="00C3376F" w:rsidRDefault="00B60804" w:rsidP="009A0815">
            <w:pPr>
              <w:rPr>
                <w:rFonts w:cs="Arial"/>
                <w:color w:val="000000"/>
                <w:lang w:val="sr-Cyrl-RS"/>
              </w:rPr>
            </w:pPr>
          </w:p>
        </w:tc>
      </w:tr>
      <w:tr w:rsidR="00B60804" w:rsidRPr="00C3376F" w14:paraId="22C624C1" w14:textId="77777777" w:rsidTr="009A0815">
        <w:trPr>
          <w:gridBefore w:val="1"/>
          <w:gridAfter w:val="1"/>
          <w:wBefore w:w="521" w:type="dxa"/>
          <w:wAfter w:w="216" w:type="dxa"/>
          <w:trHeight w:val="361"/>
        </w:trPr>
        <w:tc>
          <w:tcPr>
            <w:tcW w:w="7371" w:type="dxa"/>
            <w:gridSpan w:val="2"/>
            <w:vMerge/>
            <w:shd w:val="clear" w:color="auto" w:fill="C6D9F1" w:themeFill="text2" w:themeFillTint="33"/>
          </w:tcPr>
          <w:p w14:paraId="52BEF793" w14:textId="77777777" w:rsidR="00B60804" w:rsidRPr="00C3376F" w:rsidRDefault="00B60804" w:rsidP="009A0815">
            <w:pPr>
              <w:rPr>
                <w:color w:val="000000"/>
                <w:lang w:val="sr-Cyrl-RS"/>
              </w:rPr>
            </w:pPr>
          </w:p>
        </w:tc>
        <w:tc>
          <w:tcPr>
            <w:tcW w:w="2297" w:type="dxa"/>
            <w:shd w:val="clear" w:color="auto" w:fill="C6D9F1" w:themeFill="text2" w:themeFillTint="33"/>
            <w:vAlign w:val="center"/>
          </w:tcPr>
          <w:p w14:paraId="032CA922" w14:textId="77777777" w:rsidR="00B60804" w:rsidRPr="00C3376F" w:rsidRDefault="00B60804" w:rsidP="009A0815">
            <w:pPr>
              <w:rPr>
                <w:rFonts w:cs="Arial"/>
                <w:color w:val="000000"/>
                <w:lang w:val="sr-Cyrl-RS"/>
              </w:rPr>
            </w:pPr>
            <w:r w:rsidRPr="00C3376F">
              <w:rPr>
                <w:rFonts w:cs="Arial"/>
                <w:color w:val="000000"/>
                <w:lang w:val="sr-Cyrl-RS"/>
              </w:rPr>
              <w:t>Трошкови превоза</w:t>
            </w:r>
          </w:p>
        </w:tc>
        <w:tc>
          <w:tcPr>
            <w:tcW w:w="4224" w:type="dxa"/>
            <w:gridSpan w:val="2"/>
          </w:tcPr>
          <w:p w14:paraId="636131F3" w14:textId="77777777" w:rsidR="00B60804" w:rsidRPr="00C3376F" w:rsidRDefault="00B60804" w:rsidP="009A0815">
            <w:pPr>
              <w:rPr>
                <w:rFonts w:cs="Arial"/>
                <w:color w:val="000000"/>
                <w:lang w:val="sr-Cyrl-RS"/>
              </w:rPr>
            </w:pPr>
          </w:p>
        </w:tc>
      </w:tr>
      <w:tr w:rsidR="00B60804" w:rsidRPr="00D81EBF" w14:paraId="74CBF31D" w14:textId="77777777" w:rsidTr="009A0815">
        <w:trPr>
          <w:gridBefore w:val="1"/>
          <w:gridAfter w:val="1"/>
          <w:wBefore w:w="521" w:type="dxa"/>
          <w:wAfter w:w="216" w:type="dxa"/>
          <w:trHeight w:val="252"/>
        </w:trPr>
        <w:tc>
          <w:tcPr>
            <w:tcW w:w="7371" w:type="dxa"/>
            <w:gridSpan w:val="2"/>
            <w:vMerge/>
            <w:shd w:val="clear" w:color="auto" w:fill="C6D9F1" w:themeFill="text2" w:themeFillTint="33"/>
          </w:tcPr>
          <w:p w14:paraId="267CB2B1" w14:textId="77777777" w:rsidR="00B60804" w:rsidRPr="00C3376F" w:rsidRDefault="00B60804" w:rsidP="009A0815">
            <w:pPr>
              <w:rPr>
                <w:color w:val="000000"/>
                <w:lang w:val="sr-Cyrl-RS"/>
              </w:rPr>
            </w:pPr>
          </w:p>
        </w:tc>
        <w:tc>
          <w:tcPr>
            <w:tcW w:w="2297" w:type="dxa"/>
            <w:shd w:val="clear" w:color="auto" w:fill="C6D9F1" w:themeFill="text2" w:themeFillTint="33"/>
            <w:vAlign w:val="center"/>
          </w:tcPr>
          <w:p w14:paraId="18DFFB15" w14:textId="77777777" w:rsidR="00B60804" w:rsidRPr="00D81EBF" w:rsidRDefault="00B60804" w:rsidP="009A0815">
            <w:pPr>
              <w:rPr>
                <w:rFonts w:cs="Arial"/>
                <w:color w:val="000000"/>
                <w:lang w:val="sr-Cyrl-RS"/>
              </w:rPr>
            </w:pPr>
            <w:r w:rsidRPr="00C3376F">
              <w:rPr>
                <w:rFonts w:cs="Arial"/>
                <w:color w:val="000000"/>
                <w:lang w:val="sr-Cyrl-RS"/>
              </w:rPr>
              <w:t>Остали трошкови</w:t>
            </w:r>
          </w:p>
        </w:tc>
        <w:tc>
          <w:tcPr>
            <w:tcW w:w="4224" w:type="dxa"/>
            <w:gridSpan w:val="2"/>
          </w:tcPr>
          <w:p w14:paraId="63B012BE" w14:textId="77777777" w:rsidR="00B60804" w:rsidRPr="00D81EBF" w:rsidRDefault="00B60804" w:rsidP="009A0815">
            <w:pPr>
              <w:rPr>
                <w:rFonts w:cs="Arial"/>
                <w:color w:val="000000"/>
                <w:lang w:val="sr-Cyrl-RS"/>
              </w:rPr>
            </w:pPr>
          </w:p>
        </w:tc>
      </w:tr>
      <w:tr w:rsidR="00B60804" w:rsidRPr="00251104" w14:paraId="63B3EF12" w14:textId="77777777" w:rsidTr="009A081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5"/>
          <w:jc w:val="center"/>
        </w:trPr>
        <w:tc>
          <w:tcPr>
            <w:tcW w:w="5295" w:type="dxa"/>
            <w:gridSpan w:val="2"/>
          </w:tcPr>
          <w:p w14:paraId="4F3A958C" w14:textId="77777777" w:rsidR="00B60804" w:rsidRDefault="00B60804" w:rsidP="009A0815">
            <w:pPr>
              <w:spacing w:before="0"/>
              <w:jc w:val="center"/>
              <w:rPr>
                <w:rFonts w:cs="Arial"/>
                <w:color w:val="000000" w:themeColor="text1"/>
              </w:rPr>
            </w:pPr>
          </w:p>
          <w:p w14:paraId="1587F900" w14:textId="77777777" w:rsidR="00B60804" w:rsidRPr="00251104" w:rsidRDefault="00B60804" w:rsidP="009A0815">
            <w:pPr>
              <w:spacing w:before="0"/>
              <w:jc w:val="center"/>
              <w:rPr>
                <w:rFonts w:cs="Arial"/>
                <w:color w:val="000000" w:themeColor="text1"/>
              </w:rPr>
            </w:pPr>
            <w:r w:rsidRPr="00251104">
              <w:rPr>
                <w:rFonts w:cs="Arial"/>
                <w:color w:val="000000" w:themeColor="text1"/>
              </w:rPr>
              <w:t>Датум:</w:t>
            </w:r>
          </w:p>
        </w:tc>
        <w:tc>
          <w:tcPr>
            <w:tcW w:w="5103" w:type="dxa"/>
            <w:gridSpan w:val="3"/>
          </w:tcPr>
          <w:p w14:paraId="1C682003" w14:textId="77777777" w:rsidR="00B60804" w:rsidRPr="00251104" w:rsidRDefault="00B60804" w:rsidP="009A0815">
            <w:pPr>
              <w:spacing w:before="0"/>
              <w:jc w:val="center"/>
              <w:rPr>
                <w:rFonts w:cs="Arial"/>
                <w:color w:val="000000" w:themeColor="text1"/>
                <w:lang w:val="ru-RU"/>
              </w:rPr>
            </w:pPr>
          </w:p>
        </w:tc>
        <w:tc>
          <w:tcPr>
            <w:tcW w:w="4231" w:type="dxa"/>
            <w:gridSpan w:val="2"/>
          </w:tcPr>
          <w:p w14:paraId="61A0D09B" w14:textId="77777777" w:rsidR="00B60804" w:rsidRPr="00251104" w:rsidRDefault="00B60804" w:rsidP="009A0815">
            <w:pPr>
              <w:spacing w:before="0"/>
              <w:jc w:val="center"/>
              <w:rPr>
                <w:rFonts w:cs="Arial"/>
                <w:color w:val="000000" w:themeColor="text1"/>
                <w:lang w:val="sr-Cyrl-CS"/>
              </w:rPr>
            </w:pPr>
          </w:p>
          <w:p w14:paraId="716FA904" w14:textId="77777777" w:rsidR="00B60804" w:rsidRPr="00AE74A7" w:rsidRDefault="00B60804" w:rsidP="009A0815">
            <w:pPr>
              <w:spacing w:before="0"/>
              <w:jc w:val="center"/>
              <w:rPr>
                <w:rFonts w:cs="Arial"/>
                <w:color w:val="000000" w:themeColor="text1"/>
                <w:lang w:val="sr-Cyrl-RS"/>
              </w:rPr>
            </w:pPr>
            <w:r w:rsidRPr="00251104">
              <w:rPr>
                <w:rFonts w:cs="Arial"/>
                <w:color w:val="000000" w:themeColor="text1"/>
                <w:lang w:val="sr-Cyrl-CS"/>
              </w:rPr>
              <w:t>П</w:t>
            </w:r>
            <w:r w:rsidRPr="00251104">
              <w:rPr>
                <w:rFonts w:cs="Arial"/>
                <w:color w:val="000000" w:themeColor="text1"/>
              </w:rPr>
              <w:t>онуђач</w:t>
            </w:r>
          </w:p>
        </w:tc>
      </w:tr>
    </w:tbl>
    <w:p w14:paraId="08E75FAE" w14:textId="77777777" w:rsidR="00B60804" w:rsidRDefault="00B60804" w:rsidP="00B60804">
      <w:pPr>
        <w:pStyle w:val="KDKomentar"/>
        <w:spacing w:before="0"/>
        <w:rPr>
          <w:rFonts w:cs="Arial"/>
          <w:b/>
          <w:sz w:val="24"/>
          <w:szCs w:val="24"/>
          <w:lang w:val="sr-Cyrl-RS"/>
        </w:rPr>
      </w:pPr>
      <w:r>
        <w:rPr>
          <w:rFonts w:cs="Arial"/>
          <w:b/>
          <w:sz w:val="24"/>
          <w:szCs w:val="24"/>
          <w:lang w:val="sr-Cyrl-RS"/>
        </w:rPr>
        <w:t xml:space="preserve">                                </w:t>
      </w:r>
    </w:p>
    <w:p w14:paraId="2F101889" w14:textId="2F4E5D65" w:rsidR="006C0A91" w:rsidRPr="00B60804" w:rsidRDefault="00B60804" w:rsidP="00B60804">
      <w:pPr>
        <w:pStyle w:val="KDKomentar"/>
        <w:spacing w:before="0"/>
        <w:rPr>
          <w:rFonts w:cs="Arial"/>
          <w:b/>
          <w:i w:val="0"/>
          <w:sz w:val="24"/>
          <w:szCs w:val="24"/>
          <w:lang w:val="sr-Cyrl-RS"/>
        </w:rPr>
      </w:pPr>
      <w:r>
        <w:rPr>
          <w:rFonts w:cs="Arial"/>
          <w:b/>
          <w:sz w:val="24"/>
          <w:szCs w:val="24"/>
          <w:lang w:val="sr-Cyrl-RS"/>
        </w:rPr>
        <w:t xml:space="preserve">                       </w:t>
      </w:r>
      <w:r>
        <w:rPr>
          <w:rFonts w:cs="Arial"/>
          <w:b/>
          <w:color w:val="auto"/>
          <w:sz w:val="24"/>
          <w:szCs w:val="24"/>
          <w:lang w:val="sr-Cyrl-RS"/>
        </w:rPr>
        <w:t>_______________________                                                                                                    ____________________</w:t>
      </w:r>
    </w:p>
    <w:p w14:paraId="44026159" w14:textId="77777777" w:rsidR="003D49D1" w:rsidRPr="003D49D1" w:rsidRDefault="003D49D1" w:rsidP="001C7817">
      <w:pPr>
        <w:rPr>
          <w:rFonts w:cs="Arial"/>
          <w:b/>
          <w:sz w:val="24"/>
          <w:szCs w:val="24"/>
          <w:lang w:val="sr-Latn-RS"/>
        </w:rPr>
        <w:sectPr w:rsidR="003D49D1" w:rsidRPr="003D49D1" w:rsidSect="00051678">
          <w:footnotePr>
            <w:pos w:val="beneathText"/>
          </w:footnotePr>
          <w:pgSz w:w="16834" w:h="11909" w:orient="landscape" w:code="9"/>
          <w:pgMar w:top="1276" w:right="301" w:bottom="1440" w:left="1440" w:header="142" w:footer="437" w:gutter="0"/>
          <w:cols w:space="708"/>
          <w:titlePg/>
          <w:docGrid w:linePitch="360"/>
        </w:sectPr>
      </w:pPr>
    </w:p>
    <w:p w14:paraId="2C9699AF" w14:textId="77777777" w:rsidR="00E975A5" w:rsidRDefault="00E975A5" w:rsidP="00051678">
      <w:pPr>
        <w:spacing w:before="0"/>
        <w:rPr>
          <w:rFonts w:cs="Arial"/>
          <w:b/>
          <w:i/>
          <w:u w:val="single"/>
          <w:lang w:val="sr-Cyrl-CS"/>
        </w:rPr>
      </w:pPr>
    </w:p>
    <w:p w14:paraId="38FDAF0F" w14:textId="3D9CDC97" w:rsidR="001C7817" w:rsidRPr="00E902B2" w:rsidRDefault="001C7817" w:rsidP="001C7817">
      <w:pPr>
        <w:rPr>
          <w:rFonts w:cs="Arial"/>
          <w:b/>
          <w:sz w:val="24"/>
          <w:szCs w:val="24"/>
          <w:lang w:val="ru-RU"/>
        </w:rPr>
      </w:pPr>
      <w:r w:rsidRPr="00E902B2">
        <w:rPr>
          <w:rFonts w:cs="Arial"/>
          <w:b/>
          <w:sz w:val="24"/>
          <w:szCs w:val="24"/>
          <w:lang w:val="sr-Cyrl-RS"/>
        </w:rPr>
        <w:t>Уп</w:t>
      </w:r>
      <w:r w:rsidRPr="00E902B2">
        <w:rPr>
          <w:rFonts w:cs="Arial"/>
          <w:b/>
          <w:sz w:val="24"/>
          <w:szCs w:val="24"/>
          <w:lang w:val="sr-Latn-CS"/>
        </w:rPr>
        <w:t>утство</w:t>
      </w:r>
      <w:r w:rsidRPr="00E902B2">
        <w:rPr>
          <w:rFonts w:cs="Arial"/>
          <w:b/>
          <w:sz w:val="24"/>
          <w:szCs w:val="24"/>
          <w:lang w:val="sr-Cyrl-RS"/>
        </w:rPr>
        <w:t xml:space="preserve"> </w:t>
      </w:r>
      <w:r w:rsidRPr="00E902B2">
        <w:rPr>
          <w:rFonts w:cs="Arial"/>
          <w:b/>
          <w:sz w:val="24"/>
          <w:szCs w:val="24"/>
          <w:lang w:val="sr-Latn-CS"/>
        </w:rPr>
        <w:t>за попуњавањ</w:t>
      </w:r>
      <w:r w:rsidRPr="00E902B2">
        <w:rPr>
          <w:rFonts w:cs="Arial"/>
          <w:b/>
          <w:sz w:val="24"/>
          <w:szCs w:val="24"/>
          <w:lang w:val="ru-RU"/>
        </w:rPr>
        <w:t xml:space="preserve">е Обрасца структуре </w:t>
      </w:r>
      <w:r w:rsidR="00191784" w:rsidRPr="00E902B2">
        <w:rPr>
          <w:rFonts w:cs="Arial"/>
          <w:b/>
          <w:sz w:val="24"/>
          <w:szCs w:val="24"/>
          <w:lang w:val="ru-RU"/>
        </w:rPr>
        <w:t>цене</w:t>
      </w:r>
      <w:r w:rsidR="006A5038" w:rsidRPr="00E902B2">
        <w:rPr>
          <w:rFonts w:cs="Arial"/>
          <w:b/>
          <w:sz w:val="24"/>
          <w:szCs w:val="24"/>
          <w:lang w:val="ru-RU"/>
        </w:rPr>
        <w:t>:</w:t>
      </w:r>
    </w:p>
    <w:p w14:paraId="7731B4C1" w14:textId="303F541A" w:rsidR="001C7817" w:rsidRPr="00E902B2" w:rsidRDefault="006A5038" w:rsidP="001C7817">
      <w:pPr>
        <w:rPr>
          <w:rFonts w:cs="Arial"/>
          <w:b/>
          <w:sz w:val="24"/>
          <w:szCs w:val="24"/>
          <w:lang w:val="ru-RU"/>
        </w:rPr>
      </w:pPr>
      <w:r w:rsidRPr="00E902B2">
        <w:rPr>
          <w:rFonts w:cs="Arial"/>
          <w:b/>
          <w:sz w:val="24"/>
          <w:szCs w:val="24"/>
          <w:lang w:val="ru-RU"/>
        </w:rPr>
        <w:t xml:space="preserve">За партије 1,2,3,4 </w:t>
      </w:r>
    </w:p>
    <w:p w14:paraId="425232B2" w14:textId="77777777" w:rsidR="001C7817" w:rsidRPr="00E902B2" w:rsidRDefault="001C7817" w:rsidP="001C7817">
      <w:pPr>
        <w:tabs>
          <w:tab w:val="left" w:pos="90"/>
        </w:tabs>
        <w:contextualSpacing/>
        <w:rPr>
          <w:rFonts w:eastAsia="Calibri" w:cs="Arial"/>
          <w:bCs/>
          <w:iCs/>
        </w:rPr>
      </w:pPr>
    </w:p>
    <w:p w14:paraId="0D9AA625" w14:textId="0F12EE20" w:rsidR="00164F6B" w:rsidRPr="00E902B2" w:rsidRDefault="00221765" w:rsidP="001C7817">
      <w:pPr>
        <w:tabs>
          <w:tab w:val="left" w:pos="90"/>
        </w:tabs>
        <w:suppressAutoHyphens/>
        <w:rPr>
          <w:rFonts w:eastAsia="Calibri" w:cs="Arial"/>
          <w:bCs/>
          <w:iCs/>
          <w:lang w:val="sr-Cyrl-RS"/>
        </w:rPr>
      </w:pPr>
      <w:r>
        <w:rPr>
          <w:rFonts w:eastAsia="Calibri" w:cs="Arial"/>
          <w:bCs/>
          <w:iCs/>
          <w:lang w:val="sr-Cyrl-RS"/>
        </w:rPr>
        <w:t>У колону    4</w:t>
      </w:r>
      <w:r w:rsidR="001445B4" w:rsidRPr="00E902B2">
        <w:rPr>
          <w:rFonts w:eastAsia="Calibri" w:cs="Arial"/>
          <w:bCs/>
          <w:iCs/>
          <w:lang w:val="sr-Cyrl-RS"/>
        </w:rPr>
        <w:t>.</w:t>
      </w:r>
      <w:r w:rsidR="00E902B2" w:rsidRPr="00E902B2">
        <w:rPr>
          <w:rFonts w:eastAsia="Calibri" w:cs="Arial"/>
          <w:bCs/>
          <w:iCs/>
          <w:lang w:val="sr-Cyrl-RS"/>
        </w:rPr>
        <w:t xml:space="preserve"> у</w:t>
      </w:r>
      <w:r w:rsidR="003572D1" w:rsidRPr="00E902B2">
        <w:rPr>
          <w:rFonts w:eastAsia="Calibri" w:cs="Arial"/>
          <w:bCs/>
          <w:iCs/>
          <w:lang w:val="sr-Cyrl-RS"/>
        </w:rPr>
        <w:t xml:space="preserve">писати </w:t>
      </w:r>
      <w:r w:rsidR="003572D1" w:rsidRPr="00E902B2">
        <w:rPr>
          <w:rFonts w:cs="Arial"/>
          <w:bCs/>
          <w:lang w:val="sr-Cyrl-RS"/>
        </w:rPr>
        <w:t>ј</w:t>
      </w:r>
      <w:r w:rsidR="00805768" w:rsidRPr="00E902B2">
        <w:rPr>
          <w:rFonts w:cs="Arial"/>
          <w:bCs/>
        </w:rPr>
        <w:t>единичн</w:t>
      </w:r>
      <w:r w:rsidR="00805768" w:rsidRPr="00E902B2">
        <w:rPr>
          <w:rFonts w:cs="Arial"/>
          <w:bCs/>
          <w:lang w:val="sr-Cyrl-RS"/>
        </w:rPr>
        <w:t>у</w:t>
      </w:r>
      <w:r w:rsidR="003572D1" w:rsidRPr="00E902B2">
        <w:rPr>
          <w:rFonts w:cs="Arial"/>
          <w:bCs/>
        </w:rPr>
        <w:t xml:space="preserve"> цена без ПДВ-а </w:t>
      </w:r>
    </w:p>
    <w:p w14:paraId="00E4A44D" w14:textId="6A34DF7D" w:rsidR="00164F6B" w:rsidRPr="00221765" w:rsidRDefault="00221765" w:rsidP="001C7817">
      <w:pPr>
        <w:tabs>
          <w:tab w:val="left" w:pos="90"/>
        </w:tabs>
        <w:suppressAutoHyphens/>
        <w:rPr>
          <w:rFonts w:eastAsia="Calibri" w:cs="Arial"/>
          <w:bCs/>
          <w:iCs/>
          <w:lang w:val="sr-Cyrl-RS"/>
        </w:rPr>
      </w:pPr>
      <w:r>
        <w:rPr>
          <w:rFonts w:eastAsia="Calibri" w:cs="Arial"/>
          <w:bCs/>
          <w:iCs/>
          <w:lang w:val="sr-Cyrl-RS"/>
        </w:rPr>
        <w:t>У колону    5</w:t>
      </w:r>
      <w:r w:rsidR="001445B4" w:rsidRPr="00E902B2">
        <w:rPr>
          <w:rFonts w:eastAsia="Calibri" w:cs="Arial"/>
          <w:bCs/>
          <w:iCs/>
          <w:lang w:val="sr-Cyrl-RS"/>
        </w:rPr>
        <w:t>.</w:t>
      </w:r>
      <w:r w:rsidR="00E902B2" w:rsidRPr="00E902B2">
        <w:rPr>
          <w:rFonts w:eastAsia="Calibri" w:cs="Arial"/>
          <w:bCs/>
          <w:iCs/>
          <w:lang w:val="sr-Cyrl-RS"/>
        </w:rPr>
        <w:t xml:space="preserve"> у</w:t>
      </w:r>
      <w:r w:rsidR="003572D1" w:rsidRPr="00E902B2">
        <w:rPr>
          <w:rFonts w:eastAsia="Calibri" w:cs="Arial"/>
          <w:bCs/>
          <w:iCs/>
          <w:lang w:val="sr-Cyrl-RS"/>
        </w:rPr>
        <w:t>писати ј</w:t>
      </w:r>
      <w:r w:rsidR="003572D1" w:rsidRPr="00E902B2">
        <w:rPr>
          <w:rFonts w:cs="Arial"/>
          <w:bCs/>
        </w:rPr>
        <w:t>единичн</w:t>
      </w:r>
      <w:r w:rsidR="003572D1" w:rsidRPr="00E902B2">
        <w:rPr>
          <w:rFonts w:cs="Arial"/>
          <w:bCs/>
          <w:lang w:val="sr-Cyrl-RS"/>
        </w:rPr>
        <w:t>у</w:t>
      </w:r>
      <w:r w:rsidR="003572D1" w:rsidRPr="00E902B2">
        <w:rPr>
          <w:rFonts w:cs="Arial"/>
          <w:bCs/>
        </w:rPr>
        <w:t xml:space="preserve"> цена са ПДВ-ом </w:t>
      </w:r>
    </w:p>
    <w:p w14:paraId="5E7FBCB1" w14:textId="1066C4E9" w:rsidR="00164F6B" w:rsidRPr="00E902B2" w:rsidRDefault="00221765" w:rsidP="001C7817">
      <w:pPr>
        <w:tabs>
          <w:tab w:val="left" w:pos="90"/>
        </w:tabs>
        <w:suppressAutoHyphens/>
        <w:rPr>
          <w:rFonts w:eastAsia="Calibri" w:cs="Arial"/>
          <w:bCs/>
          <w:iCs/>
          <w:lang w:val="sr-Cyrl-RS"/>
        </w:rPr>
      </w:pPr>
      <w:r>
        <w:rPr>
          <w:rFonts w:eastAsia="Calibri" w:cs="Arial"/>
          <w:bCs/>
          <w:iCs/>
          <w:lang w:val="sr-Cyrl-RS"/>
        </w:rPr>
        <w:t>У колону    6</w:t>
      </w:r>
      <w:r w:rsidR="001445B4" w:rsidRPr="00E902B2">
        <w:rPr>
          <w:rFonts w:eastAsia="Calibri" w:cs="Arial"/>
          <w:bCs/>
          <w:iCs/>
          <w:lang w:val="sr-Cyrl-RS"/>
        </w:rPr>
        <w:t>.</w:t>
      </w:r>
      <w:r w:rsidR="00E902B2" w:rsidRPr="00E902B2">
        <w:rPr>
          <w:rFonts w:eastAsia="Calibri" w:cs="Arial"/>
          <w:bCs/>
          <w:iCs/>
          <w:lang w:val="sr-Cyrl-RS"/>
        </w:rPr>
        <w:t xml:space="preserve"> у</w:t>
      </w:r>
      <w:r>
        <w:rPr>
          <w:rFonts w:eastAsia="Calibri" w:cs="Arial"/>
          <w:bCs/>
          <w:iCs/>
          <w:lang w:val="sr-Cyrl-RS"/>
        </w:rPr>
        <w:t>писати укупну цену</w:t>
      </w:r>
      <w:r w:rsidR="003572D1" w:rsidRPr="00E902B2">
        <w:rPr>
          <w:rFonts w:eastAsia="Calibri" w:cs="Arial"/>
          <w:bCs/>
          <w:iCs/>
          <w:lang w:val="sr-Cyrl-RS"/>
        </w:rPr>
        <w:t xml:space="preserve"> без ПДВ-а </w:t>
      </w:r>
      <w:r w:rsidR="001445B4" w:rsidRPr="00E902B2">
        <w:rPr>
          <w:rFonts w:cs="Arial"/>
          <w:bCs/>
          <w:lang w:val="sr-Cyrl-RS"/>
        </w:rPr>
        <w:t xml:space="preserve"> </w:t>
      </w:r>
    </w:p>
    <w:p w14:paraId="6576BE46" w14:textId="5001B771" w:rsidR="00164F6B" w:rsidRPr="00E902B2" w:rsidRDefault="00221765" w:rsidP="001C7817">
      <w:pPr>
        <w:tabs>
          <w:tab w:val="left" w:pos="90"/>
        </w:tabs>
        <w:suppressAutoHyphens/>
        <w:rPr>
          <w:rFonts w:eastAsia="Calibri" w:cs="Arial"/>
          <w:bCs/>
          <w:iCs/>
          <w:lang w:val="sr-Cyrl-RS"/>
        </w:rPr>
      </w:pPr>
      <w:r>
        <w:rPr>
          <w:rFonts w:eastAsia="Calibri" w:cs="Arial"/>
          <w:bCs/>
          <w:iCs/>
          <w:lang w:val="sr-Cyrl-RS"/>
        </w:rPr>
        <w:t>У колону    7</w:t>
      </w:r>
      <w:r w:rsidR="001445B4" w:rsidRPr="00E902B2">
        <w:rPr>
          <w:rFonts w:eastAsia="Calibri" w:cs="Arial"/>
          <w:bCs/>
          <w:iCs/>
          <w:lang w:val="sr-Cyrl-RS"/>
        </w:rPr>
        <w:t>.</w:t>
      </w:r>
      <w:r w:rsidR="00E902B2" w:rsidRPr="00E902B2">
        <w:rPr>
          <w:rFonts w:eastAsia="Calibri" w:cs="Arial"/>
          <w:bCs/>
          <w:iCs/>
          <w:lang w:val="sr-Cyrl-RS"/>
        </w:rPr>
        <w:t xml:space="preserve"> у</w:t>
      </w:r>
      <w:r>
        <w:rPr>
          <w:rFonts w:eastAsia="Calibri" w:cs="Arial"/>
          <w:bCs/>
          <w:iCs/>
          <w:lang w:val="sr-Cyrl-RS"/>
        </w:rPr>
        <w:t>писати укупну цену</w:t>
      </w:r>
      <w:r w:rsidR="003572D1" w:rsidRPr="00E902B2">
        <w:rPr>
          <w:rFonts w:eastAsia="Calibri" w:cs="Arial"/>
          <w:bCs/>
          <w:iCs/>
          <w:lang w:val="sr-Cyrl-RS"/>
        </w:rPr>
        <w:t xml:space="preserve"> са ПДВ-ом </w:t>
      </w:r>
    </w:p>
    <w:p w14:paraId="003C2EE6" w14:textId="12045BE7" w:rsidR="008B7202" w:rsidRPr="00E902B2" w:rsidRDefault="001C7817" w:rsidP="008B7202">
      <w:pPr>
        <w:tabs>
          <w:tab w:val="left" w:pos="709"/>
        </w:tabs>
        <w:ind w:hanging="426"/>
        <w:rPr>
          <w:rFonts w:cs="Arial"/>
          <w:lang w:val="sr-Cyrl-RS"/>
        </w:rPr>
      </w:pPr>
      <w:r w:rsidRPr="00E902B2">
        <w:rPr>
          <w:rFonts w:cs="Arial"/>
          <w:color w:val="00B0F0"/>
        </w:rPr>
        <w:t xml:space="preserve">- </w:t>
      </w:r>
      <w:r w:rsidRPr="00E902B2">
        <w:rPr>
          <w:rFonts w:cs="Arial"/>
          <w:color w:val="00B0F0"/>
          <w:lang w:val="sr-Cyrl-RS"/>
        </w:rPr>
        <w:t xml:space="preserve">   </w:t>
      </w:r>
      <w:r w:rsidRPr="00E902B2">
        <w:rPr>
          <w:rFonts w:cs="Arial"/>
        </w:rPr>
        <w:t xml:space="preserve">у ред  </w:t>
      </w:r>
      <w:r w:rsidR="004E0898" w:rsidRPr="00E902B2">
        <w:rPr>
          <w:rFonts w:cs="Arial"/>
          <w:lang w:val="sr-Latn-RS"/>
        </w:rPr>
        <w:t>I</w:t>
      </w:r>
      <w:r w:rsidRPr="00E902B2">
        <w:rPr>
          <w:rFonts w:cs="Arial"/>
        </w:rPr>
        <w:t xml:space="preserve"> – уписује се укупно понуђена цена за све позиције  без ПДВ (збир</w:t>
      </w:r>
      <w:r w:rsidR="00221765">
        <w:rPr>
          <w:rFonts w:cs="Arial"/>
          <w:lang w:val="sr-Cyrl-RS"/>
        </w:rPr>
        <w:t xml:space="preserve"> колоне 6</w:t>
      </w:r>
      <w:r w:rsidR="008B7202" w:rsidRPr="00E902B2">
        <w:rPr>
          <w:rFonts w:cs="Arial"/>
          <w:lang w:val="sr-Cyrl-RS"/>
        </w:rPr>
        <w:t>)</w:t>
      </w:r>
    </w:p>
    <w:p w14:paraId="68A0DA68" w14:textId="365A8B87" w:rsidR="004E0898" w:rsidRPr="00E902B2" w:rsidRDefault="008B7202" w:rsidP="001445B4">
      <w:pPr>
        <w:tabs>
          <w:tab w:val="left" w:pos="709"/>
        </w:tabs>
        <w:ind w:hanging="426"/>
        <w:rPr>
          <w:rFonts w:cs="Arial"/>
          <w:lang w:val="sr-Cyrl-RS"/>
        </w:rPr>
      </w:pPr>
      <w:r w:rsidRPr="00E902B2">
        <w:rPr>
          <w:rFonts w:cs="Arial"/>
          <w:lang w:val="sr-Cyrl-RS"/>
        </w:rPr>
        <w:t xml:space="preserve"> </w:t>
      </w:r>
      <w:r w:rsidR="004E0898" w:rsidRPr="00E902B2">
        <w:rPr>
          <w:rFonts w:cs="Arial"/>
        </w:rPr>
        <w:t xml:space="preserve">-    у ред  II – уписује се укупно понуђена цена за све позиције  </w:t>
      </w:r>
      <w:r w:rsidRPr="00E902B2">
        <w:rPr>
          <w:rFonts w:cs="Arial"/>
          <w:lang w:val="sr-Cyrl-RS"/>
        </w:rPr>
        <w:t>са</w:t>
      </w:r>
      <w:r w:rsidR="004E0898" w:rsidRPr="00E902B2">
        <w:rPr>
          <w:rFonts w:cs="Arial"/>
        </w:rPr>
        <w:t xml:space="preserve"> ПДВ</w:t>
      </w:r>
      <w:r w:rsidRPr="00E902B2">
        <w:rPr>
          <w:rFonts w:cs="Arial"/>
          <w:lang w:val="sr-Cyrl-RS"/>
        </w:rPr>
        <w:t>-ом</w:t>
      </w:r>
      <w:r w:rsidR="004E0898" w:rsidRPr="00E902B2">
        <w:rPr>
          <w:rFonts w:cs="Arial"/>
        </w:rPr>
        <w:t xml:space="preserve"> (збир</w:t>
      </w:r>
      <w:r w:rsidR="00221765">
        <w:rPr>
          <w:rFonts w:cs="Arial"/>
          <w:lang w:val="sr-Cyrl-RS"/>
        </w:rPr>
        <w:t xml:space="preserve"> колоне 7</w:t>
      </w:r>
      <w:r w:rsidRPr="00E902B2">
        <w:rPr>
          <w:rFonts w:cs="Arial"/>
          <w:lang w:val="sr-Cyrl-RS"/>
        </w:rPr>
        <w:t>)</w:t>
      </w:r>
    </w:p>
    <w:p w14:paraId="23E1C739" w14:textId="77777777" w:rsidR="00E902B2" w:rsidRPr="00E902B2" w:rsidRDefault="00E902B2" w:rsidP="001445B4">
      <w:pPr>
        <w:tabs>
          <w:tab w:val="left" w:pos="709"/>
        </w:tabs>
        <w:ind w:hanging="426"/>
        <w:rPr>
          <w:rFonts w:cs="Arial"/>
          <w:lang w:val="sr-Cyrl-RS"/>
        </w:rPr>
      </w:pPr>
    </w:p>
    <w:p w14:paraId="3FDEA0FF" w14:textId="77777777" w:rsidR="00191784" w:rsidRPr="00E902B2" w:rsidRDefault="008E46BC" w:rsidP="001C7817">
      <w:pPr>
        <w:pStyle w:val="NoSpacing"/>
        <w:rPr>
          <w:rFonts w:cs="Arial"/>
          <w:bCs/>
          <w:color w:val="000000"/>
          <w:sz w:val="22"/>
          <w:szCs w:val="22"/>
          <w:lang w:val="sr-Cyrl-RS" w:eastAsia="sr-Latn-RS"/>
        </w:rPr>
      </w:pPr>
      <w:r w:rsidRPr="00E902B2">
        <w:rPr>
          <w:rFonts w:cs="Arial"/>
          <w:b/>
          <w:bCs/>
          <w:color w:val="000000"/>
          <w:sz w:val="22"/>
          <w:szCs w:val="22"/>
          <w:lang w:val="sr-Cyrl-RS" w:eastAsia="sr-Latn-RS"/>
        </w:rPr>
        <w:t xml:space="preserve">У табелу </w:t>
      </w:r>
      <w:r w:rsidR="00805768" w:rsidRPr="00E902B2">
        <w:rPr>
          <w:rFonts w:cs="Arial"/>
          <w:b/>
          <w:bCs/>
          <w:color w:val="000000"/>
          <w:sz w:val="22"/>
          <w:szCs w:val="22"/>
          <w:lang w:val="sr-Cyrl-RS" w:eastAsia="sr-Latn-RS"/>
        </w:rPr>
        <w:t>2.</w:t>
      </w:r>
      <w:r w:rsidR="00805768" w:rsidRPr="00E902B2">
        <w:rPr>
          <w:rFonts w:cs="Arial"/>
          <w:bCs/>
          <w:color w:val="000000"/>
          <w:sz w:val="22"/>
          <w:szCs w:val="22"/>
          <w:lang w:val="sr-Cyrl-RS" w:eastAsia="sr-Latn-RS"/>
        </w:rPr>
        <w:t xml:space="preserve"> </w:t>
      </w:r>
      <w:r w:rsidRPr="00E902B2">
        <w:rPr>
          <w:rFonts w:cs="Arial"/>
          <w:bCs/>
          <w:color w:val="000000"/>
          <w:sz w:val="22"/>
          <w:szCs w:val="22"/>
          <w:lang w:val="sr-Cyrl-RS" w:eastAsia="sr-Latn-RS"/>
        </w:rPr>
        <w:t>п</w:t>
      </w:r>
      <w:r w:rsidRPr="00E902B2">
        <w:rPr>
          <w:rFonts w:cs="Arial"/>
          <w:bCs/>
          <w:color w:val="000000"/>
          <w:sz w:val="22"/>
          <w:szCs w:val="22"/>
          <w:lang w:val="sr-Latn-RS" w:eastAsia="sr-Latn-RS"/>
        </w:rPr>
        <w:t>осебно исказани трошкови који су укључени у укупно понуђену цену, без ПДВ-а</w:t>
      </w:r>
      <w:r w:rsidRPr="00E902B2">
        <w:rPr>
          <w:rFonts w:cs="Arial"/>
          <w:bCs/>
          <w:color w:val="000000"/>
          <w:sz w:val="22"/>
          <w:szCs w:val="22"/>
          <w:lang w:val="sr-Cyrl-RS" w:eastAsia="sr-Latn-RS"/>
        </w:rPr>
        <w:t xml:space="preserve"> </w:t>
      </w:r>
      <w:r w:rsidRPr="00E902B2">
        <w:rPr>
          <w:rFonts w:cs="Arial"/>
          <w:bCs/>
          <w:color w:val="000000"/>
          <w:sz w:val="22"/>
          <w:szCs w:val="22"/>
          <w:lang w:val="sr-Latn-RS" w:eastAsia="sr-Latn-RS"/>
        </w:rPr>
        <w:t>(уколико исти постоје као засебни трошкови)</w:t>
      </w:r>
      <w:r w:rsidR="00A76560" w:rsidRPr="00E902B2">
        <w:rPr>
          <w:rFonts w:cs="Arial"/>
          <w:bCs/>
          <w:color w:val="000000"/>
          <w:sz w:val="22"/>
          <w:szCs w:val="22"/>
          <w:lang w:val="sr-Cyrl-RS" w:eastAsia="sr-Latn-RS"/>
        </w:rPr>
        <w:t xml:space="preserve"> уписују се:</w:t>
      </w:r>
    </w:p>
    <w:p w14:paraId="5AD32263" w14:textId="77777777" w:rsidR="008E46BC" w:rsidRPr="00E902B2" w:rsidRDefault="008E46BC" w:rsidP="00E768E2">
      <w:pPr>
        <w:pStyle w:val="NoSpacing"/>
        <w:numPr>
          <w:ilvl w:val="0"/>
          <w:numId w:val="22"/>
        </w:numPr>
        <w:rPr>
          <w:rFonts w:cs="Arial"/>
          <w:sz w:val="22"/>
          <w:szCs w:val="22"/>
          <w:lang w:val="sr-Cyrl-RS"/>
        </w:rPr>
      </w:pPr>
      <w:r w:rsidRPr="00E902B2">
        <w:rPr>
          <w:rFonts w:cs="Arial"/>
          <w:bCs/>
          <w:color w:val="000000"/>
          <w:sz w:val="22"/>
          <w:szCs w:val="22"/>
          <w:lang w:val="sr-Cyrl-RS" w:eastAsia="sr-Latn-RS"/>
        </w:rPr>
        <w:t>трошкови царине,</w:t>
      </w:r>
    </w:p>
    <w:p w14:paraId="70DB224E" w14:textId="77777777" w:rsidR="008E46BC" w:rsidRPr="00E902B2" w:rsidRDefault="008E46BC" w:rsidP="00E768E2">
      <w:pPr>
        <w:pStyle w:val="NoSpacing"/>
        <w:numPr>
          <w:ilvl w:val="0"/>
          <w:numId w:val="22"/>
        </w:numPr>
        <w:rPr>
          <w:rFonts w:cs="Arial"/>
          <w:sz w:val="22"/>
          <w:szCs w:val="22"/>
          <w:lang w:val="sr-Cyrl-RS"/>
        </w:rPr>
      </w:pPr>
      <w:r w:rsidRPr="00E902B2">
        <w:rPr>
          <w:rFonts w:cs="Arial"/>
          <w:bCs/>
          <w:color w:val="000000"/>
          <w:sz w:val="22"/>
          <w:szCs w:val="22"/>
          <w:lang w:val="sr-Cyrl-RS" w:eastAsia="sr-Latn-RS"/>
        </w:rPr>
        <w:t xml:space="preserve">трошкови превоза </w:t>
      </w:r>
    </w:p>
    <w:p w14:paraId="21BFEB38" w14:textId="65DAE1F8" w:rsidR="008E46BC" w:rsidRPr="00E902B2" w:rsidRDefault="008E46BC" w:rsidP="00E768E2">
      <w:pPr>
        <w:pStyle w:val="NoSpacing"/>
        <w:numPr>
          <w:ilvl w:val="0"/>
          <w:numId w:val="22"/>
        </w:numPr>
        <w:rPr>
          <w:rFonts w:cs="Arial"/>
          <w:sz w:val="22"/>
          <w:szCs w:val="22"/>
          <w:lang w:val="sr-Cyrl-RS"/>
        </w:rPr>
      </w:pPr>
      <w:r w:rsidRPr="00E902B2">
        <w:rPr>
          <w:rFonts w:cs="Arial"/>
          <w:bCs/>
          <w:color w:val="000000"/>
          <w:sz w:val="22"/>
          <w:szCs w:val="22"/>
          <w:lang w:val="sr-Cyrl-RS" w:eastAsia="sr-Latn-RS"/>
        </w:rPr>
        <w:t>остали трошкови</w:t>
      </w:r>
      <w:r w:rsidR="001445B4" w:rsidRPr="00E902B2">
        <w:rPr>
          <w:rFonts w:cs="Arial"/>
          <w:bCs/>
          <w:color w:val="000000"/>
          <w:sz w:val="22"/>
          <w:szCs w:val="22"/>
          <w:lang w:val="sr-Cyrl-RS" w:eastAsia="sr-Latn-RS"/>
        </w:rPr>
        <w:t xml:space="preserve"> </w:t>
      </w:r>
    </w:p>
    <w:p w14:paraId="1D64AECD" w14:textId="50668ED7" w:rsidR="001C7817" w:rsidRPr="00E902B2" w:rsidRDefault="001445B4" w:rsidP="00E768E2">
      <w:pPr>
        <w:pStyle w:val="NoSpacing"/>
        <w:numPr>
          <w:ilvl w:val="0"/>
          <w:numId w:val="22"/>
        </w:numPr>
        <w:suppressAutoHyphens w:val="0"/>
        <w:spacing w:before="0"/>
        <w:ind w:left="-142"/>
        <w:jc w:val="left"/>
        <w:rPr>
          <w:rFonts w:cs="Arial"/>
          <w:sz w:val="22"/>
          <w:szCs w:val="22"/>
        </w:rPr>
      </w:pPr>
      <w:r w:rsidRPr="00E902B2">
        <w:rPr>
          <w:rFonts w:cs="Arial"/>
          <w:sz w:val="22"/>
          <w:szCs w:val="22"/>
        </w:rPr>
        <w:t xml:space="preserve">на место предвиђено за  датум уписује се </w:t>
      </w:r>
      <w:r w:rsidR="001C7817" w:rsidRPr="00E902B2">
        <w:rPr>
          <w:rFonts w:cs="Arial"/>
          <w:sz w:val="22"/>
          <w:szCs w:val="22"/>
        </w:rPr>
        <w:t xml:space="preserve"> датум попуњавања</w:t>
      </w:r>
      <w:r w:rsidR="001C7817" w:rsidRPr="00E902B2">
        <w:rPr>
          <w:rFonts w:cs="Arial"/>
          <w:sz w:val="22"/>
          <w:szCs w:val="22"/>
          <w:lang w:val="sr-Cyrl-RS"/>
        </w:rPr>
        <w:t xml:space="preserve"> </w:t>
      </w:r>
      <w:r w:rsidR="001C7817" w:rsidRPr="00E902B2">
        <w:rPr>
          <w:rFonts w:cs="Arial"/>
          <w:sz w:val="22"/>
          <w:szCs w:val="22"/>
        </w:rPr>
        <w:t>обрасца структуре цене.</w:t>
      </w:r>
    </w:p>
    <w:p w14:paraId="3A92B56E" w14:textId="77777777" w:rsidR="001C7817" w:rsidRPr="00E902B2" w:rsidRDefault="001C7817" w:rsidP="00E768E2">
      <w:pPr>
        <w:pStyle w:val="NoSpacing"/>
        <w:numPr>
          <w:ilvl w:val="0"/>
          <w:numId w:val="22"/>
        </w:numPr>
        <w:suppressAutoHyphens w:val="0"/>
        <w:spacing w:before="0"/>
        <w:ind w:left="-142"/>
        <w:jc w:val="left"/>
        <w:rPr>
          <w:rFonts w:cs="Arial"/>
          <w:sz w:val="22"/>
          <w:szCs w:val="22"/>
        </w:rPr>
      </w:pPr>
      <w:r w:rsidRPr="00E902B2">
        <w:rPr>
          <w:rFonts w:cs="Arial"/>
          <w:sz w:val="22"/>
          <w:szCs w:val="22"/>
        </w:rPr>
        <w:t>на  место предвиђено за печат и потпис понуђач печатом оверава и потписује образац структуре цене.</w:t>
      </w:r>
    </w:p>
    <w:p w14:paraId="247D3D4A" w14:textId="77777777" w:rsidR="00346964" w:rsidRDefault="00346964" w:rsidP="00346964">
      <w:pPr>
        <w:pStyle w:val="NoSpacing"/>
        <w:suppressAutoHyphens w:val="0"/>
        <w:spacing w:before="0"/>
        <w:jc w:val="left"/>
        <w:rPr>
          <w:rFonts w:cs="Arial"/>
          <w:sz w:val="22"/>
          <w:szCs w:val="22"/>
          <w:highlight w:val="yellow"/>
        </w:rPr>
      </w:pPr>
    </w:p>
    <w:p w14:paraId="73A50EB4" w14:textId="77777777" w:rsidR="00346964" w:rsidRDefault="00346964" w:rsidP="00346964">
      <w:pPr>
        <w:pStyle w:val="NoSpacing"/>
        <w:suppressAutoHyphens w:val="0"/>
        <w:spacing w:before="0"/>
        <w:jc w:val="left"/>
        <w:rPr>
          <w:rFonts w:cs="Arial"/>
          <w:sz w:val="22"/>
          <w:szCs w:val="22"/>
          <w:highlight w:val="yellow"/>
        </w:rPr>
      </w:pPr>
    </w:p>
    <w:p w14:paraId="020B8647" w14:textId="77777777" w:rsidR="00346964" w:rsidRDefault="00346964" w:rsidP="00346964">
      <w:pPr>
        <w:pStyle w:val="NoSpacing"/>
        <w:suppressAutoHyphens w:val="0"/>
        <w:spacing w:before="0"/>
        <w:jc w:val="left"/>
        <w:rPr>
          <w:rFonts w:cs="Arial"/>
          <w:sz w:val="22"/>
          <w:szCs w:val="22"/>
          <w:highlight w:val="yellow"/>
        </w:rPr>
      </w:pPr>
    </w:p>
    <w:p w14:paraId="03027C63" w14:textId="77777777" w:rsidR="00346964" w:rsidRPr="00346964" w:rsidRDefault="00346964" w:rsidP="00346964">
      <w:pPr>
        <w:spacing w:before="0"/>
        <w:rPr>
          <w:rFonts w:cs="Arial"/>
          <w:b/>
          <w:u w:val="single"/>
          <w:lang w:val="sr-Cyrl-CS"/>
        </w:rPr>
      </w:pPr>
      <w:r w:rsidRPr="00346964">
        <w:rPr>
          <w:rFonts w:cs="Arial"/>
          <w:b/>
          <w:u w:val="single"/>
          <w:lang w:val="sr-Cyrl-CS"/>
        </w:rPr>
        <w:t xml:space="preserve">Напомена: </w:t>
      </w:r>
    </w:p>
    <w:p w14:paraId="116A9D3C" w14:textId="77777777" w:rsidR="00346964" w:rsidRPr="00346964" w:rsidRDefault="00346964" w:rsidP="00346964">
      <w:pPr>
        <w:tabs>
          <w:tab w:val="left" w:pos="1134"/>
        </w:tabs>
        <w:spacing w:before="0"/>
        <w:rPr>
          <w:rFonts w:eastAsia="TimesNewRomanPS-BoldMT" w:cs="Arial"/>
          <w:lang w:val="ru-RU"/>
        </w:rPr>
      </w:pPr>
      <w:r w:rsidRPr="00346964">
        <w:rPr>
          <w:rFonts w:eastAsia="TimesNewRomanPS-BoldMT" w:cs="Arial"/>
          <w:lang w:val="ru-RU"/>
        </w:rPr>
        <w:t xml:space="preserve">-Уколико </w:t>
      </w:r>
      <w:r w:rsidRPr="00346964">
        <w:rPr>
          <w:rFonts w:eastAsia="TimesNewRomanPS-BoldMT" w:cs="Arial"/>
          <w:lang w:val="sr-Cyrl-CS"/>
        </w:rPr>
        <w:t>група понуђача подноси заједничку понуду Образац структуре цене потписује и оверава Носилац посла</w:t>
      </w:r>
      <w:r w:rsidRPr="00346964">
        <w:rPr>
          <w:rFonts w:eastAsia="TimesNewRomanPS-BoldMT" w:cs="Arial"/>
          <w:lang w:val="ru-RU"/>
        </w:rPr>
        <w:t>.</w:t>
      </w:r>
    </w:p>
    <w:p w14:paraId="421ED446" w14:textId="77777777" w:rsidR="00346964" w:rsidRPr="00346964" w:rsidRDefault="00346964" w:rsidP="00346964">
      <w:pPr>
        <w:tabs>
          <w:tab w:val="left" w:pos="1134"/>
        </w:tabs>
        <w:spacing w:before="0"/>
        <w:rPr>
          <w:rFonts w:eastAsia="TimesNewRomanPS-BoldMT" w:cs="Arial"/>
          <w:lang w:val="ru-RU"/>
        </w:rPr>
      </w:pPr>
      <w:r w:rsidRPr="00346964">
        <w:rPr>
          <w:rFonts w:eastAsia="TimesNewRomanPS-BoldMT" w:cs="Arial"/>
          <w:lang w:val="sr-Cyrl-CS"/>
        </w:rPr>
        <w:t xml:space="preserve">- </w:t>
      </w:r>
      <w:r w:rsidRPr="00346964">
        <w:rPr>
          <w:rFonts w:eastAsia="TimesNewRomanPS-BoldMT" w:cs="Arial"/>
          <w:lang w:val="ru-RU"/>
        </w:rPr>
        <w:t xml:space="preserve">Уколико понуђач подноси понуду са подизвођачем </w:t>
      </w:r>
      <w:r w:rsidRPr="00346964">
        <w:rPr>
          <w:rFonts w:eastAsia="TimesNewRomanPS-BoldMT" w:cs="Arial"/>
          <w:lang w:val="sr-Cyrl-CS"/>
        </w:rPr>
        <w:t xml:space="preserve">Образац структуре цене </w:t>
      </w:r>
      <w:r w:rsidRPr="00346964">
        <w:rPr>
          <w:rFonts w:eastAsia="TimesNewRomanPS-BoldMT" w:cs="Arial"/>
          <w:lang w:val="ru-RU"/>
        </w:rPr>
        <w:t xml:space="preserve">потписује и оверава  понуђач. </w:t>
      </w:r>
    </w:p>
    <w:p w14:paraId="33C26B3B" w14:textId="77777777" w:rsidR="00346964" w:rsidRPr="00346964" w:rsidRDefault="00346964" w:rsidP="00346964">
      <w:pPr>
        <w:spacing w:before="0"/>
        <w:rPr>
          <w:rFonts w:eastAsia="TimesNewRomanPS-BoldMT" w:cs="Arial"/>
          <w:lang w:val="sr-Cyrl-RS"/>
        </w:rPr>
      </w:pPr>
    </w:p>
    <w:p w14:paraId="0F2B1648" w14:textId="77777777" w:rsidR="00346964" w:rsidRPr="00791D55" w:rsidRDefault="00346964" w:rsidP="00346964">
      <w:pPr>
        <w:pStyle w:val="NoSpacing"/>
        <w:suppressAutoHyphens w:val="0"/>
        <w:spacing w:before="0"/>
        <w:jc w:val="left"/>
        <w:rPr>
          <w:rFonts w:cs="Arial"/>
          <w:sz w:val="22"/>
          <w:szCs w:val="22"/>
          <w:highlight w:val="yellow"/>
        </w:rPr>
      </w:pPr>
    </w:p>
    <w:p w14:paraId="29471753" w14:textId="77777777" w:rsidR="001C7817" w:rsidRPr="008B7202" w:rsidRDefault="001C7817">
      <w:pPr>
        <w:spacing w:before="0"/>
        <w:jc w:val="left"/>
        <w:rPr>
          <w:i/>
          <w:lang w:val="sr-Cyrl-RS"/>
        </w:rPr>
      </w:pPr>
    </w:p>
    <w:p w14:paraId="425AB211" w14:textId="77777777" w:rsidR="00EC6B0D" w:rsidRDefault="00EC6B0D" w:rsidP="00EC6B0D">
      <w:pPr>
        <w:rPr>
          <w:rFonts w:eastAsia="TimesNewRomanPS-BoldMT"/>
          <w:lang w:val="sr-Cyrl-RS"/>
        </w:rPr>
      </w:pPr>
      <w:bookmarkStart w:id="252" w:name="_Toc442559926"/>
      <w:bookmarkEnd w:id="251"/>
    </w:p>
    <w:p w14:paraId="13A38113" w14:textId="77777777" w:rsidR="007D3B13" w:rsidRDefault="007D3B13" w:rsidP="00EC6B0D">
      <w:pPr>
        <w:rPr>
          <w:rFonts w:eastAsia="TimesNewRomanPS-BoldMT"/>
          <w:lang w:val="sr-Cyrl-RS"/>
        </w:rPr>
      </w:pPr>
    </w:p>
    <w:p w14:paraId="029B74EC" w14:textId="77777777" w:rsidR="007D3B13" w:rsidRDefault="007D3B13" w:rsidP="00EC6B0D">
      <w:pPr>
        <w:rPr>
          <w:rFonts w:eastAsia="TimesNewRomanPS-BoldMT"/>
          <w:lang w:val="sr-Cyrl-RS"/>
        </w:rPr>
      </w:pPr>
    </w:p>
    <w:p w14:paraId="20E12BFF" w14:textId="77777777" w:rsidR="007D3B13" w:rsidRDefault="007D3B13" w:rsidP="00EC6B0D">
      <w:pPr>
        <w:rPr>
          <w:rFonts w:eastAsia="TimesNewRomanPS-BoldMT"/>
          <w:lang w:val="sr-Cyrl-RS"/>
        </w:rPr>
      </w:pPr>
    </w:p>
    <w:p w14:paraId="79619A32" w14:textId="77777777" w:rsidR="007D3B13" w:rsidRDefault="007D3B13" w:rsidP="00EC6B0D">
      <w:pPr>
        <w:rPr>
          <w:rFonts w:eastAsia="TimesNewRomanPS-BoldMT"/>
          <w:lang w:val="sr-Cyrl-RS"/>
        </w:rPr>
      </w:pPr>
    </w:p>
    <w:p w14:paraId="306568BA" w14:textId="77777777" w:rsidR="007D3B13" w:rsidRDefault="007D3B13" w:rsidP="00EC6B0D">
      <w:pPr>
        <w:rPr>
          <w:rFonts w:eastAsia="TimesNewRomanPS-BoldMT"/>
          <w:lang w:val="sr-Cyrl-RS"/>
        </w:rPr>
      </w:pPr>
    </w:p>
    <w:p w14:paraId="3D6F6516" w14:textId="77777777" w:rsidR="007D3B13" w:rsidRDefault="007D3B13" w:rsidP="00EC6B0D">
      <w:pPr>
        <w:rPr>
          <w:rFonts w:eastAsia="TimesNewRomanPS-BoldMT"/>
          <w:lang w:val="sr-Cyrl-RS"/>
        </w:rPr>
      </w:pPr>
    </w:p>
    <w:p w14:paraId="7585DBB3" w14:textId="77777777" w:rsidR="007D3B13" w:rsidRDefault="007D3B13" w:rsidP="00EC6B0D">
      <w:pPr>
        <w:rPr>
          <w:rFonts w:eastAsia="TimesNewRomanPS-BoldMT"/>
          <w:lang w:val="sr-Cyrl-RS"/>
        </w:rPr>
      </w:pPr>
    </w:p>
    <w:p w14:paraId="2B4A52A5" w14:textId="77777777" w:rsidR="007D3B13" w:rsidRDefault="007D3B13" w:rsidP="00EC6B0D">
      <w:pPr>
        <w:rPr>
          <w:rFonts w:eastAsia="TimesNewRomanPS-BoldMT"/>
          <w:lang w:val="sr-Cyrl-RS"/>
        </w:rPr>
      </w:pPr>
    </w:p>
    <w:p w14:paraId="5D515E14" w14:textId="77777777" w:rsidR="007D3B13" w:rsidRDefault="007D3B13" w:rsidP="00EC6B0D">
      <w:pPr>
        <w:rPr>
          <w:rFonts w:eastAsia="TimesNewRomanPS-BoldMT"/>
          <w:lang w:val="sr-Cyrl-RS"/>
        </w:rPr>
      </w:pPr>
    </w:p>
    <w:p w14:paraId="159312D0" w14:textId="77777777" w:rsidR="007D3B13" w:rsidRDefault="007D3B13" w:rsidP="00EC6B0D">
      <w:pPr>
        <w:rPr>
          <w:rFonts w:eastAsia="TimesNewRomanPS-BoldMT"/>
          <w:lang w:val="sr-Cyrl-RS"/>
        </w:rPr>
      </w:pPr>
    </w:p>
    <w:p w14:paraId="46457E78" w14:textId="77777777" w:rsidR="007D3B13" w:rsidRDefault="007D3B13" w:rsidP="00EC6B0D">
      <w:pPr>
        <w:rPr>
          <w:rFonts w:eastAsia="TimesNewRomanPS-BoldMT"/>
          <w:lang w:val="sr-Cyrl-RS"/>
        </w:rPr>
      </w:pPr>
    </w:p>
    <w:p w14:paraId="73119151" w14:textId="77777777" w:rsidR="007D3B13" w:rsidRPr="006D75EA" w:rsidRDefault="007D3B13" w:rsidP="00EC6B0D">
      <w:pPr>
        <w:rPr>
          <w:rFonts w:eastAsia="TimesNewRomanPS-BoldMT"/>
          <w:lang w:val="sr-Cyrl-RS"/>
        </w:rPr>
      </w:pPr>
    </w:p>
    <w:p w14:paraId="2C6E0706" w14:textId="77777777" w:rsidR="00EC6B0D" w:rsidRPr="0020430A" w:rsidRDefault="006D75EA" w:rsidP="000B4AAC">
      <w:pPr>
        <w:jc w:val="right"/>
        <w:rPr>
          <w:b/>
          <w:sz w:val="24"/>
          <w:szCs w:val="24"/>
        </w:rPr>
      </w:pPr>
      <w:r w:rsidRPr="0020430A">
        <w:rPr>
          <w:b/>
          <w:lang w:val="sr-Cyrl-RS"/>
        </w:rPr>
        <w:lastRenderedPageBreak/>
        <w:t>Образац</w:t>
      </w:r>
      <w:r w:rsidR="00EC6B0D" w:rsidRPr="0020430A">
        <w:rPr>
          <w:b/>
          <w:sz w:val="24"/>
          <w:szCs w:val="24"/>
        </w:rPr>
        <w:t xml:space="preserve"> </w:t>
      </w:r>
      <w:r w:rsidRPr="0020430A">
        <w:rPr>
          <w:b/>
          <w:sz w:val="24"/>
          <w:szCs w:val="24"/>
          <w:lang w:val="sr-Cyrl-RS"/>
        </w:rPr>
        <w:t>3</w:t>
      </w:r>
      <w:r w:rsidR="00EC6B0D" w:rsidRPr="0020430A">
        <w:rPr>
          <w:b/>
          <w:sz w:val="24"/>
          <w:szCs w:val="24"/>
        </w:rPr>
        <w:t>.</w:t>
      </w:r>
    </w:p>
    <w:p w14:paraId="14104AA6" w14:textId="77777777" w:rsidR="00EC6B0D" w:rsidRPr="00EC6B0D" w:rsidRDefault="00EC6B0D" w:rsidP="00EC6B0D"/>
    <w:p w14:paraId="500C7122" w14:textId="19094B3B" w:rsidR="00EC6B0D" w:rsidRPr="00EC6B0D" w:rsidRDefault="00EC6B0D" w:rsidP="00EC6B0D">
      <w:r w:rsidRPr="00EC6B0D">
        <w:t>На основу члана 26. Закона ( „Службени гласник РС“, бр. 124/2012, 14/2015 и 68/2015),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0508D1" w:rsidRPr="000508D1">
        <w:t xml:space="preserve"> 86/2015</w:t>
      </w:r>
      <w:r w:rsidR="000508D1">
        <w:rPr>
          <w:lang w:val="sr-Cyrl-RS"/>
        </w:rPr>
        <w:t xml:space="preserve"> </w:t>
      </w:r>
      <w:r w:rsidR="007D3B13">
        <w:t>41/2019 )</w:t>
      </w:r>
      <w:r w:rsidR="000508D1" w:rsidRPr="000508D1">
        <w:t xml:space="preserve"> </w:t>
      </w:r>
      <w:r w:rsidRPr="00EC6B0D">
        <w:t>понуђач/члан групе даје:</w:t>
      </w:r>
    </w:p>
    <w:p w14:paraId="085D135A" w14:textId="77777777" w:rsidR="00EC6B0D" w:rsidRPr="00EC6B0D" w:rsidRDefault="00EC6B0D" w:rsidP="00EC6B0D"/>
    <w:p w14:paraId="75BC09AE" w14:textId="77777777" w:rsidR="00EC6B0D" w:rsidRPr="003138E0" w:rsidRDefault="00EC6B0D" w:rsidP="000B4AAC">
      <w:pPr>
        <w:jc w:val="center"/>
        <w:rPr>
          <w:b/>
          <w:sz w:val="24"/>
          <w:szCs w:val="24"/>
        </w:rPr>
      </w:pPr>
      <w:r w:rsidRPr="003138E0">
        <w:rPr>
          <w:b/>
          <w:sz w:val="24"/>
          <w:szCs w:val="24"/>
        </w:rPr>
        <w:t>ИЗЈАВУ О НЕЗАВИСНОЈ ПОНУДИ</w:t>
      </w:r>
    </w:p>
    <w:p w14:paraId="49CC5BEF" w14:textId="77777777" w:rsidR="00EC6B0D" w:rsidRPr="003138E0" w:rsidRDefault="00EC6B0D" w:rsidP="00EC6B0D">
      <w:pPr>
        <w:rPr>
          <w:sz w:val="24"/>
          <w:szCs w:val="24"/>
        </w:rPr>
      </w:pPr>
    </w:p>
    <w:p w14:paraId="3FEFC640" w14:textId="77777777" w:rsidR="00EC6B0D" w:rsidRPr="00EC6B0D" w:rsidRDefault="00EC6B0D" w:rsidP="00EC6B0D"/>
    <w:p w14:paraId="6C956AB3" w14:textId="76161D1F" w:rsidR="00EC6B0D" w:rsidRPr="00EC6B0D" w:rsidRDefault="00EC6B0D" w:rsidP="00EC6B0D">
      <w:r w:rsidRPr="00EC6B0D">
        <w:t>и под пуном материјалном и кривичном одговорношћу потврђује да је Понуду број:__</w:t>
      </w:r>
      <w:r w:rsidR="00791D55">
        <w:t xml:space="preserve">______ за јавну набавку </w:t>
      </w:r>
      <w:r w:rsidR="007D3B13" w:rsidRPr="00AA6056">
        <w:rPr>
          <w:rFonts w:cs="Arial"/>
          <w:bCs/>
          <w:lang w:val="sr-Cyrl-RS"/>
        </w:rPr>
        <w:t>ЈН/1000/0073/2018 (0648/2018) Систем за аутоматизацију очитавања бројила електичне енергије – систем електонске RFID пломбе</w:t>
      </w:r>
      <w:r w:rsidR="007D3B13">
        <w:rPr>
          <w:rFonts w:cs="Arial"/>
          <w:bCs/>
          <w:lang w:val="sr-Cyrl-RS"/>
        </w:rPr>
        <w:t>,</w:t>
      </w:r>
      <w:r w:rsidR="00791D55" w:rsidRPr="00791D55">
        <w:rPr>
          <w:rFonts w:cs="Arial"/>
          <w:lang w:val="ru-RU"/>
        </w:rPr>
        <w:t xml:space="preserve"> </w:t>
      </w:r>
      <w:r w:rsidRPr="00EC6B0D">
        <w:t xml:space="preserve">Партија број_____, Наручиоца </w:t>
      </w:r>
      <w:r w:rsidRPr="00EC6B0D">
        <w:rPr>
          <w:rFonts w:eastAsia="Arial Unicode MS"/>
        </w:rPr>
        <w:t>Јавно предузеће „Електропривреда Србиј</w:t>
      </w:r>
      <w:r w:rsidR="007D3B13">
        <w:rPr>
          <w:rFonts w:eastAsia="Arial Unicode MS"/>
        </w:rPr>
        <w:t>е“ Београд</w:t>
      </w:r>
      <w:r w:rsidRPr="00EC6B0D">
        <w:rPr>
          <w:rFonts w:eastAsia="Arial Unicode MS"/>
        </w:rPr>
        <w:t xml:space="preserve">, </w:t>
      </w:r>
      <w:r w:rsidRPr="00EC6B0D">
        <w:t>по Позиву за подношење понуда објављеном на Порталу јавних набавки, интернет страници Наручиоца, Порталу службених гласила и база прописа РС, поднео независно, без договора са другим понуђачима или заинтересованим лицима.</w:t>
      </w:r>
    </w:p>
    <w:p w14:paraId="3B2B52FC" w14:textId="77777777" w:rsidR="00EC6B0D" w:rsidRPr="00EC6B0D" w:rsidRDefault="00EC6B0D" w:rsidP="00EC6B0D">
      <w:r w:rsidRPr="00EC6B0D">
        <w:t>У супротном упознат је да ће сходно члану 168.став 1.тачка 2) Закона („Службени гласник РС“, бр.124/2012, 14/2015 и 68/2015), уговор о јавној набавци бити ништав.</w:t>
      </w:r>
    </w:p>
    <w:p w14:paraId="081B4E10" w14:textId="77777777" w:rsidR="00EC6B0D" w:rsidRPr="00EC6B0D" w:rsidRDefault="00EC6B0D" w:rsidP="00EC6B0D"/>
    <w:p w14:paraId="1A8E7E5A" w14:textId="77777777" w:rsidR="00EC6B0D" w:rsidRPr="00EC6B0D" w:rsidRDefault="00EC6B0D" w:rsidP="00EC6B0D"/>
    <w:tbl>
      <w:tblPr>
        <w:tblW w:w="10031" w:type="dxa"/>
        <w:jc w:val="center"/>
        <w:tblLayout w:type="fixed"/>
        <w:tblLook w:val="0000" w:firstRow="0" w:lastRow="0" w:firstColumn="0" w:lastColumn="0" w:noHBand="0" w:noVBand="0"/>
      </w:tblPr>
      <w:tblGrid>
        <w:gridCol w:w="3882"/>
        <w:gridCol w:w="2127"/>
        <w:gridCol w:w="4022"/>
      </w:tblGrid>
      <w:tr w:rsidR="00EC6B0D" w:rsidRPr="00EC6B0D" w14:paraId="172F9F68" w14:textId="77777777" w:rsidTr="00EC6B0D">
        <w:trPr>
          <w:jc w:val="center"/>
        </w:trPr>
        <w:tc>
          <w:tcPr>
            <w:tcW w:w="3882" w:type="dxa"/>
          </w:tcPr>
          <w:p w14:paraId="6792018F" w14:textId="602B7546" w:rsidR="00EC6B0D" w:rsidRPr="00EC6B0D" w:rsidRDefault="00746DD5" w:rsidP="00EC6B0D">
            <w:r>
              <w:rPr>
                <w:lang w:val="sr-Cyrl-RS"/>
              </w:rPr>
              <w:t xml:space="preserve">                           </w:t>
            </w:r>
            <w:r w:rsidR="00EC6B0D" w:rsidRPr="00EC6B0D">
              <w:t>Датум:</w:t>
            </w:r>
          </w:p>
        </w:tc>
        <w:tc>
          <w:tcPr>
            <w:tcW w:w="2127" w:type="dxa"/>
          </w:tcPr>
          <w:p w14:paraId="6752B3FF" w14:textId="77777777" w:rsidR="00EC6B0D" w:rsidRPr="00EC6B0D" w:rsidRDefault="00EC6B0D" w:rsidP="00EC6B0D"/>
        </w:tc>
        <w:tc>
          <w:tcPr>
            <w:tcW w:w="4022" w:type="dxa"/>
          </w:tcPr>
          <w:tbl>
            <w:tblPr>
              <w:tblW w:w="10031" w:type="dxa"/>
              <w:jc w:val="center"/>
              <w:tblLayout w:type="fixed"/>
              <w:tblLook w:val="0000" w:firstRow="0" w:lastRow="0" w:firstColumn="0" w:lastColumn="0" w:noHBand="0" w:noVBand="0"/>
            </w:tblPr>
            <w:tblGrid>
              <w:gridCol w:w="10031"/>
            </w:tblGrid>
            <w:tr w:rsidR="003138E0" w:rsidRPr="00545CDC" w14:paraId="4FED0948" w14:textId="77777777" w:rsidTr="001C7817">
              <w:trPr>
                <w:jc w:val="center"/>
              </w:trPr>
              <w:tc>
                <w:tcPr>
                  <w:tcW w:w="4022" w:type="dxa"/>
                </w:tcPr>
                <w:p w14:paraId="6AD030CD" w14:textId="77777777" w:rsidR="003138E0" w:rsidRPr="00545CDC" w:rsidRDefault="003138E0" w:rsidP="003138E0">
                  <w:pPr>
                    <w:jc w:val="center"/>
                    <w:rPr>
                      <w:rFonts w:cs="Arial"/>
                    </w:rPr>
                  </w:pPr>
                  <w:r w:rsidRPr="00545CDC">
                    <w:rPr>
                      <w:rFonts w:cs="Arial"/>
                      <w:lang w:val="sr-Cyrl-CS"/>
                    </w:rPr>
                    <w:t>П</w:t>
                  </w:r>
                  <w:r w:rsidRPr="00545CDC">
                    <w:rPr>
                      <w:rFonts w:cs="Arial"/>
                    </w:rPr>
                    <w:t>онуђач/учесник у заједничкој понуди</w:t>
                  </w:r>
                </w:p>
              </w:tc>
            </w:tr>
            <w:tr w:rsidR="003138E0" w:rsidRPr="00545CDC" w14:paraId="6AE4E584" w14:textId="77777777" w:rsidTr="001C7817">
              <w:trPr>
                <w:jc w:val="center"/>
              </w:trPr>
              <w:tc>
                <w:tcPr>
                  <w:tcW w:w="4022" w:type="dxa"/>
                </w:tcPr>
                <w:p w14:paraId="5389DCB5" w14:textId="77777777" w:rsidR="003138E0" w:rsidRPr="00545CDC" w:rsidRDefault="003138E0" w:rsidP="003138E0">
                  <w:pPr>
                    <w:jc w:val="center"/>
                    <w:rPr>
                      <w:rFonts w:cs="Arial"/>
                      <w:lang w:val="ru-RU"/>
                    </w:rPr>
                  </w:pPr>
                </w:p>
              </w:tc>
            </w:tr>
          </w:tbl>
          <w:p w14:paraId="6A45EA05" w14:textId="77777777" w:rsidR="00EC6B0D" w:rsidRPr="00EC6B0D" w:rsidRDefault="00EC6B0D" w:rsidP="00EC6B0D"/>
        </w:tc>
      </w:tr>
      <w:tr w:rsidR="00EC6B0D" w:rsidRPr="00EC6B0D" w14:paraId="0A3D0B4F" w14:textId="77777777" w:rsidTr="00EC6B0D">
        <w:trPr>
          <w:jc w:val="center"/>
        </w:trPr>
        <w:tc>
          <w:tcPr>
            <w:tcW w:w="3882" w:type="dxa"/>
          </w:tcPr>
          <w:p w14:paraId="1903073D" w14:textId="77777777" w:rsidR="00EC6B0D" w:rsidRPr="00EC6B0D" w:rsidRDefault="00EC6B0D" w:rsidP="00EC6B0D"/>
        </w:tc>
        <w:tc>
          <w:tcPr>
            <w:tcW w:w="2127" w:type="dxa"/>
          </w:tcPr>
          <w:p w14:paraId="24397A51" w14:textId="2ED213A8" w:rsidR="00EC6B0D" w:rsidRPr="00EC6B0D" w:rsidRDefault="001D15B7" w:rsidP="00EC6B0D">
            <w:r>
              <w:t xml:space="preserve">        </w:t>
            </w:r>
            <w:r w:rsidR="00EC6B0D" w:rsidRPr="00EC6B0D">
              <w:t>М.П.</w:t>
            </w:r>
          </w:p>
        </w:tc>
        <w:tc>
          <w:tcPr>
            <w:tcW w:w="4022" w:type="dxa"/>
          </w:tcPr>
          <w:p w14:paraId="4C163005" w14:textId="77777777" w:rsidR="00EC6B0D" w:rsidRPr="00EC6B0D" w:rsidRDefault="00EC6B0D" w:rsidP="00EC6B0D"/>
        </w:tc>
      </w:tr>
      <w:tr w:rsidR="00EC6B0D" w:rsidRPr="00EC6B0D" w14:paraId="65DE4AF8" w14:textId="77777777" w:rsidTr="00EC6B0D">
        <w:trPr>
          <w:jc w:val="center"/>
        </w:trPr>
        <w:tc>
          <w:tcPr>
            <w:tcW w:w="3882" w:type="dxa"/>
            <w:tcBorders>
              <w:bottom w:val="single" w:sz="4" w:space="0" w:color="auto"/>
            </w:tcBorders>
          </w:tcPr>
          <w:p w14:paraId="62E780DB" w14:textId="77777777" w:rsidR="00EC6B0D" w:rsidRPr="00EC6B0D" w:rsidRDefault="00EC6B0D" w:rsidP="00EC6B0D"/>
        </w:tc>
        <w:tc>
          <w:tcPr>
            <w:tcW w:w="2127" w:type="dxa"/>
          </w:tcPr>
          <w:p w14:paraId="6647435F" w14:textId="77777777" w:rsidR="00EC6B0D" w:rsidRPr="00EC6B0D" w:rsidRDefault="00EC6B0D" w:rsidP="00EC6B0D"/>
        </w:tc>
        <w:tc>
          <w:tcPr>
            <w:tcW w:w="4022" w:type="dxa"/>
            <w:tcBorders>
              <w:bottom w:val="single" w:sz="4" w:space="0" w:color="auto"/>
            </w:tcBorders>
          </w:tcPr>
          <w:p w14:paraId="56F09057" w14:textId="77777777" w:rsidR="00EC6B0D" w:rsidRPr="00EC6B0D" w:rsidRDefault="00EC6B0D" w:rsidP="00EC6B0D"/>
        </w:tc>
      </w:tr>
      <w:tr w:rsidR="00EC6B0D" w:rsidRPr="00EC6B0D" w14:paraId="10C35E2B" w14:textId="77777777" w:rsidTr="00EC6B0D">
        <w:trPr>
          <w:trHeight w:val="389"/>
          <w:jc w:val="center"/>
        </w:trPr>
        <w:tc>
          <w:tcPr>
            <w:tcW w:w="3882" w:type="dxa"/>
            <w:tcBorders>
              <w:top w:val="single" w:sz="4" w:space="0" w:color="auto"/>
            </w:tcBorders>
          </w:tcPr>
          <w:p w14:paraId="1BEF057B" w14:textId="77777777" w:rsidR="00EC6B0D" w:rsidRPr="00EC6B0D" w:rsidRDefault="00EC6B0D" w:rsidP="00EC6B0D"/>
          <w:p w14:paraId="3BB1FD0D" w14:textId="77777777" w:rsidR="00EC6B0D" w:rsidRPr="00EC6B0D" w:rsidRDefault="00EC6B0D" w:rsidP="00EC6B0D"/>
        </w:tc>
        <w:tc>
          <w:tcPr>
            <w:tcW w:w="2127" w:type="dxa"/>
          </w:tcPr>
          <w:p w14:paraId="3645AC7F" w14:textId="77777777" w:rsidR="00EC6B0D" w:rsidRPr="00EC6B0D" w:rsidRDefault="00EC6B0D" w:rsidP="00EC6B0D"/>
        </w:tc>
        <w:tc>
          <w:tcPr>
            <w:tcW w:w="4022" w:type="dxa"/>
            <w:tcBorders>
              <w:top w:val="single" w:sz="4" w:space="0" w:color="auto"/>
            </w:tcBorders>
          </w:tcPr>
          <w:p w14:paraId="29F756A2" w14:textId="77777777" w:rsidR="00EC6B0D" w:rsidRPr="00EC6B0D" w:rsidRDefault="00EC6B0D" w:rsidP="00EC6B0D"/>
        </w:tc>
      </w:tr>
    </w:tbl>
    <w:p w14:paraId="32005EE1" w14:textId="77777777" w:rsidR="00EC6B0D" w:rsidRPr="00EC6B0D" w:rsidRDefault="00EC6B0D" w:rsidP="00EC6B0D">
      <w:pPr>
        <w:rPr>
          <w:rFonts w:eastAsia="Calibri"/>
        </w:rPr>
      </w:pPr>
    </w:p>
    <w:p w14:paraId="5344AD9C" w14:textId="77777777" w:rsidR="00EC6B0D" w:rsidRPr="00EC6B0D" w:rsidRDefault="00EC6B0D" w:rsidP="00EC6B0D"/>
    <w:p w14:paraId="0CC52BA4" w14:textId="77777777" w:rsidR="00EC6B0D" w:rsidRPr="00EC6B0D" w:rsidRDefault="00EC6B0D" w:rsidP="00EC6B0D"/>
    <w:p w14:paraId="0327F09F" w14:textId="77777777" w:rsidR="00EC6B0D" w:rsidRPr="00EC6B0D" w:rsidRDefault="00EC6B0D" w:rsidP="00EC6B0D">
      <w:r w:rsidRPr="00EC6B0D">
        <w:t>Напомена:</w:t>
      </w:r>
    </w:p>
    <w:p w14:paraId="2E46C686" w14:textId="77777777" w:rsidR="00EC6B0D" w:rsidRPr="00EC6B0D" w:rsidRDefault="00EC6B0D" w:rsidP="00EC6B0D">
      <w:r w:rsidRPr="00EC6B0D">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6C3AD673" w14:textId="77777777" w:rsidR="00EC6B0D" w:rsidRPr="00EC6B0D" w:rsidRDefault="00EC6B0D" w:rsidP="00EC6B0D">
      <w:r w:rsidRPr="00EC6B0D">
        <w:t>Уколико Понуђач понуде подноси за две или више партија Изјава о независној понуди се подноси за све партије за које се подноси понуда посебно.</w:t>
      </w:r>
    </w:p>
    <w:p w14:paraId="2841ED78" w14:textId="77777777" w:rsidR="00EC6B0D" w:rsidRPr="00EC6B0D" w:rsidRDefault="00EC6B0D" w:rsidP="00EC6B0D">
      <w:r w:rsidRPr="00EC6B0D">
        <w:t>Приликом подношења понуде овај образац копирати у потребном броју примерака.</w:t>
      </w:r>
    </w:p>
    <w:p w14:paraId="043FD975" w14:textId="77777777" w:rsidR="00EC6B0D" w:rsidRPr="00EC6B0D" w:rsidRDefault="00EC6B0D" w:rsidP="00EC6B0D"/>
    <w:p w14:paraId="20860E36" w14:textId="77777777" w:rsidR="00EC6B0D" w:rsidRPr="00EC6B0D" w:rsidRDefault="00EC6B0D" w:rsidP="00EC6B0D"/>
    <w:p w14:paraId="51DBE3A4" w14:textId="77777777" w:rsidR="00EC6B0D" w:rsidRDefault="00EC6B0D" w:rsidP="00EC6B0D">
      <w:pPr>
        <w:rPr>
          <w:lang w:val="sr-Cyrl-RS"/>
        </w:rPr>
      </w:pPr>
    </w:p>
    <w:p w14:paraId="7BB8E2FD" w14:textId="77777777" w:rsidR="00AB4819" w:rsidRDefault="00AB4819" w:rsidP="00EC6B0D">
      <w:pPr>
        <w:rPr>
          <w:lang w:val="sr-Cyrl-RS"/>
        </w:rPr>
      </w:pPr>
    </w:p>
    <w:p w14:paraId="3D8F5116" w14:textId="77777777" w:rsidR="00101795" w:rsidRPr="00AB4819" w:rsidRDefault="00101795" w:rsidP="00EC6B0D">
      <w:pPr>
        <w:rPr>
          <w:lang w:val="sr-Cyrl-RS"/>
        </w:rPr>
      </w:pPr>
    </w:p>
    <w:p w14:paraId="7EE910FF" w14:textId="77777777" w:rsidR="00EC6B0D" w:rsidRPr="0020430A" w:rsidRDefault="006D75EA" w:rsidP="00491E67">
      <w:pPr>
        <w:jc w:val="right"/>
        <w:rPr>
          <w:b/>
          <w:sz w:val="24"/>
          <w:szCs w:val="24"/>
        </w:rPr>
      </w:pPr>
      <w:r w:rsidRPr="0020430A">
        <w:rPr>
          <w:b/>
          <w:lang w:val="sr-Cyrl-RS"/>
        </w:rPr>
        <w:lastRenderedPageBreak/>
        <w:t>Образац</w:t>
      </w:r>
      <w:r w:rsidR="00EC6B0D" w:rsidRPr="0020430A">
        <w:rPr>
          <w:b/>
          <w:sz w:val="24"/>
          <w:szCs w:val="24"/>
        </w:rPr>
        <w:t xml:space="preserve"> 4.</w:t>
      </w:r>
    </w:p>
    <w:p w14:paraId="4E3E080A" w14:textId="77777777" w:rsidR="00EC6B0D" w:rsidRPr="006D75EA" w:rsidRDefault="00EC6B0D" w:rsidP="00EC6B0D">
      <w:pPr>
        <w:rPr>
          <w:lang w:val="sr-Cyrl-RS"/>
        </w:rPr>
      </w:pPr>
    </w:p>
    <w:p w14:paraId="3CC735C9" w14:textId="77777777" w:rsidR="00EC6B0D" w:rsidRPr="00EC6B0D" w:rsidRDefault="00EC6B0D" w:rsidP="00EC6B0D">
      <w:r w:rsidRPr="00EC6B0D">
        <w:t>На основу члана 75. став 2. Закона („Службени гласник РС“ бр.124/2012, 14/2015  и 68/2015) као понуђач/подизвођач/члан групе дајем:</w:t>
      </w:r>
    </w:p>
    <w:p w14:paraId="416724CE" w14:textId="77777777" w:rsidR="00EC6B0D" w:rsidRPr="00EC6B0D" w:rsidRDefault="00EC6B0D" w:rsidP="00EC6B0D"/>
    <w:p w14:paraId="2CFBC2F0" w14:textId="77777777" w:rsidR="00EC6B0D" w:rsidRPr="00EC6B0D" w:rsidRDefault="00EC6B0D" w:rsidP="00EC6B0D"/>
    <w:p w14:paraId="51722B55" w14:textId="77777777" w:rsidR="00EC6B0D" w:rsidRPr="003138E0" w:rsidRDefault="00EC6B0D" w:rsidP="00491E67">
      <w:pPr>
        <w:jc w:val="center"/>
        <w:rPr>
          <w:b/>
          <w:sz w:val="24"/>
          <w:szCs w:val="24"/>
        </w:rPr>
      </w:pPr>
      <w:r w:rsidRPr="003138E0">
        <w:rPr>
          <w:b/>
          <w:sz w:val="24"/>
          <w:szCs w:val="24"/>
        </w:rPr>
        <w:t>И З Ј А В У</w:t>
      </w:r>
    </w:p>
    <w:p w14:paraId="23F533EC" w14:textId="77777777" w:rsidR="00EC6B0D" w:rsidRPr="008D39B1" w:rsidRDefault="00EC6B0D" w:rsidP="00EC6B0D">
      <w:pPr>
        <w:rPr>
          <w:lang w:val="sr-Cyrl-RS"/>
        </w:rPr>
      </w:pPr>
    </w:p>
    <w:p w14:paraId="10D5A89F" w14:textId="762FF814" w:rsidR="00EC6B0D" w:rsidRPr="00EC6B0D" w:rsidRDefault="00EC6B0D" w:rsidP="00EC6B0D">
      <w:r w:rsidRPr="00EC6B0D">
        <w:t xml:space="preserve">којом изричито наводимо да смо у свом досадашњем раду и при састављању Понуде  број: ______________за јавну набавку </w:t>
      </w:r>
      <w:r w:rsidR="007D3B13" w:rsidRPr="00AA6056">
        <w:rPr>
          <w:rFonts w:cs="Arial"/>
          <w:bCs/>
          <w:lang w:val="sr-Cyrl-RS"/>
        </w:rPr>
        <w:t>ЈН/1000/0073/2018 (0648/2018) Систем за аутоматизацију очитавања бројила електичне енергије – систем електонске RFID пломбе</w:t>
      </w:r>
      <w:r w:rsidR="007D3B13">
        <w:rPr>
          <w:rFonts w:cs="Arial"/>
          <w:bCs/>
          <w:lang w:val="sr-Cyrl-RS"/>
        </w:rPr>
        <w:t>,</w:t>
      </w:r>
      <w:r w:rsidR="00746DD5" w:rsidRPr="00746DD5">
        <w:t xml:space="preserve"> Партија број_____, </w:t>
      </w:r>
      <w:r w:rsidRPr="00EC6B0D">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FB2A4F7" w14:textId="77777777" w:rsidR="00EC6B0D" w:rsidRPr="00EC6B0D" w:rsidRDefault="00EC6B0D" w:rsidP="00EC6B0D"/>
    <w:p w14:paraId="336F8354" w14:textId="77777777" w:rsidR="00EC6B0D" w:rsidRPr="00EC6B0D" w:rsidRDefault="00EC6B0D" w:rsidP="00EC6B0D">
      <w:pPr>
        <w:rPr>
          <w:rFonts w:eastAsia="Calibri"/>
        </w:rPr>
      </w:pPr>
    </w:p>
    <w:p w14:paraId="580E010F" w14:textId="77777777" w:rsidR="00EC6B0D" w:rsidRPr="00EC6B0D" w:rsidRDefault="00EC6B0D" w:rsidP="00EC6B0D">
      <w:pPr>
        <w:rPr>
          <w:rFonts w:eastAsia="Calibri"/>
        </w:rPr>
      </w:pPr>
    </w:p>
    <w:p w14:paraId="2C4B8A98" w14:textId="77777777" w:rsidR="00EC6B0D" w:rsidRPr="00EC6B0D" w:rsidRDefault="00EC6B0D" w:rsidP="00EC6B0D">
      <w:pPr>
        <w:rPr>
          <w:rFonts w:eastAsia="Calibri"/>
        </w:rPr>
      </w:pPr>
    </w:p>
    <w:tbl>
      <w:tblPr>
        <w:tblW w:w="10031" w:type="dxa"/>
        <w:jc w:val="center"/>
        <w:tblLayout w:type="fixed"/>
        <w:tblLook w:val="0000" w:firstRow="0" w:lastRow="0" w:firstColumn="0" w:lastColumn="0" w:noHBand="0" w:noVBand="0"/>
      </w:tblPr>
      <w:tblGrid>
        <w:gridCol w:w="3882"/>
        <w:gridCol w:w="2127"/>
        <w:gridCol w:w="4022"/>
      </w:tblGrid>
      <w:tr w:rsidR="00EC6B0D" w:rsidRPr="00EC6B0D" w14:paraId="090BA41D" w14:textId="77777777" w:rsidTr="00EC6B0D">
        <w:trPr>
          <w:jc w:val="center"/>
        </w:trPr>
        <w:tc>
          <w:tcPr>
            <w:tcW w:w="3882" w:type="dxa"/>
          </w:tcPr>
          <w:p w14:paraId="6910C381" w14:textId="77777777" w:rsidR="00EC6B0D" w:rsidRPr="00EC6B0D" w:rsidRDefault="00EC6B0D" w:rsidP="00EC6B0D">
            <w:r w:rsidRPr="00EC6B0D">
              <w:t>Датум:</w:t>
            </w:r>
          </w:p>
        </w:tc>
        <w:tc>
          <w:tcPr>
            <w:tcW w:w="2127" w:type="dxa"/>
          </w:tcPr>
          <w:p w14:paraId="43292758" w14:textId="77777777" w:rsidR="00EC6B0D" w:rsidRPr="00EC6B0D" w:rsidRDefault="00EC6B0D" w:rsidP="00EC6B0D"/>
        </w:tc>
        <w:tc>
          <w:tcPr>
            <w:tcW w:w="4022" w:type="dxa"/>
          </w:tcPr>
          <w:p w14:paraId="1CD741FF" w14:textId="77777777" w:rsidR="00EC6B0D" w:rsidRPr="00EC6B0D" w:rsidRDefault="003138E0" w:rsidP="003138E0">
            <w:pPr>
              <w:jc w:val="center"/>
            </w:pPr>
            <w:r w:rsidRPr="00545CDC">
              <w:rPr>
                <w:rFonts w:cs="Arial"/>
                <w:lang w:val="ru-RU"/>
              </w:rPr>
              <w:t>Понуђач/учесник у заједничкој понуди/подизвођач</w:t>
            </w:r>
          </w:p>
        </w:tc>
      </w:tr>
      <w:tr w:rsidR="00EC6B0D" w:rsidRPr="00EC6B0D" w14:paraId="555FDC2D" w14:textId="77777777" w:rsidTr="00EC6B0D">
        <w:trPr>
          <w:jc w:val="center"/>
        </w:trPr>
        <w:tc>
          <w:tcPr>
            <w:tcW w:w="3882" w:type="dxa"/>
          </w:tcPr>
          <w:p w14:paraId="1EA3A329" w14:textId="77777777" w:rsidR="00EC6B0D" w:rsidRPr="00EC6B0D" w:rsidRDefault="00EC6B0D" w:rsidP="00EC6B0D"/>
        </w:tc>
        <w:tc>
          <w:tcPr>
            <w:tcW w:w="2127" w:type="dxa"/>
          </w:tcPr>
          <w:p w14:paraId="06B71F55" w14:textId="77777777" w:rsidR="00EC6B0D" w:rsidRPr="00EC6B0D" w:rsidRDefault="00EC6B0D" w:rsidP="00EC6B0D">
            <w:r w:rsidRPr="00EC6B0D">
              <w:t>М.П.</w:t>
            </w:r>
          </w:p>
        </w:tc>
        <w:tc>
          <w:tcPr>
            <w:tcW w:w="4022" w:type="dxa"/>
          </w:tcPr>
          <w:p w14:paraId="3A39C5A3" w14:textId="77777777" w:rsidR="00EC6B0D" w:rsidRPr="00EC6B0D" w:rsidRDefault="00EC6B0D" w:rsidP="00EC6B0D"/>
        </w:tc>
      </w:tr>
      <w:tr w:rsidR="00EC6B0D" w:rsidRPr="00EC6B0D" w14:paraId="28CF996D" w14:textId="77777777" w:rsidTr="00EC6B0D">
        <w:trPr>
          <w:jc w:val="center"/>
        </w:trPr>
        <w:tc>
          <w:tcPr>
            <w:tcW w:w="3882" w:type="dxa"/>
            <w:tcBorders>
              <w:bottom w:val="single" w:sz="4" w:space="0" w:color="auto"/>
            </w:tcBorders>
          </w:tcPr>
          <w:p w14:paraId="598E7BA5" w14:textId="77777777" w:rsidR="00EC6B0D" w:rsidRPr="00EC6B0D" w:rsidRDefault="00EC6B0D" w:rsidP="00EC6B0D"/>
        </w:tc>
        <w:tc>
          <w:tcPr>
            <w:tcW w:w="2127" w:type="dxa"/>
          </w:tcPr>
          <w:p w14:paraId="4A2A45DA" w14:textId="77777777" w:rsidR="00EC6B0D" w:rsidRPr="00EC6B0D" w:rsidRDefault="00EC6B0D" w:rsidP="00EC6B0D"/>
        </w:tc>
        <w:tc>
          <w:tcPr>
            <w:tcW w:w="4022" w:type="dxa"/>
            <w:tcBorders>
              <w:bottom w:val="single" w:sz="4" w:space="0" w:color="auto"/>
            </w:tcBorders>
          </w:tcPr>
          <w:p w14:paraId="52C69F06" w14:textId="77777777" w:rsidR="00EC6B0D" w:rsidRPr="00EC6B0D" w:rsidRDefault="00EC6B0D" w:rsidP="00EC6B0D"/>
        </w:tc>
      </w:tr>
      <w:tr w:rsidR="00EC6B0D" w:rsidRPr="00EC6B0D" w14:paraId="6B8611A8" w14:textId="77777777" w:rsidTr="00EC6B0D">
        <w:trPr>
          <w:trHeight w:val="389"/>
          <w:jc w:val="center"/>
        </w:trPr>
        <w:tc>
          <w:tcPr>
            <w:tcW w:w="3882" w:type="dxa"/>
            <w:tcBorders>
              <w:top w:val="single" w:sz="4" w:space="0" w:color="auto"/>
            </w:tcBorders>
          </w:tcPr>
          <w:p w14:paraId="3F3DA1D2" w14:textId="77777777" w:rsidR="00EC6B0D" w:rsidRPr="00EC6B0D" w:rsidRDefault="00EC6B0D" w:rsidP="00EC6B0D"/>
          <w:p w14:paraId="3A75CA1C" w14:textId="77777777" w:rsidR="00EC6B0D" w:rsidRPr="00EC6B0D" w:rsidRDefault="00EC6B0D" w:rsidP="00EC6B0D"/>
        </w:tc>
        <w:tc>
          <w:tcPr>
            <w:tcW w:w="2127" w:type="dxa"/>
          </w:tcPr>
          <w:p w14:paraId="53D75F53" w14:textId="77777777" w:rsidR="00EC6B0D" w:rsidRPr="00EC6B0D" w:rsidRDefault="00EC6B0D" w:rsidP="00EC6B0D"/>
        </w:tc>
        <w:tc>
          <w:tcPr>
            <w:tcW w:w="4022" w:type="dxa"/>
            <w:tcBorders>
              <w:top w:val="single" w:sz="4" w:space="0" w:color="auto"/>
            </w:tcBorders>
          </w:tcPr>
          <w:p w14:paraId="0870D41D" w14:textId="77777777" w:rsidR="00EC6B0D" w:rsidRPr="00EC6B0D" w:rsidRDefault="00EC6B0D" w:rsidP="00EC6B0D"/>
        </w:tc>
      </w:tr>
    </w:tbl>
    <w:p w14:paraId="116051EB" w14:textId="77777777" w:rsidR="00EC6B0D" w:rsidRPr="00EC6B0D" w:rsidRDefault="00EC6B0D" w:rsidP="00EC6B0D">
      <w:r w:rsidRPr="00EC6B0D">
        <w:t xml:space="preserve">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37336FD3" w14:textId="77777777" w:rsidR="00EC6B0D" w:rsidRPr="00EC6B0D" w:rsidRDefault="00EC6B0D" w:rsidP="00EC6B0D">
      <w:pPr>
        <w:rPr>
          <w:rFonts w:eastAsia="Calibri"/>
        </w:rPr>
      </w:pPr>
      <w:r w:rsidRPr="00EC6B0D">
        <w:rPr>
          <w:rFonts w:eastAsia="Calibri"/>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4B55C81F" w14:textId="77777777" w:rsidR="00EC6B0D" w:rsidRPr="00EC6B0D" w:rsidRDefault="00EC6B0D" w:rsidP="00EC6B0D">
      <w:r w:rsidRPr="00EC6B0D">
        <w:t>Уколико Понуђач понуде подноси за две или више партија Изјава се подноси за све партије за које се подноси понуда посебно.</w:t>
      </w:r>
    </w:p>
    <w:p w14:paraId="34EB1844" w14:textId="77777777" w:rsidR="00EC6B0D" w:rsidRPr="00EC6B0D" w:rsidRDefault="00EC6B0D" w:rsidP="00EC6B0D">
      <w:r w:rsidRPr="00EC6B0D">
        <w:t>Приликом подношења понуде овај образац копирати у потребном броју примерака.</w:t>
      </w:r>
    </w:p>
    <w:p w14:paraId="3A0EBBB9" w14:textId="77777777" w:rsidR="00EC6B0D" w:rsidRPr="00EC6B0D" w:rsidRDefault="00EC6B0D" w:rsidP="00EC6B0D"/>
    <w:p w14:paraId="62448BEF" w14:textId="77777777" w:rsidR="00EC6B0D" w:rsidRPr="00EC6B0D" w:rsidRDefault="00EC6B0D" w:rsidP="00EC6B0D"/>
    <w:p w14:paraId="7AB946F5" w14:textId="77777777" w:rsidR="000325A8" w:rsidRDefault="000325A8">
      <w:pPr>
        <w:spacing w:before="0"/>
        <w:jc w:val="left"/>
        <w:rPr>
          <w:lang w:val="sr-Cyrl-RS"/>
        </w:rPr>
      </w:pPr>
    </w:p>
    <w:p w14:paraId="30E41DDD" w14:textId="77777777" w:rsidR="006D75EA" w:rsidRDefault="006D75EA">
      <w:pPr>
        <w:spacing w:before="0"/>
        <w:jc w:val="left"/>
        <w:rPr>
          <w:lang w:val="sr-Cyrl-RS"/>
        </w:rPr>
      </w:pPr>
    </w:p>
    <w:p w14:paraId="3A5A80AD" w14:textId="77777777" w:rsidR="006D75EA" w:rsidRDefault="006D75EA">
      <w:pPr>
        <w:spacing w:before="0"/>
        <w:jc w:val="left"/>
        <w:rPr>
          <w:lang w:val="sr-Cyrl-RS"/>
        </w:rPr>
      </w:pPr>
    </w:p>
    <w:p w14:paraId="3D073B13" w14:textId="77777777" w:rsidR="006D75EA" w:rsidRPr="006D75EA" w:rsidRDefault="006D75EA">
      <w:pPr>
        <w:spacing w:before="0"/>
        <w:jc w:val="left"/>
        <w:rPr>
          <w:lang w:val="sr-Cyrl-RS"/>
        </w:rPr>
      </w:pPr>
    </w:p>
    <w:p w14:paraId="597213A7" w14:textId="77777777" w:rsidR="009A273C" w:rsidRDefault="009A273C">
      <w:pPr>
        <w:spacing w:before="0"/>
        <w:jc w:val="left"/>
        <w:rPr>
          <w:lang w:val="sr-Cyrl-RS"/>
        </w:rPr>
      </w:pPr>
    </w:p>
    <w:p w14:paraId="0868E003" w14:textId="77777777" w:rsidR="006D75EA" w:rsidRDefault="006D75EA">
      <w:pPr>
        <w:spacing w:before="0"/>
        <w:jc w:val="left"/>
        <w:rPr>
          <w:lang w:val="sr-Cyrl-RS"/>
        </w:rPr>
      </w:pPr>
    </w:p>
    <w:p w14:paraId="3A668D9C" w14:textId="77777777" w:rsidR="00834115" w:rsidRDefault="00834115">
      <w:pPr>
        <w:spacing w:before="0"/>
        <w:jc w:val="left"/>
        <w:rPr>
          <w:lang w:val="sr-Cyrl-RS"/>
        </w:rPr>
      </w:pPr>
    </w:p>
    <w:p w14:paraId="294CFD3F" w14:textId="77777777" w:rsidR="007D3B13" w:rsidRDefault="007D3B13">
      <w:pPr>
        <w:spacing w:before="0"/>
        <w:jc w:val="left"/>
        <w:rPr>
          <w:lang w:val="sr-Cyrl-RS"/>
        </w:rPr>
      </w:pPr>
    </w:p>
    <w:p w14:paraId="01406214" w14:textId="77777777" w:rsidR="00847411" w:rsidRDefault="00847411">
      <w:pPr>
        <w:spacing w:before="0"/>
        <w:jc w:val="left"/>
        <w:rPr>
          <w:lang w:val="sr-Cyrl-RS"/>
        </w:rPr>
      </w:pPr>
    </w:p>
    <w:p w14:paraId="0B536E32" w14:textId="77777777" w:rsidR="006D75EA" w:rsidRDefault="006D75EA">
      <w:pPr>
        <w:spacing w:before="0"/>
        <w:jc w:val="left"/>
        <w:rPr>
          <w:lang w:val="sr-Cyrl-RS"/>
        </w:rPr>
      </w:pPr>
    </w:p>
    <w:p w14:paraId="1AB72372" w14:textId="77777777" w:rsidR="008D39B1" w:rsidRPr="006D75EA" w:rsidRDefault="008D39B1">
      <w:pPr>
        <w:spacing w:before="0"/>
        <w:jc w:val="left"/>
        <w:rPr>
          <w:lang w:val="sr-Cyrl-RS"/>
        </w:rPr>
      </w:pPr>
    </w:p>
    <w:p w14:paraId="7ED7977D" w14:textId="77777777" w:rsidR="009A273C" w:rsidRPr="0020430A" w:rsidRDefault="006D75EA" w:rsidP="009A273C">
      <w:pPr>
        <w:jc w:val="right"/>
        <w:outlineLvl w:val="1"/>
        <w:rPr>
          <w:rFonts w:cs="Arial"/>
          <w:b/>
          <w:sz w:val="24"/>
          <w:szCs w:val="24"/>
        </w:rPr>
      </w:pPr>
      <w:r w:rsidRPr="0020430A">
        <w:rPr>
          <w:b/>
          <w:lang w:val="sr-Cyrl-RS"/>
        </w:rPr>
        <w:t>Образац</w:t>
      </w:r>
      <w:r w:rsidR="009A273C" w:rsidRPr="0020430A">
        <w:rPr>
          <w:rFonts w:cs="Arial"/>
          <w:b/>
          <w:sz w:val="24"/>
          <w:szCs w:val="24"/>
        </w:rPr>
        <w:t xml:space="preserve"> 5.</w:t>
      </w:r>
    </w:p>
    <w:p w14:paraId="2FDB96C3" w14:textId="77777777" w:rsidR="009A273C" w:rsidRPr="007B4E6B" w:rsidRDefault="009A273C" w:rsidP="009A273C">
      <w:pPr>
        <w:spacing w:before="0"/>
        <w:jc w:val="center"/>
        <w:rPr>
          <w:rFonts w:cs="Arial"/>
          <w:b/>
          <w:color w:val="00B0F0"/>
          <w:sz w:val="24"/>
          <w:szCs w:val="24"/>
        </w:rPr>
      </w:pPr>
    </w:p>
    <w:p w14:paraId="16339687" w14:textId="07DBC8E4" w:rsidR="009A273C" w:rsidRPr="009A273C" w:rsidRDefault="009A273C" w:rsidP="009A273C">
      <w:pPr>
        <w:tabs>
          <w:tab w:val="left" w:pos="420"/>
          <w:tab w:val="center" w:pos="5234"/>
        </w:tabs>
        <w:spacing w:before="0"/>
        <w:jc w:val="left"/>
        <w:rPr>
          <w:rFonts w:cs="Arial"/>
          <w:b/>
          <w:sz w:val="24"/>
          <w:szCs w:val="24"/>
        </w:rPr>
      </w:pPr>
      <w:r w:rsidRPr="007B4E6B">
        <w:rPr>
          <w:rFonts w:cs="Arial"/>
          <w:b/>
          <w:sz w:val="24"/>
          <w:szCs w:val="24"/>
        </w:rPr>
        <w:tab/>
      </w:r>
      <w:r w:rsidRPr="007B4E6B">
        <w:rPr>
          <w:rFonts w:cs="Arial"/>
          <w:b/>
          <w:sz w:val="24"/>
          <w:szCs w:val="24"/>
        </w:rPr>
        <w:tab/>
        <w:t>СПИ</w:t>
      </w:r>
      <w:r w:rsidR="00284565" w:rsidRPr="007B4E6B">
        <w:rPr>
          <w:rFonts w:cs="Arial"/>
          <w:b/>
          <w:sz w:val="24"/>
          <w:szCs w:val="24"/>
        </w:rPr>
        <w:t xml:space="preserve">САК </w:t>
      </w:r>
      <w:r w:rsidR="007D3B13">
        <w:rPr>
          <w:rFonts w:cs="Arial"/>
          <w:b/>
          <w:sz w:val="24"/>
          <w:szCs w:val="24"/>
          <w:lang w:val="sr-Cyrl-RS"/>
        </w:rPr>
        <w:t xml:space="preserve"> </w:t>
      </w:r>
      <w:r w:rsidR="007D3B13">
        <w:rPr>
          <w:rFonts w:cs="Arial"/>
          <w:b/>
          <w:sz w:val="24"/>
          <w:szCs w:val="24"/>
        </w:rPr>
        <w:t>РЕФЕРЕ</w:t>
      </w:r>
      <w:r w:rsidR="007D3B13">
        <w:rPr>
          <w:rFonts w:cs="Arial"/>
          <w:b/>
          <w:sz w:val="24"/>
          <w:szCs w:val="24"/>
          <w:lang w:val="sr-Cyrl-RS"/>
        </w:rPr>
        <w:t>НТНИХ НАБАВКИ (ИСПОРУКА)</w:t>
      </w:r>
      <w:r w:rsidRPr="007B4E6B">
        <w:rPr>
          <w:rFonts w:cs="Arial"/>
          <w:b/>
          <w:sz w:val="24"/>
          <w:szCs w:val="24"/>
        </w:rPr>
        <w:t xml:space="preserve"> – за партију</w:t>
      </w:r>
      <w:r w:rsidR="00284565" w:rsidRPr="007B4E6B">
        <w:rPr>
          <w:rFonts w:cs="Arial"/>
          <w:b/>
          <w:sz w:val="24"/>
          <w:szCs w:val="24"/>
        </w:rPr>
        <w:t xml:space="preserve"> </w:t>
      </w:r>
      <w:r w:rsidR="00AB4819" w:rsidRPr="007B4E6B">
        <w:rPr>
          <w:rFonts w:cs="Arial"/>
          <w:b/>
          <w:sz w:val="24"/>
          <w:szCs w:val="24"/>
          <w:lang w:val="sr-Cyrl-RS"/>
        </w:rPr>
        <w:t>бр</w:t>
      </w:r>
      <w:r w:rsidR="00284565" w:rsidRPr="007B4E6B">
        <w:rPr>
          <w:rFonts w:cs="Arial"/>
          <w:b/>
          <w:sz w:val="24"/>
          <w:szCs w:val="24"/>
        </w:rPr>
        <w:t>.</w:t>
      </w:r>
      <w:r w:rsidRPr="007B4E6B">
        <w:rPr>
          <w:rFonts w:cs="Arial"/>
          <w:b/>
          <w:sz w:val="24"/>
          <w:szCs w:val="24"/>
        </w:rPr>
        <w:t xml:space="preserve"> </w:t>
      </w:r>
      <w:r w:rsidRPr="007B4E6B">
        <w:rPr>
          <w:rFonts w:cs="Arial"/>
          <w:b/>
          <w:sz w:val="24"/>
          <w:szCs w:val="24"/>
          <w:u w:val="single"/>
        </w:rPr>
        <w:t>___</w:t>
      </w:r>
      <w:r w:rsidR="00284565" w:rsidRPr="007B4E6B">
        <w:rPr>
          <w:rFonts w:cs="Arial"/>
          <w:b/>
          <w:sz w:val="24"/>
          <w:szCs w:val="24"/>
          <w:u w:val="single"/>
        </w:rPr>
        <w:t>____</w:t>
      </w:r>
    </w:p>
    <w:p w14:paraId="54226ACB" w14:textId="77777777" w:rsidR="009A273C" w:rsidRPr="009A273C" w:rsidRDefault="009A273C" w:rsidP="009A273C">
      <w:pPr>
        <w:rPr>
          <w:rFonts w:cs="Arial"/>
          <w:sz w:val="24"/>
          <w:szCs w:val="24"/>
        </w:rPr>
      </w:pPr>
    </w:p>
    <w:tbl>
      <w:tblPr>
        <w:tblW w:w="50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985"/>
        <w:gridCol w:w="1832"/>
        <w:gridCol w:w="1989"/>
        <w:gridCol w:w="1793"/>
        <w:gridCol w:w="2389"/>
      </w:tblGrid>
      <w:tr w:rsidR="009A273C" w:rsidRPr="009A273C" w14:paraId="710BBE64" w14:textId="77777777" w:rsidTr="00137EBC">
        <w:tc>
          <w:tcPr>
            <w:tcW w:w="214" w:type="pct"/>
            <w:shd w:val="clear" w:color="auto" w:fill="auto"/>
          </w:tcPr>
          <w:p w14:paraId="4767DEF6" w14:textId="77777777" w:rsidR="009A273C" w:rsidRPr="009A273C" w:rsidRDefault="009A273C" w:rsidP="009A273C">
            <w:pPr>
              <w:spacing w:before="0"/>
              <w:jc w:val="center"/>
              <w:rPr>
                <w:rFonts w:eastAsia="Calibri" w:cs="Arial"/>
                <w:b/>
                <w:bCs/>
                <w:iCs/>
                <w:sz w:val="24"/>
                <w:szCs w:val="24"/>
              </w:rPr>
            </w:pPr>
          </w:p>
        </w:tc>
        <w:tc>
          <w:tcPr>
            <w:tcW w:w="951" w:type="pct"/>
            <w:shd w:val="clear" w:color="auto" w:fill="auto"/>
          </w:tcPr>
          <w:p w14:paraId="76E16ED0" w14:textId="77777777" w:rsidR="009A273C" w:rsidRPr="009A273C" w:rsidRDefault="009A273C" w:rsidP="009A273C">
            <w:pPr>
              <w:spacing w:before="0"/>
              <w:jc w:val="center"/>
              <w:rPr>
                <w:rFonts w:eastAsia="Calibri" w:cs="Arial"/>
                <w:bCs/>
                <w:iCs/>
                <w:sz w:val="20"/>
                <w:szCs w:val="20"/>
              </w:rPr>
            </w:pPr>
          </w:p>
          <w:p w14:paraId="41650D89" w14:textId="77777777" w:rsidR="009A273C" w:rsidRPr="009A273C" w:rsidRDefault="009A273C" w:rsidP="009A273C">
            <w:pPr>
              <w:spacing w:before="0"/>
              <w:jc w:val="center"/>
              <w:rPr>
                <w:rFonts w:eastAsia="Calibri" w:cs="Arial"/>
                <w:bCs/>
                <w:iCs/>
                <w:sz w:val="20"/>
                <w:szCs w:val="20"/>
              </w:rPr>
            </w:pPr>
            <w:r w:rsidRPr="009A273C">
              <w:rPr>
                <w:rFonts w:eastAsia="Calibri" w:cs="Arial"/>
                <w:bCs/>
                <w:iCs/>
                <w:sz w:val="20"/>
                <w:szCs w:val="20"/>
              </w:rPr>
              <w:t>Референтни наручилац односно купац</w:t>
            </w:r>
          </w:p>
        </w:tc>
        <w:tc>
          <w:tcPr>
            <w:tcW w:w="878" w:type="pct"/>
            <w:shd w:val="clear" w:color="auto" w:fill="auto"/>
          </w:tcPr>
          <w:p w14:paraId="5CC510DE" w14:textId="77777777" w:rsidR="009A273C" w:rsidRPr="009A273C" w:rsidRDefault="009A273C" w:rsidP="009A273C">
            <w:pPr>
              <w:spacing w:before="0"/>
              <w:jc w:val="center"/>
              <w:rPr>
                <w:rFonts w:eastAsia="Calibri" w:cs="Arial"/>
                <w:bCs/>
                <w:iCs/>
                <w:sz w:val="20"/>
                <w:szCs w:val="20"/>
              </w:rPr>
            </w:pPr>
          </w:p>
          <w:p w14:paraId="0F24F529" w14:textId="77777777" w:rsidR="009A273C" w:rsidRPr="009A273C" w:rsidRDefault="009A273C" w:rsidP="009A273C">
            <w:pPr>
              <w:spacing w:before="0"/>
              <w:jc w:val="center"/>
              <w:rPr>
                <w:rFonts w:eastAsia="Calibri" w:cs="Arial"/>
                <w:b/>
                <w:bCs/>
                <w:iCs/>
                <w:sz w:val="20"/>
                <w:szCs w:val="20"/>
              </w:rPr>
            </w:pPr>
            <w:r w:rsidRPr="009A273C">
              <w:rPr>
                <w:rFonts w:eastAsia="Calibri" w:cs="Arial"/>
                <w:bCs/>
                <w:iCs/>
                <w:sz w:val="20"/>
                <w:szCs w:val="20"/>
                <w:lang w:val="ru-RU"/>
              </w:rPr>
              <w:t>Лице за контакт</w:t>
            </w:r>
            <w:r w:rsidRPr="009A273C">
              <w:rPr>
                <w:rFonts w:eastAsia="Calibri" w:cs="Arial"/>
                <w:bCs/>
                <w:iCs/>
                <w:sz w:val="20"/>
                <w:szCs w:val="20"/>
              </w:rPr>
              <w:t xml:space="preserve"> и број телефона</w:t>
            </w:r>
          </w:p>
        </w:tc>
        <w:tc>
          <w:tcPr>
            <w:tcW w:w="953" w:type="pct"/>
            <w:shd w:val="clear" w:color="auto" w:fill="auto"/>
          </w:tcPr>
          <w:p w14:paraId="17DDD793" w14:textId="77777777" w:rsidR="009A273C" w:rsidRPr="009A273C" w:rsidRDefault="009A273C" w:rsidP="009A273C">
            <w:pPr>
              <w:spacing w:before="0"/>
              <w:jc w:val="center"/>
              <w:rPr>
                <w:rFonts w:eastAsia="Calibri" w:cs="Arial"/>
                <w:bCs/>
                <w:iCs/>
                <w:sz w:val="20"/>
                <w:szCs w:val="20"/>
              </w:rPr>
            </w:pPr>
          </w:p>
          <w:p w14:paraId="34A3E64A" w14:textId="77777777" w:rsidR="009A273C" w:rsidRPr="009A273C" w:rsidRDefault="009A273C" w:rsidP="009A273C">
            <w:pPr>
              <w:spacing w:before="0"/>
              <w:jc w:val="center"/>
              <w:rPr>
                <w:rFonts w:eastAsia="Calibri" w:cs="Arial"/>
                <w:b/>
                <w:bCs/>
                <w:iCs/>
                <w:sz w:val="20"/>
                <w:szCs w:val="20"/>
              </w:rPr>
            </w:pPr>
            <w:r w:rsidRPr="009A273C">
              <w:rPr>
                <w:rFonts w:eastAsia="Calibri" w:cs="Arial"/>
                <w:bCs/>
                <w:iCs/>
                <w:sz w:val="20"/>
                <w:szCs w:val="20"/>
              </w:rPr>
              <w:t>Број и датум закључења уговора</w:t>
            </w:r>
          </w:p>
        </w:tc>
        <w:tc>
          <w:tcPr>
            <w:tcW w:w="859" w:type="pct"/>
            <w:shd w:val="clear" w:color="auto" w:fill="auto"/>
            <w:vAlign w:val="center"/>
          </w:tcPr>
          <w:p w14:paraId="0EC66E17" w14:textId="77777777" w:rsidR="009A273C" w:rsidRPr="009A273C" w:rsidRDefault="009A273C" w:rsidP="009A273C">
            <w:pPr>
              <w:spacing w:before="0"/>
              <w:jc w:val="center"/>
              <w:rPr>
                <w:rFonts w:eastAsia="Calibri" w:cs="Arial"/>
                <w:bCs/>
                <w:iCs/>
                <w:sz w:val="20"/>
                <w:szCs w:val="20"/>
                <w:lang w:val="sr-Cyrl-CS"/>
              </w:rPr>
            </w:pPr>
          </w:p>
          <w:p w14:paraId="6D7A2D96" w14:textId="77777777" w:rsidR="009A273C" w:rsidRPr="009A273C" w:rsidRDefault="009A273C" w:rsidP="009A273C">
            <w:pPr>
              <w:spacing w:before="0"/>
              <w:jc w:val="center"/>
              <w:rPr>
                <w:rFonts w:eastAsia="Calibri" w:cs="Arial"/>
                <w:bCs/>
                <w:iCs/>
                <w:sz w:val="20"/>
                <w:szCs w:val="20"/>
              </w:rPr>
            </w:pPr>
            <w:r w:rsidRPr="009A273C">
              <w:rPr>
                <w:rFonts w:eastAsia="Calibri" w:cs="Arial"/>
                <w:bCs/>
                <w:iCs/>
                <w:sz w:val="20"/>
                <w:szCs w:val="20"/>
                <w:lang w:val="sr-Cyrl-CS"/>
              </w:rPr>
              <w:t xml:space="preserve">Датум </w:t>
            </w:r>
            <w:r w:rsidRPr="009A273C">
              <w:rPr>
                <w:rFonts w:eastAsia="Calibri" w:cs="Arial"/>
                <w:bCs/>
                <w:iCs/>
                <w:sz w:val="20"/>
                <w:szCs w:val="20"/>
              </w:rPr>
              <w:t>реализације уговора</w:t>
            </w:r>
          </w:p>
          <w:p w14:paraId="0333CD68" w14:textId="77777777" w:rsidR="009A273C" w:rsidRPr="009A273C" w:rsidRDefault="009A273C" w:rsidP="009A273C">
            <w:pPr>
              <w:spacing w:before="0"/>
              <w:jc w:val="center"/>
              <w:rPr>
                <w:rFonts w:eastAsia="Calibri" w:cs="Arial"/>
                <w:b/>
                <w:bCs/>
                <w:iCs/>
                <w:sz w:val="20"/>
                <w:szCs w:val="20"/>
              </w:rPr>
            </w:pPr>
          </w:p>
        </w:tc>
        <w:tc>
          <w:tcPr>
            <w:tcW w:w="1145" w:type="pct"/>
          </w:tcPr>
          <w:p w14:paraId="755BB045" w14:textId="77777777" w:rsidR="009A273C" w:rsidRPr="009A273C" w:rsidRDefault="009A273C" w:rsidP="009A273C">
            <w:pPr>
              <w:spacing w:before="0"/>
              <w:jc w:val="center"/>
              <w:rPr>
                <w:rFonts w:eastAsia="Calibri" w:cs="Arial"/>
                <w:bCs/>
                <w:iCs/>
                <w:sz w:val="20"/>
                <w:szCs w:val="20"/>
              </w:rPr>
            </w:pPr>
          </w:p>
          <w:p w14:paraId="59864EB0" w14:textId="77777777" w:rsidR="009A273C" w:rsidRPr="009A273C" w:rsidRDefault="009A273C" w:rsidP="009A273C">
            <w:pPr>
              <w:spacing w:before="0"/>
              <w:jc w:val="center"/>
              <w:rPr>
                <w:rFonts w:eastAsia="Calibri" w:cs="Arial"/>
                <w:bCs/>
                <w:iCs/>
                <w:sz w:val="20"/>
                <w:szCs w:val="20"/>
              </w:rPr>
            </w:pPr>
            <w:r w:rsidRPr="009A273C">
              <w:rPr>
                <w:rFonts w:eastAsia="Calibri" w:cs="Arial"/>
                <w:bCs/>
                <w:iCs/>
                <w:sz w:val="20"/>
                <w:szCs w:val="20"/>
              </w:rPr>
              <w:t>Вредност испоручених добара без ПДВ</w:t>
            </w:r>
          </w:p>
          <w:p w14:paraId="10859E04" w14:textId="2D582D37" w:rsidR="009A273C" w:rsidRPr="00284565" w:rsidRDefault="00834115" w:rsidP="009A273C">
            <w:pPr>
              <w:spacing w:before="0"/>
              <w:jc w:val="center"/>
              <w:rPr>
                <w:rFonts w:eastAsia="Calibri" w:cs="Arial"/>
                <w:bCs/>
                <w:iCs/>
                <w:sz w:val="20"/>
                <w:szCs w:val="20"/>
                <w:lang w:val="sr-Cyrl-RS"/>
              </w:rPr>
            </w:pPr>
            <w:r>
              <w:rPr>
                <w:rFonts w:eastAsia="Calibri" w:cs="Arial"/>
                <w:bCs/>
                <w:iCs/>
                <w:sz w:val="20"/>
                <w:szCs w:val="20"/>
                <w:lang w:val="sr-Cyrl-RS"/>
              </w:rPr>
              <w:t>д</w:t>
            </w:r>
            <w:r w:rsidR="009A273C" w:rsidRPr="009A273C">
              <w:rPr>
                <w:rFonts w:eastAsia="Calibri" w:cs="Arial"/>
                <w:bCs/>
                <w:iCs/>
                <w:sz w:val="20"/>
                <w:szCs w:val="20"/>
              </w:rPr>
              <w:t>ин</w:t>
            </w:r>
          </w:p>
        </w:tc>
      </w:tr>
      <w:tr w:rsidR="009A273C" w:rsidRPr="009A273C" w14:paraId="2C3A4A3B" w14:textId="77777777" w:rsidTr="00137EBC">
        <w:tc>
          <w:tcPr>
            <w:tcW w:w="214" w:type="pct"/>
            <w:shd w:val="clear" w:color="auto" w:fill="auto"/>
          </w:tcPr>
          <w:p w14:paraId="6A93F258" w14:textId="77777777" w:rsidR="009A273C" w:rsidRPr="009A273C" w:rsidRDefault="009A273C" w:rsidP="009A273C">
            <w:pPr>
              <w:spacing w:before="0"/>
              <w:jc w:val="center"/>
              <w:rPr>
                <w:rFonts w:eastAsia="Calibri" w:cs="Arial"/>
                <w:bCs/>
                <w:iCs/>
                <w:sz w:val="24"/>
                <w:szCs w:val="24"/>
              </w:rPr>
            </w:pPr>
          </w:p>
          <w:p w14:paraId="48C50916" w14:textId="77777777" w:rsidR="009A273C" w:rsidRPr="009A273C" w:rsidRDefault="009A273C" w:rsidP="009A273C">
            <w:pPr>
              <w:spacing w:before="0"/>
              <w:jc w:val="center"/>
              <w:rPr>
                <w:rFonts w:eastAsia="Calibri" w:cs="Arial"/>
                <w:bCs/>
                <w:iCs/>
                <w:sz w:val="24"/>
                <w:szCs w:val="24"/>
              </w:rPr>
            </w:pPr>
            <w:r w:rsidRPr="009A273C">
              <w:rPr>
                <w:rFonts w:eastAsia="Calibri" w:cs="Arial"/>
                <w:bCs/>
                <w:iCs/>
                <w:sz w:val="24"/>
                <w:szCs w:val="24"/>
              </w:rPr>
              <w:t>1.</w:t>
            </w:r>
          </w:p>
        </w:tc>
        <w:tc>
          <w:tcPr>
            <w:tcW w:w="951" w:type="pct"/>
            <w:shd w:val="clear" w:color="auto" w:fill="auto"/>
          </w:tcPr>
          <w:p w14:paraId="49FA7924" w14:textId="77777777" w:rsidR="009A273C" w:rsidRPr="009A273C" w:rsidRDefault="009A273C" w:rsidP="009A273C">
            <w:pPr>
              <w:spacing w:before="0"/>
              <w:jc w:val="center"/>
              <w:rPr>
                <w:rFonts w:eastAsia="Calibri" w:cs="Arial"/>
                <w:b/>
                <w:bCs/>
                <w:iCs/>
                <w:color w:val="00B0F0"/>
                <w:sz w:val="24"/>
                <w:szCs w:val="24"/>
              </w:rPr>
            </w:pPr>
          </w:p>
          <w:p w14:paraId="2906465A" w14:textId="77777777" w:rsidR="009A273C" w:rsidRPr="009A273C" w:rsidRDefault="009A273C" w:rsidP="009A273C">
            <w:pPr>
              <w:spacing w:before="0"/>
              <w:jc w:val="center"/>
              <w:rPr>
                <w:rFonts w:eastAsia="Calibri" w:cs="Arial"/>
                <w:b/>
                <w:bCs/>
                <w:iCs/>
                <w:color w:val="00B0F0"/>
                <w:sz w:val="24"/>
                <w:szCs w:val="24"/>
              </w:rPr>
            </w:pPr>
          </w:p>
          <w:p w14:paraId="70C5B03A" w14:textId="77777777" w:rsidR="009A273C" w:rsidRPr="009A273C" w:rsidRDefault="009A273C" w:rsidP="009A273C">
            <w:pPr>
              <w:spacing w:before="0"/>
              <w:jc w:val="center"/>
              <w:rPr>
                <w:rFonts w:eastAsia="Calibri" w:cs="Arial"/>
                <w:b/>
                <w:bCs/>
                <w:iCs/>
                <w:color w:val="00B0F0"/>
                <w:sz w:val="24"/>
                <w:szCs w:val="24"/>
              </w:rPr>
            </w:pPr>
          </w:p>
        </w:tc>
        <w:tc>
          <w:tcPr>
            <w:tcW w:w="878" w:type="pct"/>
            <w:shd w:val="clear" w:color="auto" w:fill="auto"/>
          </w:tcPr>
          <w:p w14:paraId="6B06907D" w14:textId="77777777" w:rsidR="009A273C" w:rsidRPr="009A273C" w:rsidRDefault="009A273C" w:rsidP="009A273C">
            <w:pPr>
              <w:spacing w:before="0"/>
              <w:jc w:val="center"/>
              <w:rPr>
                <w:rFonts w:eastAsia="Calibri" w:cs="Arial"/>
                <w:b/>
                <w:bCs/>
                <w:iCs/>
                <w:color w:val="00B0F0"/>
                <w:sz w:val="24"/>
                <w:szCs w:val="24"/>
              </w:rPr>
            </w:pPr>
          </w:p>
        </w:tc>
        <w:tc>
          <w:tcPr>
            <w:tcW w:w="953" w:type="pct"/>
            <w:shd w:val="clear" w:color="auto" w:fill="auto"/>
          </w:tcPr>
          <w:p w14:paraId="75E1E924" w14:textId="77777777" w:rsidR="009A273C" w:rsidRPr="009A273C" w:rsidRDefault="009A273C" w:rsidP="009A273C">
            <w:pPr>
              <w:spacing w:before="0"/>
              <w:jc w:val="center"/>
              <w:rPr>
                <w:rFonts w:eastAsia="Calibri" w:cs="Arial"/>
                <w:b/>
                <w:bCs/>
                <w:iCs/>
                <w:color w:val="00B0F0"/>
                <w:sz w:val="24"/>
                <w:szCs w:val="24"/>
              </w:rPr>
            </w:pPr>
          </w:p>
        </w:tc>
        <w:tc>
          <w:tcPr>
            <w:tcW w:w="859" w:type="pct"/>
            <w:shd w:val="clear" w:color="auto" w:fill="auto"/>
          </w:tcPr>
          <w:p w14:paraId="76BA1345" w14:textId="77777777" w:rsidR="009A273C" w:rsidRPr="009A273C" w:rsidRDefault="009A273C" w:rsidP="009A273C">
            <w:pPr>
              <w:spacing w:before="0"/>
              <w:jc w:val="center"/>
              <w:rPr>
                <w:rFonts w:eastAsia="Calibri" w:cs="Arial"/>
                <w:b/>
                <w:bCs/>
                <w:iCs/>
                <w:color w:val="00B0F0"/>
                <w:sz w:val="24"/>
                <w:szCs w:val="24"/>
              </w:rPr>
            </w:pPr>
          </w:p>
        </w:tc>
        <w:tc>
          <w:tcPr>
            <w:tcW w:w="1145" w:type="pct"/>
          </w:tcPr>
          <w:p w14:paraId="5B822E62" w14:textId="77777777" w:rsidR="009A273C" w:rsidRPr="009A273C" w:rsidRDefault="009A273C" w:rsidP="009A273C">
            <w:pPr>
              <w:spacing w:before="0"/>
              <w:jc w:val="center"/>
              <w:rPr>
                <w:rFonts w:eastAsia="Calibri" w:cs="Arial"/>
                <w:b/>
                <w:bCs/>
                <w:iCs/>
                <w:color w:val="00B0F0"/>
                <w:sz w:val="24"/>
                <w:szCs w:val="24"/>
              </w:rPr>
            </w:pPr>
          </w:p>
        </w:tc>
      </w:tr>
      <w:tr w:rsidR="009A273C" w:rsidRPr="009A273C" w14:paraId="49BC83F0" w14:textId="77777777" w:rsidTr="00137EBC">
        <w:tc>
          <w:tcPr>
            <w:tcW w:w="214" w:type="pct"/>
            <w:shd w:val="clear" w:color="auto" w:fill="auto"/>
          </w:tcPr>
          <w:p w14:paraId="533E9119" w14:textId="77777777" w:rsidR="009A273C" w:rsidRPr="009A273C" w:rsidRDefault="009A273C" w:rsidP="009A273C">
            <w:pPr>
              <w:spacing w:before="0"/>
              <w:jc w:val="center"/>
              <w:rPr>
                <w:rFonts w:eastAsia="Calibri" w:cs="Arial"/>
                <w:bCs/>
                <w:iCs/>
                <w:sz w:val="24"/>
                <w:szCs w:val="24"/>
              </w:rPr>
            </w:pPr>
          </w:p>
          <w:p w14:paraId="225159DB" w14:textId="77777777" w:rsidR="009A273C" w:rsidRPr="009A273C" w:rsidRDefault="009A273C" w:rsidP="009A273C">
            <w:pPr>
              <w:spacing w:before="0"/>
              <w:jc w:val="center"/>
              <w:rPr>
                <w:rFonts w:eastAsia="Calibri" w:cs="Arial"/>
                <w:bCs/>
                <w:iCs/>
                <w:sz w:val="24"/>
                <w:szCs w:val="24"/>
              </w:rPr>
            </w:pPr>
            <w:r w:rsidRPr="009A273C">
              <w:rPr>
                <w:rFonts w:eastAsia="Calibri" w:cs="Arial"/>
                <w:bCs/>
                <w:iCs/>
                <w:sz w:val="24"/>
                <w:szCs w:val="24"/>
              </w:rPr>
              <w:t>2.</w:t>
            </w:r>
          </w:p>
        </w:tc>
        <w:tc>
          <w:tcPr>
            <w:tcW w:w="951" w:type="pct"/>
            <w:shd w:val="clear" w:color="auto" w:fill="auto"/>
          </w:tcPr>
          <w:p w14:paraId="25F0DE02" w14:textId="77777777" w:rsidR="009A273C" w:rsidRPr="009A273C" w:rsidRDefault="009A273C" w:rsidP="009A273C">
            <w:pPr>
              <w:spacing w:before="0"/>
              <w:jc w:val="center"/>
              <w:rPr>
                <w:rFonts w:eastAsia="Calibri" w:cs="Arial"/>
                <w:b/>
                <w:bCs/>
                <w:iCs/>
                <w:color w:val="00B0F0"/>
                <w:sz w:val="24"/>
                <w:szCs w:val="24"/>
              </w:rPr>
            </w:pPr>
          </w:p>
          <w:p w14:paraId="2481B617" w14:textId="77777777" w:rsidR="009A273C" w:rsidRPr="009A273C" w:rsidRDefault="009A273C" w:rsidP="009A273C">
            <w:pPr>
              <w:spacing w:before="0"/>
              <w:jc w:val="center"/>
              <w:rPr>
                <w:rFonts w:eastAsia="Calibri" w:cs="Arial"/>
                <w:b/>
                <w:bCs/>
                <w:iCs/>
                <w:color w:val="00B0F0"/>
                <w:sz w:val="24"/>
                <w:szCs w:val="24"/>
              </w:rPr>
            </w:pPr>
          </w:p>
          <w:p w14:paraId="1F334F26" w14:textId="77777777" w:rsidR="009A273C" w:rsidRPr="009A273C" w:rsidRDefault="009A273C" w:rsidP="009A273C">
            <w:pPr>
              <w:spacing w:before="0"/>
              <w:jc w:val="center"/>
              <w:rPr>
                <w:rFonts w:eastAsia="Calibri" w:cs="Arial"/>
                <w:b/>
                <w:bCs/>
                <w:iCs/>
                <w:color w:val="00B0F0"/>
                <w:sz w:val="24"/>
                <w:szCs w:val="24"/>
              </w:rPr>
            </w:pPr>
          </w:p>
        </w:tc>
        <w:tc>
          <w:tcPr>
            <w:tcW w:w="878" w:type="pct"/>
            <w:shd w:val="clear" w:color="auto" w:fill="auto"/>
          </w:tcPr>
          <w:p w14:paraId="0E702087" w14:textId="77777777" w:rsidR="009A273C" w:rsidRPr="009A273C" w:rsidRDefault="009A273C" w:rsidP="009A273C">
            <w:pPr>
              <w:spacing w:before="0"/>
              <w:jc w:val="center"/>
              <w:rPr>
                <w:rFonts w:eastAsia="Calibri" w:cs="Arial"/>
                <w:b/>
                <w:bCs/>
                <w:iCs/>
                <w:color w:val="00B0F0"/>
                <w:sz w:val="24"/>
                <w:szCs w:val="24"/>
              </w:rPr>
            </w:pPr>
          </w:p>
        </w:tc>
        <w:tc>
          <w:tcPr>
            <w:tcW w:w="953" w:type="pct"/>
            <w:shd w:val="clear" w:color="auto" w:fill="auto"/>
          </w:tcPr>
          <w:p w14:paraId="7E9C8599" w14:textId="77777777" w:rsidR="009A273C" w:rsidRPr="009A273C" w:rsidRDefault="009A273C" w:rsidP="009A273C">
            <w:pPr>
              <w:spacing w:before="0"/>
              <w:jc w:val="center"/>
              <w:rPr>
                <w:rFonts w:eastAsia="Calibri" w:cs="Arial"/>
                <w:b/>
                <w:bCs/>
                <w:iCs/>
                <w:color w:val="00B0F0"/>
                <w:sz w:val="24"/>
                <w:szCs w:val="24"/>
              </w:rPr>
            </w:pPr>
          </w:p>
        </w:tc>
        <w:tc>
          <w:tcPr>
            <w:tcW w:w="859" w:type="pct"/>
            <w:shd w:val="clear" w:color="auto" w:fill="auto"/>
          </w:tcPr>
          <w:p w14:paraId="55BE4561" w14:textId="77777777" w:rsidR="009A273C" w:rsidRPr="009A273C" w:rsidRDefault="009A273C" w:rsidP="009A273C">
            <w:pPr>
              <w:spacing w:before="0"/>
              <w:jc w:val="center"/>
              <w:rPr>
                <w:rFonts w:eastAsia="Calibri" w:cs="Arial"/>
                <w:b/>
                <w:bCs/>
                <w:iCs/>
                <w:color w:val="00B0F0"/>
                <w:sz w:val="24"/>
                <w:szCs w:val="24"/>
              </w:rPr>
            </w:pPr>
          </w:p>
        </w:tc>
        <w:tc>
          <w:tcPr>
            <w:tcW w:w="1145" w:type="pct"/>
          </w:tcPr>
          <w:p w14:paraId="7F786B62" w14:textId="77777777" w:rsidR="009A273C" w:rsidRPr="009A273C" w:rsidRDefault="009A273C" w:rsidP="009A273C">
            <w:pPr>
              <w:spacing w:before="0"/>
              <w:jc w:val="center"/>
              <w:rPr>
                <w:rFonts w:eastAsia="Calibri" w:cs="Arial"/>
                <w:b/>
                <w:bCs/>
                <w:iCs/>
                <w:color w:val="00B0F0"/>
                <w:sz w:val="24"/>
                <w:szCs w:val="24"/>
              </w:rPr>
            </w:pPr>
          </w:p>
        </w:tc>
      </w:tr>
      <w:tr w:rsidR="009A273C" w:rsidRPr="009A273C" w14:paraId="74ED72B1" w14:textId="77777777" w:rsidTr="00137EBC">
        <w:tc>
          <w:tcPr>
            <w:tcW w:w="214" w:type="pct"/>
            <w:shd w:val="clear" w:color="auto" w:fill="auto"/>
          </w:tcPr>
          <w:p w14:paraId="601E7969" w14:textId="77777777" w:rsidR="009A273C" w:rsidRPr="009A273C" w:rsidRDefault="009A273C" w:rsidP="009A273C">
            <w:pPr>
              <w:spacing w:before="0"/>
              <w:jc w:val="center"/>
              <w:rPr>
                <w:rFonts w:eastAsia="Calibri" w:cs="Arial"/>
                <w:bCs/>
                <w:iCs/>
                <w:sz w:val="24"/>
                <w:szCs w:val="24"/>
              </w:rPr>
            </w:pPr>
          </w:p>
          <w:p w14:paraId="0C248837" w14:textId="77777777" w:rsidR="009A273C" w:rsidRPr="009A273C" w:rsidRDefault="009A273C" w:rsidP="009A273C">
            <w:pPr>
              <w:spacing w:before="0"/>
              <w:jc w:val="center"/>
              <w:rPr>
                <w:rFonts w:eastAsia="Calibri" w:cs="Arial"/>
                <w:bCs/>
                <w:iCs/>
                <w:sz w:val="24"/>
                <w:szCs w:val="24"/>
              </w:rPr>
            </w:pPr>
            <w:r w:rsidRPr="009A273C">
              <w:rPr>
                <w:rFonts w:eastAsia="Calibri" w:cs="Arial"/>
                <w:bCs/>
                <w:iCs/>
                <w:sz w:val="24"/>
                <w:szCs w:val="24"/>
              </w:rPr>
              <w:t>3.</w:t>
            </w:r>
          </w:p>
        </w:tc>
        <w:tc>
          <w:tcPr>
            <w:tcW w:w="951" w:type="pct"/>
            <w:shd w:val="clear" w:color="auto" w:fill="auto"/>
          </w:tcPr>
          <w:p w14:paraId="708A5C00" w14:textId="77777777" w:rsidR="009A273C" w:rsidRPr="009A273C" w:rsidRDefault="009A273C" w:rsidP="009A273C">
            <w:pPr>
              <w:spacing w:before="0"/>
              <w:jc w:val="center"/>
              <w:rPr>
                <w:rFonts w:eastAsia="Calibri" w:cs="Arial"/>
                <w:b/>
                <w:bCs/>
                <w:iCs/>
                <w:color w:val="00B0F0"/>
                <w:sz w:val="24"/>
                <w:szCs w:val="24"/>
              </w:rPr>
            </w:pPr>
          </w:p>
          <w:p w14:paraId="06F86AC8" w14:textId="77777777" w:rsidR="009A273C" w:rsidRPr="009A273C" w:rsidRDefault="009A273C" w:rsidP="009A273C">
            <w:pPr>
              <w:spacing w:before="0"/>
              <w:jc w:val="center"/>
              <w:rPr>
                <w:rFonts w:eastAsia="Calibri" w:cs="Arial"/>
                <w:b/>
                <w:bCs/>
                <w:iCs/>
                <w:color w:val="00B0F0"/>
                <w:sz w:val="24"/>
                <w:szCs w:val="24"/>
              </w:rPr>
            </w:pPr>
          </w:p>
          <w:p w14:paraId="03253B06" w14:textId="77777777" w:rsidR="009A273C" w:rsidRPr="009A273C" w:rsidRDefault="009A273C" w:rsidP="009A273C">
            <w:pPr>
              <w:spacing w:before="0"/>
              <w:jc w:val="center"/>
              <w:rPr>
                <w:rFonts w:eastAsia="Calibri" w:cs="Arial"/>
                <w:b/>
                <w:bCs/>
                <w:iCs/>
                <w:color w:val="00B0F0"/>
                <w:sz w:val="24"/>
                <w:szCs w:val="24"/>
              </w:rPr>
            </w:pPr>
          </w:p>
        </w:tc>
        <w:tc>
          <w:tcPr>
            <w:tcW w:w="878" w:type="pct"/>
            <w:shd w:val="clear" w:color="auto" w:fill="auto"/>
          </w:tcPr>
          <w:p w14:paraId="465609C7" w14:textId="77777777" w:rsidR="009A273C" w:rsidRPr="009A273C" w:rsidRDefault="009A273C" w:rsidP="009A273C">
            <w:pPr>
              <w:spacing w:before="0"/>
              <w:jc w:val="center"/>
              <w:rPr>
                <w:rFonts w:eastAsia="Calibri" w:cs="Arial"/>
                <w:b/>
                <w:bCs/>
                <w:iCs/>
                <w:color w:val="00B0F0"/>
                <w:sz w:val="24"/>
                <w:szCs w:val="24"/>
              </w:rPr>
            </w:pPr>
          </w:p>
        </w:tc>
        <w:tc>
          <w:tcPr>
            <w:tcW w:w="953" w:type="pct"/>
            <w:shd w:val="clear" w:color="auto" w:fill="auto"/>
          </w:tcPr>
          <w:p w14:paraId="6DC204C3" w14:textId="77777777" w:rsidR="009A273C" w:rsidRPr="009A273C" w:rsidRDefault="009A273C" w:rsidP="009A273C">
            <w:pPr>
              <w:spacing w:before="0"/>
              <w:jc w:val="center"/>
              <w:rPr>
                <w:rFonts w:eastAsia="Calibri" w:cs="Arial"/>
                <w:b/>
                <w:bCs/>
                <w:iCs/>
                <w:color w:val="00B0F0"/>
                <w:sz w:val="24"/>
                <w:szCs w:val="24"/>
              </w:rPr>
            </w:pPr>
          </w:p>
        </w:tc>
        <w:tc>
          <w:tcPr>
            <w:tcW w:w="859" w:type="pct"/>
            <w:shd w:val="clear" w:color="auto" w:fill="auto"/>
          </w:tcPr>
          <w:p w14:paraId="473DAC25" w14:textId="77777777" w:rsidR="009A273C" w:rsidRPr="009A273C" w:rsidRDefault="009A273C" w:rsidP="009A273C">
            <w:pPr>
              <w:spacing w:before="0"/>
              <w:jc w:val="center"/>
              <w:rPr>
                <w:rFonts w:eastAsia="Calibri" w:cs="Arial"/>
                <w:b/>
                <w:bCs/>
                <w:iCs/>
                <w:color w:val="00B0F0"/>
                <w:sz w:val="24"/>
                <w:szCs w:val="24"/>
              </w:rPr>
            </w:pPr>
          </w:p>
        </w:tc>
        <w:tc>
          <w:tcPr>
            <w:tcW w:w="1145" w:type="pct"/>
          </w:tcPr>
          <w:p w14:paraId="2401D24C" w14:textId="77777777" w:rsidR="009A273C" w:rsidRPr="009A273C" w:rsidRDefault="009A273C" w:rsidP="009A273C">
            <w:pPr>
              <w:spacing w:before="0"/>
              <w:jc w:val="center"/>
              <w:rPr>
                <w:rFonts w:eastAsia="Calibri" w:cs="Arial"/>
                <w:b/>
                <w:bCs/>
                <w:iCs/>
                <w:color w:val="00B0F0"/>
                <w:sz w:val="24"/>
                <w:szCs w:val="24"/>
              </w:rPr>
            </w:pPr>
          </w:p>
        </w:tc>
      </w:tr>
      <w:tr w:rsidR="009A273C" w:rsidRPr="009A273C" w14:paraId="0A4D3312" w14:textId="77777777" w:rsidTr="00137EBC">
        <w:tc>
          <w:tcPr>
            <w:tcW w:w="214" w:type="pct"/>
            <w:shd w:val="clear" w:color="auto" w:fill="auto"/>
          </w:tcPr>
          <w:p w14:paraId="5455DC46" w14:textId="77777777" w:rsidR="009A273C" w:rsidRPr="009A273C" w:rsidRDefault="009A273C" w:rsidP="009A273C">
            <w:pPr>
              <w:spacing w:before="0"/>
              <w:jc w:val="center"/>
              <w:rPr>
                <w:rFonts w:eastAsia="Calibri" w:cs="Arial"/>
                <w:bCs/>
                <w:iCs/>
                <w:sz w:val="24"/>
                <w:szCs w:val="24"/>
              </w:rPr>
            </w:pPr>
          </w:p>
          <w:p w14:paraId="7CF03986" w14:textId="77777777" w:rsidR="009A273C" w:rsidRPr="009A273C" w:rsidRDefault="009A273C" w:rsidP="009A273C">
            <w:pPr>
              <w:spacing w:before="0"/>
              <w:jc w:val="center"/>
              <w:rPr>
                <w:rFonts w:eastAsia="Calibri" w:cs="Arial"/>
                <w:bCs/>
                <w:iCs/>
                <w:sz w:val="24"/>
                <w:szCs w:val="24"/>
              </w:rPr>
            </w:pPr>
            <w:r w:rsidRPr="009A273C">
              <w:rPr>
                <w:rFonts w:eastAsia="Calibri" w:cs="Arial"/>
                <w:bCs/>
                <w:iCs/>
                <w:sz w:val="24"/>
                <w:szCs w:val="24"/>
              </w:rPr>
              <w:t>4.</w:t>
            </w:r>
          </w:p>
        </w:tc>
        <w:tc>
          <w:tcPr>
            <w:tcW w:w="951" w:type="pct"/>
            <w:shd w:val="clear" w:color="auto" w:fill="auto"/>
          </w:tcPr>
          <w:p w14:paraId="26DBD08D" w14:textId="77777777" w:rsidR="009A273C" w:rsidRPr="009A273C" w:rsidRDefault="009A273C" w:rsidP="009A273C">
            <w:pPr>
              <w:spacing w:before="0"/>
              <w:jc w:val="center"/>
              <w:rPr>
                <w:rFonts w:eastAsia="Calibri" w:cs="Arial"/>
                <w:b/>
                <w:bCs/>
                <w:iCs/>
                <w:color w:val="00B0F0"/>
                <w:sz w:val="24"/>
                <w:szCs w:val="24"/>
              </w:rPr>
            </w:pPr>
          </w:p>
          <w:p w14:paraId="59DC8943" w14:textId="77777777" w:rsidR="009A273C" w:rsidRPr="009A273C" w:rsidRDefault="009A273C" w:rsidP="009A273C">
            <w:pPr>
              <w:spacing w:before="0"/>
              <w:jc w:val="center"/>
              <w:rPr>
                <w:rFonts w:eastAsia="Calibri" w:cs="Arial"/>
                <w:b/>
                <w:bCs/>
                <w:iCs/>
                <w:color w:val="00B0F0"/>
                <w:sz w:val="24"/>
                <w:szCs w:val="24"/>
              </w:rPr>
            </w:pPr>
          </w:p>
          <w:p w14:paraId="7C8AB996" w14:textId="77777777" w:rsidR="009A273C" w:rsidRPr="009A273C" w:rsidRDefault="009A273C" w:rsidP="009A273C">
            <w:pPr>
              <w:spacing w:before="0"/>
              <w:jc w:val="center"/>
              <w:rPr>
                <w:rFonts w:eastAsia="Calibri" w:cs="Arial"/>
                <w:b/>
                <w:bCs/>
                <w:iCs/>
                <w:color w:val="00B0F0"/>
                <w:sz w:val="24"/>
                <w:szCs w:val="24"/>
              </w:rPr>
            </w:pPr>
          </w:p>
        </w:tc>
        <w:tc>
          <w:tcPr>
            <w:tcW w:w="878" w:type="pct"/>
            <w:shd w:val="clear" w:color="auto" w:fill="auto"/>
          </w:tcPr>
          <w:p w14:paraId="70FE9F0F" w14:textId="77777777" w:rsidR="009A273C" w:rsidRPr="009A273C" w:rsidRDefault="009A273C" w:rsidP="009A273C">
            <w:pPr>
              <w:spacing w:before="0"/>
              <w:jc w:val="center"/>
              <w:rPr>
                <w:rFonts w:eastAsia="Calibri" w:cs="Arial"/>
                <w:b/>
                <w:bCs/>
                <w:iCs/>
                <w:color w:val="00B0F0"/>
                <w:sz w:val="24"/>
                <w:szCs w:val="24"/>
              </w:rPr>
            </w:pPr>
          </w:p>
        </w:tc>
        <w:tc>
          <w:tcPr>
            <w:tcW w:w="953" w:type="pct"/>
            <w:shd w:val="clear" w:color="auto" w:fill="auto"/>
          </w:tcPr>
          <w:p w14:paraId="7328EE1E" w14:textId="77777777" w:rsidR="009A273C" w:rsidRPr="009A273C" w:rsidRDefault="009A273C" w:rsidP="009A273C">
            <w:pPr>
              <w:spacing w:before="0"/>
              <w:jc w:val="center"/>
              <w:rPr>
                <w:rFonts w:eastAsia="Calibri" w:cs="Arial"/>
                <w:b/>
                <w:bCs/>
                <w:iCs/>
                <w:color w:val="00B0F0"/>
                <w:sz w:val="24"/>
                <w:szCs w:val="24"/>
              </w:rPr>
            </w:pPr>
          </w:p>
        </w:tc>
        <w:tc>
          <w:tcPr>
            <w:tcW w:w="859" w:type="pct"/>
            <w:shd w:val="clear" w:color="auto" w:fill="auto"/>
          </w:tcPr>
          <w:p w14:paraId="0443F5DB" w14:textId="77777777" w:rsidR="009A273C" w:rsidRPr="009A273C" w:rsidRDefault="009A273C" w:rsidP="009A273C">
            <w:pPr>
              <w:spacing w:before="0"/>
              <w:jc w:val="center"/>
              <w:rPr>
                <w:rFonts w:eastAsia="Calibri" w:cs="Arial"/>
                <w:b/>
                <w:bCs/>
                <w:iCs/>
                <w:color w:val="00B0F0"/>
                <w:sz w:val="24"/>
                <w:szCs w:val="24"/>
              </w:rPr>
            </w:pPr>
          </w:p>
        </w:tc>
        <w:tc>
          <w:tcPr>
            <w:tcW w:w="1145" w:type="pct"/>
          </w:tcPr>
          <w:p w14:paraId="3E3B76E6" w14:textId="77777777" w:rsidR="009A273C" w:rsidRPr="009A273C" w:rsidRDefault="009A273C" w:rsidP="009A273C">
            <w:pPr>
              <w:spacing w:before="0"/>
              <w:jc w:val="center"/>
              <w:rPr>
                <w:rFonts w:eastAsia="Calibri" w:cs="Arial"/>
                <w:b/>
                <w:bCs/>
                <w:iCs/>
                <w:color w:val="00B0F0"/>
                <w:sz w:val="24"/>
                <w:szCs w:val="24"/>
              </w:rPr>
            </w:pPr>
          </w:p>
        </w:tc>
      </w:tr>
      <w:tr w:rsidR="009A273C" w:rsidRPr="009A273C" w14:paraId="38B57AEF" w14:textId="77777777" w:rsidTr="00137EBC">
        <w:tc>
          <w:tcPr>
            <w:tcW w:w="214" w:type="pct"/>
            <w:shd w:val="clear" w:color="auto" w:fill="auto"/>
          </w:tcPr>
          <w:p w14:paraId="4EACE107" w14:textId="77777777" w:rsidR="009A273C" w:rsidRPr="009A273C" w:rsidRDefault="009A273C" w:rsidP="009A273C">
            <w:pPr>
              <w:spacing w:before="0"/>
              <w:jc w:val="center"/>
              <w:rPr>
                <w:rFonts w:eastAsia="Calibri" w:cs="Arial"/>
                <w:bCs/>
                <w:iCs/>
                <w:sz w:val="24"/>
                <w:szCs w:val="24"/>
              </w:rPr>
            </w:pPr>
          </w:p>
          <w:p w14:paraId="594198D1" w14:textId="77777777" w:rsidR="009A273C" w:rsidRPr="009A273C" w:rsidRDefault="009A273C" w:rsidP="009A273C">
            <w:pPr>
              <w:spacing w:before="0"/>
              <w:jc w:val="center"/>
              <w:rPr>
                <w:rFonts w:eastAsia="Calibri" w:cs="Arial"/>
                <w:bCs/>
                <w:iCs/>
                <w:sz w:val="24"/>
                <w:szCs w:val="24"/>
              </w:rPr>
            </w:pPr>
            <w:r w:rsidRPr="009A273C">
              <w:rPr>
                <w:rFonts w:eastAsia="Calibri" w:cs="Arial"/>
                <w:bCs/>
                <w:iCs/>
                <w:sz w:val="24"/>
                <w:szCs w:val="24"/>
              </w:rPr>
              <w:t>5.</w:t>
            </w:r>
          </w:p>
        </w:tc>
        <w:tc>
          <w:tcPr>
            <w:tcW w:w="951" w:type="pct"/>
            <w:shd w:val="clear" w:color="auto" w:fill="auto"/>
          </w:tcPr>
          <w:p w14:paraId="44906A82" w14:textId="77777777" w:rsidR="009A273C" w:rsidRPr="009A273C" w:rsidRDefault="009A273C" w:rsidP="009A273C">
            <w:pPr>
              <w:spacing w:before="0"/>
              <w:jc w:val="center"/>
              <w:rPr>
                <w:rFonts w:eastAsia="Calibri" w:cs="Arial"/>
                <w:b/>
                <w:bCs/>
                <w:iCs/>
                <w:color w:val="00B0F0"/>
                <w:sz w:val="24"/>
                <w:szCs w:val="24"/>
              </w:rPr>
            </w:pPr>
          </w:p>
          <w:p w14:paraId="7352DC3C" w14:textId="77777777" w:rsidR="009A273C" w:rsidRPr="009A273C" w:rsidRDefault="009A273C" w:rsidP="009A273C">
            <w:pPr>
              <w:spacing w:before="0"/>
              <w:jc w:val="center"/>
              <w:rPr>
                <w:rFonts w:eastAsia="Calibri" w:cs="Arial"/>
                <w:b/>
                <w:bCs/>
                <w:iCs/>
                <w:color w:val="00B0F0"/>
                <w:sz w:val="24"/>
                <w:szCs w:val="24"/>
              </w:rPr>
            </w:pPr>
          </w:p>
          <w:p w14:paraId="4CD7CFEC" w14:textId="77777777" w:rsidR="009A273C" w:rsidRPr="009A273C" w:rsidRDefault="009A273C" w:rsidP="009A273C">
            <w:pPr>
              <w:spacing w:before="0"/>
              <w:jc w:val="center"/>
              <w:rPr>
                <w:rFonts w:eastAsia="Calibri" w:cs="Arial"/>
                <w:b/>
                <w:bCs/>
                <w:iCs/>
                <w:color w:val="00B0F0"/>
                <w:sz w:val="24"/>
                <w:szCs w:val="24"/>
              </w:rPr>
            </w:pPr>
          </w:p>
        </w:tc>
        <w:tc>
          <w:tcPr>
            <w:tcW w:w="878" w:type="pct"/>
            <w:shd w:val="clear" w:color="auto" w:fill="auto"/>
          </w:tcPr>
          <w:p w14:paraId="0E5080C1" w14:textId="77777777" w:rsidR="009A273C" w:rsidRPr="009A273C" w:rsidRDefault="009A273C" w:rsidP="009A273C">
            <w:pPr>
              <w:spacing w:before="0"/>
              <w:jc w:val="center"/>
              <w:rPr>
                <w:rFonts w:eastAsia="Calibri" w:cs="Arial"/>
                <w:b/>
                <w:bCs/>
                <w:iCs/>
                <w:color w:val="00B0F0"/>
                <w:sz w:val="24"/>
                <w:szCs w:val="24"/>
              </w:rPr>
            </w:pPr>
          </w:p>
        </w:tc>
        <w:tc>
          <w:tcPr>
            <w:tcW w:w="953" w:type="pct"/>
            <w:shd w:val="clear" w:color="auto" w:fill="auto"/>
          </w:tcPr>
          <w:p w14:paraId="416834CB" w14:textId="77777777" w:rsidR="009A273C" w:rsidRPr="009A273C" w:rsidRDefault="009A273C" w:rsidP="009A273C">
            <w:pPr>
              <w:spacing w:before="0"/>
              <w:jc w:val="center"/>
              <w:rPr>
                <w:rFonts w:eastAsia="Calibri" w:cs="Arial"/>
                <w:b/>
                <w:bCs/>
                <w:iCs/>
                <w:color w:val="00B0F0"/>
                <w:sz w:val="24"/>
                <w:szCs w:val="24"/>
              </w:rPr>
            </w:pPr>
          </w:p>
        </w:tc>
        <w:tc>
          <w:tcPr>
            <w:tcW w:w="859" w:type="pct"/>
            <w:shd w:val="clear" w:color="auto" w:fill="auto"/>
          </w:tcPr>
          <w:p w14:paraId="55BE30ED" w14:textId="77777777" w:rsidR="009A273C" w:rsidRPr="009A273C" w:rsidRDefault="009A273C" w:rsidP="009A273C">
            <w:pPr>
              <w:spacing w:before="0"/>
              <w:jc w:val="center"/>
              <w:rPr>
                <w:rFonts w:eastAsia="Calibri" w:cs="Arial"/>
                <w:b/>
                <w:bCs/>
                <w:iCs/>
                <w:color w:val="00B0F0"/>
                <w:sz w:val="24"/>
                <w:szCs w:val="24"/>
              </w:rPr>
            </w:pPr>
          </w:p>
        </w:tc>
        <w:tc>
          <w:tcPr>
            <w:tcW w:w="1145" w:type="pct"/>
          </w:tcPr>
          <w:p w14:paraId="7C67E47D" w14:textId="77777777" w:rsidR="009A273C" w:rsidRPr="009A273C" w:rsidRDefault="009A273C" w:rsidP="009A273C">
            <w:pPr>
              <w:spacing w:before="0"/>
              <w:jc w:val="center"/>
              <w:rPr>
                <w:rFonts w:eastAsia="Calibri" w:cs="Arial"/>
                <w:b/>
                <w:bCs/>
                <w:iCs/>
                <w:color w:val="00B0F0"/>
                <w:sz w:val="24"/>
                <w:szCs w:val="24"/>
              </w:rPr>
            </w:pPr>
          </w:p>
        </w:tc>
      </w:tr>
      <w:tr w:rsidR="009A273C" w:rsidRPr="009A273C" w14:paraId="40E37AE3" w14:textId="77777777" w:rsidTr="00137EBC">
        <w:tblPrEx>
          <w:tblLook w:val="0000" w:firstRow="0" w:lastRow="0" w:firstColumn="0" w:lastColumn="0" w:noHBand="0" w:noVBand="0"/>
        </w:tblPrEx>
        <w:trPr>
          <w:gridBefore w:val="3"/>
          <w:wBefore w:w="2043" w:type="pct"/>
          <w:trHeight w:val="812"/>
        </w:trPr>
        <w:tc>
          <w:tcPr>
            <w:tcW w:w="953" w:type="pct"/>
            <w:tcBorders>
              <w:left w:val="nil"/>
              <w:bottom w:val="nil"/>
            </w:tcBorders>
            <w:shd w:val="clear" w:color="auto" w:fill="auto"/>
          </w:tcPr>
          <w:p w14:paraId="2539EF7A" w14:textId="77777777" w:rsidR="009A273C" w:rsidRPr="009A273C" w:rsidRDefault="009A273C" w:rsidP="009A273C">
            <w:pPr>
              <w:spacing w:before="0"/>
              <w:jc w:val="center"/>
              <w:rPr>
                <w:rFonts w:eastAsia="Calibri" w:cs="Arial"/>
                <w:b/>
                <w:bCs/>
                <w:iCs/>
                <w:color w:val="00B0F0"/>
                <w:sz w:val="24"/>
                <w:szCs w:val="24"/>
              </w:rPr>
            </w:pPr>
          </w:p>
        </w:tc>
        <w:tc>
          <w:tcPr>
            <w:tcW w:w="859" w:type="pct"/>
            <w:shd w:val="clear" w:color="auto" w:fill="auto"/>
          </w:tcPr>
          <w:p w14:paraId="3AA4EE31" w14:textId="77777777" w:rsidR="009A273C" w:rsidRPr="009A273C" w:rsidRDefault="009A273C" w:rsidP="009A273C">
            <w:pPr>
              <w:spacing w:before="0"/>
              <w:jc w:val="center"/>
              <w:rPr>
                <w:rFonts w:eastAsia="Calibri" w:cs="Arial"/>
                <w:b/>
                <w:bCs/>
                <w:iCs/>
                <w:sz w:val="24"/>
                <w:szCs w:val="24"/>
              </w:rPr>
            </w:pPr>
          </w:p>
          <w:p w14:paraId="6452A397" w14:textId="77777777" w:rsidR="009A273C" w:rsidRPr="009A273C" w:rsidRDefault="009A273C" w:rsidP="009A273C">
            <w:pPr>
              <w:spacing w:before="0"/>
              <w:jc w:val="center"/>
              <w:rPr>
                <w:rFonts w:eastAsia="Calibri" w:cs="Arial"/>
                <w:b/>
                <w:bCs/>
                <w:iCs/>
                <w:sz w:val="20"/>
                <w:szCs w:val="20"/>
              </w:rPr>
            </w:pPr>
            <w:r w:rsidRPr="009A273C">
              <w:rPr>
                <w:rFonts w:eastAsia="Calibri" w:cs="Arial"/>
                <w:b/>
                <w:bCs/>
                <w:iCs/>
                <w:sz w:val="20"/>
                <w:szCs w:val="20"/>
              </w:rPr>
              <w:t>Укупна вредност</w:t>
            </w:r>
          </w:p>
          <w:p w14:paraId="515AD73C" w14:textId="77777777" w:rsidR="009A273C" w:rsidRPr="009A273C" w:rsidRDefault="009A273C" w:rsidP="009A273C">
            <w:pPr>
              <w:spacing w:before="0"/>
              <w:jc w:val="center"/>
              <w:rPr>
                <w:rFonts w:eastAsia="Calibri" w:cs="Arial"/>
                <w:b/>
                <w:bCs/>
                <w:iCs/>
                <w:sz w:val="20"/>
                <w:szCs w:val="20"/>
              </w:rPr>
            </w:pPr>
            <w:r w:rsidRPr="009A273C">
              <w:rPr>
                <w:rFonts w:eastAsia="Calibri" w:cs="Arial"/>
                <w:b/>
                <w:bCs/>
                <w:iCs/>
                <w:sz w:val="20"/>
                <w:szCs w:val="20"/>
              </w:rPr>
              <w:t>испоручених добара без</w:t>
            </w:r>
          </w:p>
          <w:p w14:paraId="24FFEA8C" w14:textId="77777777" w:rsidR="009A273C" w:rsidRPr="009A273C" w:rsidRDefault="009A273C" w:rsidP="009A273C">
            <w:pPr>
              <w:spacing w:before="0"/>
              <w:jc w:val="center"/>
              <w:rPr>
                <w:rFonts w:eastAsia="Calibri" w:cs="Arial"/>
                <w:b/>
                <w:bCs/>
                <w:iCs/>
                <w:sz w:val="20"/>
                <w:szCs w:val="20"/>
              </w:rPr>
            </w:pPr>
            <w:r w:rsidRPr="009A273C">
              <w:rPr>
                <w:rFonts w:eastAsia="Calibri" w:cs="Arial"/>
                <w:b/>
                <w:bCs/>
                <w:iCs/>
                <w:sz w:val="20"/>
                <w:szCs w:val="20"/>
              </w:rPr>
              <w:t>ПДВ</w:t>
            </w:r>
          </w:p>
          <w:p w14:paraId="08D5B6DC" w14:textId="44CE8063" w:rsidR="009A273C" w:rsidRPr="009A273C" w:rsidRDefault="009A273C" w:rsidP="009A273C">
            <w:pPr>
              <w:spacing w:before="0"/>
              <w:rPr>
                <w:rFonts w:eastAsia="Calibri" w:cs="Arial"/>
                <w:b/>
                <w:bCs/>
                <w:iCs/>
                <w:sz w:val="24"/>
                <w:szCs w:val="24"/>
                <w:lang w:val="sr-Cyrl-RS"/>
              </w:rPr>
            </w:pPr>
            <w:r w:rsidRPr="009A273C">
              <w:rPr>
                <w:rFonts w:eastAsia="Calibri" w:cs="Arial"/>
                <w:b/>
                <w:bCs/>
                <w:iCs/>
                <w:sz w:val="20"/>
                <w:szCs w:val="20"/>
                <w:lang w:val="sr-Cyrl-RS"/>
              </w:rPr>
              <w:t xml:space="preserve">        (</w:t>
            </w:r>
            <w:r w:rsidR="00834115">
              <w:rPr>
                <w:rFonts w:eastAsia="Calibri" w:cs="Arial"/>
                <w:b/>
                <w:bCs/>
                <w:iCs/>
                <w:sz w:val="20"/>
                <w:szCs w:val="20"/>
                <w:lang w:val="sr-Cyrl-RS"/>
              </w:rPr>
              <w:t>д</w:t>
            </w:r>
            <w:r w:rsidRPr="009A273C">
              <w:rPr>
                <w:rFonts w:eastAsia="Calibri" w:cs="Arial"/>
                <w:b/>
                <w:bCs/>
                <w:iCs/>
                <w:sz w:val="20"/>
                <w:szCs w:val="20"/>
              </w:rPr>
              <w:t>ин</w:t>
            </w:r>
            <w:r w:rsidR="00284565">
              <w:rPr>
                <w:rFonts w:eastAsia="Calibri" w:cs="Arial"/>
                <w:b/>
                <w:bCs/>
                <w:iCs/>
                <w:sz w:val="20"/>
                <w:szCs w:val="20"/>
                <w:lang w:val="sr-Cyrl-RS"/>
              </w:rPr>
              <w:t>)</w:t>
            </w:r>
          </w:p>
        </w:tc>
        <w:tc>
          <w:tcPr>
            <w:tcW w:w="1145" w:type="pct"/>
          </w:tcPr>
          <w:p w14:paraId="09D4B9AB" w14:textId="77777777" w:rsidR="009A273C" w:rsidRPr="009A273C" w:rsidRDefault="009A273C" w:rsidP="009A273C">
            <w:pPr>
              <w:spacing w:before="0"/>
              <w:ind w:left="720"/>
              <w:jc w:val="center"/>
              <w:rPr>
                <w:rFonts w:eastAsia="Calibri" w:cs="Arial"/>
                <w:b/>
                <w:bCs/>
                <w:iCs/>
                <w:color w:val="00B0F0"/>
                <w:sz w:val="24"/>
                <w:szCs w:val="24"/>
              </w:rPr>
            </w:pPr>
          </w:p>
        </w:tc>
      </w:tr>
    </w:tbl>
    <w:p w14:paraId="71EE1EEB" w14:textId="77777777" w:rsidR="009A273C" w:rsidRPr="009A273C" w:rsidRDefault="009A273C" w:rsidP="009A273C">
      <w:pPr>
        <w:tabs>
          <w:tab w:val="left" w:pos="4999"/>
        </w:tabs>
        <w:spacing w:before="0"/>
        <w:rPr>
          <w:rFonts w:eastAsia="Calibri" w:cs="Arial"/>
          <w:sz w:val="24"/>
          <w:szCs w:val="24"/>
        </w:rPr>
      </w:pPr>
    </w:p>
    <w:p w14:paraId="57251003" w14:textId="77777777" w:rsidR="009A273C" w:rsidRPr="009A273C" w:rsidRDefault="009A273C" w:rsidP="009A273C">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A273C" w:rsidRPr="009A273C" w14:paraId="4F47F354" w14:textId="77777777" w:rsidTr="00137EBC">
        <w:trPr>
          <w:jc w:val="center"/>
        </w:trPr>
        <w:tc>
          <w:tcPr>
            <w:tcW w:w="3882" w:type="dxa"/>
          </w:tcPr>
          <w:p w14:paraId="43E419A2" w14:textId="77777777" w:rsidR="009A273C" w:rsidRPr="009A273C" w:rsidRDefault="009A273C" w:rsidP="009A273C">
            <w:pPr>
              <w:spacing w:before="0"/>
              <w:jc w:val="center"/>
              <w:rPr>
                <w:rFonts w:cs="Arial"/>
                <w:sz w:val="24"/>
                <w:szCs w:val="24"/>
              </w:rPr>
            </w:pPr>
            <w:r w:rsidRPr="009A273C">
              <w:rPr>
                <w:rFonts w:cs="Arial"/>
                <w:sz w:val="24"/>
                <w:szCs w:val="24"/>
              </w:rPr>
              <w:t>Датум:</w:t>
            </w:r>
          </w:p>
        </w:tc>
        <w:tc>
          <w:tcPr>
            <w:tcW w:w="2127" w:type="dxa"/>
          </w:tcPr>
          <w:p w14:paraId="20B82DD3" w14:textId="77777777" w:rsidR="009A273C" w:rsidRPr="009A273C" w:rsidRDefault="009A273C" w:rsidP="009A273C">
            <w:pPr>
              <w:spacing w:before="0"/>
              <w:jc w:val="center"/>
              <w:rPr>
                <w:rFonts w:cs="Arial"/>
                <w:sz w:val="24"/>
                <w:szCs w:val="24"/>
                <w:lang w:val="ru-RU"/>
              </w:rPr>
            </w:pPr>
          </w:p>
        </w:tc>
        <w:tc>
          <w:tcPr>
            <w:tcW w:w="4022" w:type="dxa"/>
          </w:tcPr>
          <w:p w14:paraId="54C2C68D" w14:textId="77777777" w:rsidR="009A273C" w:rsidRPr="009A273C" w:rsidRDefault="009A273C" w:rsidP="009A273C">
            <w:pPr>
              <w:spacing w:before="0"/>
              <w:jc w:val="center"/>
              <w:rPr>
                <w:rFonts w:cs="Arial"/>
                <w:sz w:val="24"/>
                <w:szCs w:val="24"/>
                <w:lang w:val="ru-RU"/>
              </w:rPr>
            </w:pPr>
            <w:r w:rsidRPr="009A273C">
              <w:rPr>
                <w:rFonts w:cs="Arial"/>
                <w:sz w:val="24"/>
                <w:szCs w:val="24"/>
                <w:lang w:val="sr-Cyrl-CS"/>
              </w:rPr>
              <w:t>П</w:t>
            </w:r>
            <w:r w:rsidRPr="009A273C">
              <w:rPr>
                <w:rFonts w:cs="Arial"/>
                <w:sz w:val="24"/>
                <w:szCs w:val="24"/>
              </w:rPr>
              <w:t>онуђач</w:t>
            </w:r>
            <w:r w:rsidRPr="009A273C">
              <w:rPr>
                <w:rFonts w:cs="Arial"/>
                <w:sz w:val="24"/>
                <w:szCs w:val="24"/>
                <w:lang w:val="ru-RU"/>
              </w:rPr>
              <w:t>:</w:t>
            </w:r>
          </w:p>
        </w:tc>
      </w:tr>
      <w:tr w:rsidR="009A273C" w:rsidRPr="009A273C" w14:paraId="7EE2464F" w14:textId="77777777" w:rsidTr="00137EBC">
        <w:trPr>
          <w:jc w:val="center"/>
        </w:trPr>
        <w:tc>
          <w:tcPr>
            <w:tcW w:w="3882" w:type="dxa"/>
          </w:tcPr>
          <w:p w14:paraId="164EAAC5" w14:textId="77777777" w:rsidR="009A273C" w:rsidRPr="009A273C" w:rsidRDefault="009A273C" w:rsidP="009A273C">
            <w:pPr>
              <w:spacing w:before="0"/>
              <w:jc w:val="center"/>
              <w:rPr>
                <w:rFonts w:cs="Arial"/>
                <w:sz w:val="24"/>
                <w:szCs w:val="24"/>
              </w:rPr>
            </w:pPr>
          </w:p>
        </w:tc>
        <w:tc>
          <w:tcPr>
            <w:tcW w:w="2127" w:type="dxa"/>
          </w:tcPr>
          <w:p w14:paraId="62FA0575" w14:textId="77777777" w:rsidR="009A273C" w:rsidRPr="009A273C" w:rsidRDefault="009A273C" w:rsidP="009A273C">
            <w:pPr>
              <w:spacing w:before="0"/>
              <w:jc w:val="center"/>
              <w:rPr>
                <w:rFonts w:cs="Arial"/>
                <w:sz w:val="24"/>
                <w:szCs w:val="24"/>
              </w:rPr>
            </w:pPr>
            <w:r w:rsidRPr="009A273C">
              <w:rPr>
                <w:rFonts w:cs="Arial"/>
                <w:sz w:val="24"/>
                <w:szCs w:val="24"/>
              </w:rPr>
              <w:t>М.П.</w:t>
            </w:r>
          </w:p>
        </w:tc>
        <w:tc>
          <w:tcPr>
            <w:tcW w:w="4022" w:type="dxa"/>
          </w:tcPr>
          <w:p w14:paraId="2CB034B1" w14:textId="77777777" w:rsidR="009A273C" w:rsidRPr="009A273C" w:rsidRDefault="009A273C" w:rsidP="009A273C">
            <w:pPr>
              <w:spacing w:before="0"/>
              <w:jc w:val="center"/>
              <w:rPr>
                <w:rFonts w:cs="Arial"/>
                <w:sz w:val="24"/>
                <w:szCs w:val="24"/>
                <w:lang w:val="ru-RU"/>
              </w:rPr>
            </w:pPr>
          </w:p>
        </w:tc>
      </w:tr>
      <w:tr w:rsidR="009A273C" w:rsidRPr="009A273C" w14:paraId="65773BAE" w14:textId="77777777" w:rsidTr="00137EBC">
        <w:trPr>
          <w:jc w:val="center"/>
        </w:trPr>
        <w:tc>
          <w:tcPr>
            <w:tcW w:w="3882" w:type="dxa"/>
            <w:tcBorders>
              <w:bottom w:val="single" w:sz="4" w:space="0" w:color="auto"/>
            </w:tcBorders>
          </w:tcPr>
          <w:p w14:paraId="49B04700" w14:textId="77777777" w:rsidR="009A273C" w:rsidRPr="009A273C" w:rsidRDefault="009A273C" w:rsidP="009A273C">
            <w:pPr>
              <w:spacing w:before="0"/>
              <w:jc w:val="center"/>
              <w:rPr>
                <w:rFonts w:cs="Arial"/>
                <w:sz w:val="24"/>
                <w:szCs w:val="24"/>
              </w:rPr>
            </w:pPr>
          </w:p>
        </w:tc>
        <w:tc>
          <w:tcPr>
            <w:tcW w:w="2127" w:type="dxa"/>
          </w:tcPr>
          <w:p w14:paraId="0AA0A00C" w14:textId="77777777" w:rsidR="009A273C" w:rsidRPr="009A273C" w:rsidRDefault="009A273C" w:rsidP="009A273C">
            <w:pPr>
              <w:spacing w:before="0"/>
              <w:jc w:val="center"/>
              <w:rPr>
                <w:rFonts w:cs="Arial"/>
                <w:sz w:val="24"/>
                <w:szCs w:val="24"/>
                <w:lang w:val="ru-RU"/>
              </w:rPr>
            </w:pPr>
          </w:p>
        </w:tc>
        <w:tc>
          <w:tcPr>
            <w:tcW w:w="4022" w:type="dxa"/>
            <w:tcBorders>
              <w:bottom w:val="single" w:sz="4" w:space="0" w:color="auto"/>
            </w:tcBorders>
          </w:tcPr>
          <w:p w14:paraId="4F28A60E" w14:textId="77777777" w:rsidR="009A273C" w:rsidRPr="009A273C" w:rsidRDefault="009A273C" w:rsidP="009A273C">
            <w:pPr>
              <w:spacing w:before="0"/>
              <w:jc w:val="center"/>
              <w:rPr>
                <w:rFonts w:cs="Arial"/>
                <w:sz w:val="24"/>
                <w:szCs w:val="24"/>
                <w:lang w:val="ru-RU"/>
              </w:rPr>
            </w:pPr>
          </w:p>
        </w:tc>
      </w:tr>
      <w:tr w:rsidR="009A273C" w:rsidRPr="009A273C" w14:paraId="6DF4C781" w14:textId="77777777" w:rsidTr="00137EBC">
        <w:trPr>
          <w:trHeight w:val="389"/>
          <w:jc w:val="center"/>
        </w:trPr>
        <w:tc>
          <w:tcPr>
            <w:tcW w:w="3882" w:type="dxa"/>
            <w:tcBorders>
              <w:top w:val="single" w:sz="4" w:space="0" w:color="auto"/>
            </w:tcBorders>
          </w:tcPr>
          <w:p w14:paraId="2A395ED3" w14:textId="77777777" w:rsidR="009A273C" w:rsidRPr="009A273C" w:rsidRDefault="009A273C" w:rsidP="009A273C">
            <w:pPr>
              <w:spacing w:before="0"/>
              <w:jc w:val="center"/>
              <w:rPr>
                <w:rFonts w:cs="Arial"/>
                <w:sz w:val="24"/>
                <w:szCs w:val="24"/>
              </w:rPr>
            </w:pPr>
          </w:p>
        </w:tc>
        <w:tc>
          <w:tcPr>
            <w:tcW w:w="2127" w:type="dxa"/>
          </w:tcPr>
          <w:p w14:paraId="75F78B9B" w14:textId="77777777" w:rsidR="009A273C" w:rsidRPr="009A273C" w:rsidRDefault="009A273C" w:rsidP="009A273C">
            <w:pPr>
              <w:spacing w:before="0"/>
              <w:jc w:val="center"/>
              <w:rPr>
                <w:rFonts w:cs="Arial"/>
                <w:sz w:val="24"/>
                <w:szCs w:val="24"/>
                <w:lang w:val="ru-RU"/>
              </w:rPr>
            </w:pPr>
          </w:p>
        </w:tc>
        <w:tc>
          <w:tcPr>
            <w:tcW w:w="4022" w:type="dxa"/>
            <w:tcBorders>
              <w:top w:val="single" w:sz="4" w:space="0" w:color="auto"/>
            </w:tcBorders>
          </w:tcPr>
          <w:p w14:paraId="34B3BA09" w14:textId="77777777" w:rsidR="009A273C" w:rsidRPr="009A273C" w:rsidRDefault="009A273C" w:rsidP="009A273C">
            <w:pPr>
              <w:spacing w:before="0"/>
              <w:jc w:val="center"/>
              <w:rPr>
                <w:rFonts w:cs="Arial"/>
                <w:sz w:val="24"/>
                <w:szCs w:val="24"/>
                <w:lang w:val="ru-RU"/>
              </w:rPr>
            </w:pPr>
          </w:p>
        </w:tc>
      </w:tr>
    </w:tbl>
    <w:p w14:paraId="629690B4" w14:textId="77777777" w:rsidR="009A273C" w:rsidRPr="009A273C" w:rsidRDefault="009A273C" w:rsidP="009A273C">
      <w:pPr>
        <w:rPr>
          <w:rFonts w:eastAsia="Symbol" w:cs="Arial"/>
          <w:b/>
          <w:bCs/>
          <w:i/>
          <w:kern w:val="28"/>
          <w:sz w:val="24"/>
          <w:szCs w:val="24"/>
        </w:rPr>
      </w:pPr>
      <w:r w:rsidRPr="009A273C">
        <w:rPr>
          <w:rFonts w:eastAsia="Symbol" w:cs="Arial"/>
          <w:b/>
          <w:bCs/>
          <w:i/>
          <w:kern w:val="28"/>
          <w:sz w:val="24"/>
          <w:szCs w:val="24"/>
        </w:rPr>
        <w:t xml:space="preserve">Напомена: </w:t>
      </w:r>
    </w:p>
    <w:p w14:paraId="453A3882" w14:textId="77777777" w:rsidR="009A273C" w:rsidRPr="009A273C" w:rsidRDefault="009A273C" w:rsidP="009A273C">
      <w:pPr>
        <w:rPr>
          <w:rFonts w:eastAsia="TimesNewRomanPS-BoldMT" w:cs="Arial"/>
          <w:sz w:val="20"/>
          <w:szCs w:val="20"/>
          <w:lang w:val="sr-Cyrl-CS"/>
        </w:rPr>
      </w:pPr>
      <w:r w:rsidRPr="009A273C">
        <w:rPr>
          <w:rFonts w:eastAsia="TimesNewRomanPS-BoldMT" w:cs="Arial"/>
          <w:sz w:val="20"/>
          <w:szCs w:val="20"/>
        </w:rPr>
        <w:t xml:space="preserve">Уколико </w:t>
      </w:r>
      <w:r w:rsidRPr="009A273C">
        <w:rPr>
          <w:rFonts w:eastAsia="TimesNewRomanPS-BoldMT" w:cs="Arial"/>
          <w:sz w:val="20"/>
          <w:szCs w:val="20"/>
          <w:lang w:val="sr-Cyrl-CS"/>
        </w:rPr>
        <w:t>група понуђача подноси заједничку понуду овај образац потписује и оверава Носилац посла испред групе понуђача</w:t>
      </w:r>
      <w:r w:rsidRPr="009A273C">
        <w:rPr>
          <w:rFonts w:eastAsia="TimesNewRomanPS-BoldMT" w:cs="Arial"/>
          <w:sz w:val="20"/>
          <w:szCs w:val="20"/>
        </w:rPr>
        <w:t>.</w:t>
      </w:r>
    </w:p>
    <w:p w14:paraId="6596BB60" w14:textId="77777777" w:rsidR="009A273C" w:rsidRPr="009A273C" w:rsidRDefault="009A273C" w:rsidP="009A273C">
      <w:pPr>
        <w:rPr>
          <w:rFonts w:cs="Arial"/>
          <w:sz w:val="20"/>
          <w:szCs w:val="20"/>
          <w:lang w:val="sr-Cyrl-CS"/>
        </w:rPr>
      </w:pPr>
      <w:r w:rsidRPr="009A273C">
        <w:rPr>
          <w:rFonts w:cs="Arial"/>
          <w:sz w:val="20"/>
          <w:szCs w:val="20"/>
        </w:rPr>
        <w:t>Приликом подношења понуде овај образац копирати у потребном броју примерака.</w:t>
      </w:r>
    </w:p>
    <w:p w14:paraId="629F3E25" w14:textId="77777777" w:rsidR="009A273C" w:rsidRPr="009A273C" w:rsidRDefault="009A273C" w:rsidP="009A273C">
      <w:pPr>
        <w:rPr>
          <w:rFonts w:cs="Arial"/>
          <w:bCs/>
          <w:kern w:val="28"/>
          <w:sz w:val="20"/>
          <w:szCs w:val="20"/>
          <w:lang w:val="sr-Cyrl-CS" w:eastAsia="ar-SA"/>
        </w:rPr>
      </w:pPr>
      <w:r w:rsidRPr="009A273C">
        <w:rPr>
          <w:rFonts w:eastAsia="TimesNewRomanPS-BoldMT" w:cs="Arial"/>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21FFD57" w14:textId="77777777" w:rsidR="009A273C" w:rsidRPr="009A273C" w:rsidRDefault="009A273C" w:rsidP="009A273C">
      <w:pPr>
        <w:rPr>
          <w:rFonts w:cs="Arial"/>
          <w:sz w:val="20"/>
          <w:szCs w:val="20"/>
        </w:rPr>
      </w:pPr>
    </w:p>
    <w:p w14:paraId="7046BBA8" w14:textId="77777777" w:rsidR="009A273C" w:rsidRPr="009A273C" w:rsidRDefault="009A273C" w:rsidP="009A273C">
      <w:pPr>
        <w:rPr>
          <w:rFonts w:cs="Arial"/>
          <w:sz w:val="24"/>
          <w:szCs w:val="24"/>
        </w:rPr>
      </w:pPr>
    </w:p>
    <w:p w14:paraId="649A200E" w14:textId="77777777" w:rsidR="009A273C" w:rsidRDefault="009A273C" w:rsidP="009A273C">
      <w:pPr>
        <w:rPr>
          <w:rFonts w:cs="Arial"/>
          <w:sz w:val="24"/>
          <w:szCs w:val="24"/>
          <w:lang w:val="sr-Cyrl-RS"/>
        </w:rPr>
      </w:pPr>
    </w:p>
    <w:p w14:paraId="07CC9507" w14:textId="77777777" w:rsidR="006D75EA" w:rsidRDefault="006D75EA" w:rsidP="009A273C">
      <w:pPr>
        <w:rPr>
          <w:rFonts w:cs="Arial"/>
          <w:sz w:val="24"/>
          <w:szCs w:val="24"/>
          <w:lang w:val="sr-Cyrl-RS"/>
        </w:rPr>
      </w:pPr>
    </w:p>
    <w:p w14:paraId="44BDFCBA" w14:textId="77777777" w:rsidR="00847411" w:rsidRPr="006D75EA" w:rsidRDefault="00847411" w:rsidP="009A273C">
      <w:pPr>
        <w:rPr>
          <w:rFonts w:cs="Arial"/>
          <w:sz w:val="24"/>
          <w:szCs w:val="24"/>
          <w:lang w:val="sr-Cyrl-RS"/>
        </w:rPr>
      </w:pPr>
    </w:p>
    <w:p w14:paraId="4E7DDC26" w14:textId="4795493B" w:rsidR="009A273C" w:rsidRPr="0020430A" w:rsidRDefault="006D75EA" w:rsidP="009A273C">
      <w:pPr>
        <w:spacing w:before="0"/>
        <w:jc w:val="right"/>
        <w:outlineLvl w:val="1"/>
        <w:rPr>
          <w:rFonts w:cs="Arial"/>
          <w:b/>
          <w:sz w:val="24"/>
          <w:szCs w:val="24"/>
        </w:rPr>
      </w:pPr>
      <w:r w:rsidRPr="0020430A">
        <w:rPr>
          <w:b/>
          <w:lang w:val="sr-Cyrl-RS"/>
        </w:rPr>
        <w:t>Образац</w:t>
      </w:r>
      <w:r w:rsidR="009A273C" w:rsidRPr="0020430A">
        <w:rPr>
          <w:rFonts w:cs="Arial"/>
          <w:b/>
          <w:sz w:val="24"/>
          <w:szCs w:val="24"/>
        </w:rPr>
        <w:t xml:space="preserve"> </w:t>
      </w:r>
      <w:r w:rsidR="009A273C" w:rsidRPr="0020430A">
        <w:rPr>
          <w:rFonts w:cs="Arial"/>
          <w:b/>
          <w:sz w:val="24"/>
          <w:szCs w:val="24"/>
          <w:lang w:val="sr-Cyrl-RS"/>
        </w:rPr>
        <w:t>6</w:t>
      </w:r>
      <w:r w:rsidR="00847411" w:rsidRPr="0020430A">
        <w:rPr>
          <w:rFonts w:cs="Arial"/>
          <w:b/>
          <w:sz w:val="24"/>
          <w:szCs w:val="24"/>
          <w:lang w:val="sr-Cyrl-RS"/>
        </w:rPr>
        <w:t>.</w:t>
      </w:r>
    </w:p>
    <w:p w14:paraId="4D7376E5" w14:textId="77777777" w:rsidR="009A273C" w:rsidRPr="007B4E6B" w:rsidRDefault="009A273C" w:rsidP="009A273C">
      <w:pPr>
        <w:spacing w:before="0"/>
        <w:rPr>
          <w:rFonts w:cs="Arial"/>
          <w:sz w:val="24"/>
          <w:szCs w:val="24"/>
        </w:rPr>
      </w:pPr>
    </w:p>
    <w:p w14:paraId="61A507E8" w14:textId="77777777" w:rsidR="009A273C" w:rsidRPr="007B4E6B" w:rsidRDefault="009A273C" w:rsidP="009A273C">
      <w:pPr>
        <w:spacing w:before="0" w:after="200"/>
        <w:jc w:val="left"/>
        <w:rPr>
          <w:rFonts w:eastAsia="Calibri" w:cs="Arial"/>
          <w:b/>
          <w:sz w:val="24"/>
          <w:szCs w:val="24"/>
          <w:lang w:val="sr-Latn-RS"/>
        </w:rPr>
      </w:pPr>
      <w:r w:rsidRPr="007B4E6B">
        <w:rPr>
          <w:rFonts w:eastAsia="Calibri" w:cs="Arial"/>
          <w:b/>
          <w:sz w:val="24"/>
          <w:szCs w:val="24"/>
          <w:lang w:val="sr-Cyrl-RS"/>
        </w:rPr>
        <w:t xml:space="preserve">                                   </w:t>
      </w:r>
      <w:r w:rsidRPr="007B4E6B">
        <w:rPr>
          <w:rFonts w:eastAsia="Calibri" w:cs="Arial"/>
          <w:b/>
          <w:sz w:val="24"/>
          <w:szCs w:val="24"/>
          <w:lang w:val="sr-Latn-RS"/>
        </w:rPr>
        <w:t>ПОТВРДА О РЕФЕРЕНТНИМ НАБАВКАМА</w:t>
      </w:r>
    </w:p>
    <w:p w14:paraId="132D2B85" w14:textId="77777777" w:rsidR="009A273C" w:rsidRPr="009A273C" w:rsidRDefault="009A273C" w:rsidP="009A273C">
      <w:pPr>
        <w:spacing w:before="0" w:after="200"/>
        <w:jc w:val="left"/>
        <w:rPr>
          <w:rFonts w:eastAsia="Calibri" w:cs="Arial"/>
          <w:b/>
          <w:sz w:val="24"/>
          <w:szCs w:val="24"/>
          <w:lang w:val="sr-Cyrl-RS"/>
        </w:rPr>
      </w:pPr>
      <w:r w:rsidRPr="00721453">
        <w:rPr>
          <w:rFonts w:eastAsia="Calibri" w:cs="Arial"/>
          <w:b/>
          <w:sz w:val="24"/>
          <w:szCs w:val="24"/>
          <w:lang w:val="sr-Cyrl-RS"/>
        </w:rPr>
        <w:t xml:space="preserve">                                             ЗА ПАРТИЈУ </w:t>
      </w:r>
      <w:r w:rsidR="00284565" w:rsidRPr="00721453">
        <w:rPr>
          <w:rFonts w:eastAsia="Calibri" w:cs="Arial"/>
          <w:b/>
          <w:sz w:val="24"/>
          <w:szCs w:val="24"/>
          <w:lang w:val="sr-Cyrl-RS"/>
        </w:rPr>
        <w:t xml:space="preserve"> бр.   ________</w:t>
      </w:r>
    </w:p>
    <w:p w14:paraId="46EB57CC" w14:textId="77777777" w:rsidR="009A273C" w:rsidRPr="009A273C" w:rsidRDefault="009A273C" w:rsidP="009A273C">
      <w:pPr>
        <w:spacing w:before="0" w:after="200"/>
        <w:jc w:val="left"/>
        <w:rPr>
          <w:rFonts w:eastAsia="Calibri" w:cs="Arial"/>
          <w:b/>
          <w:sz w:val="24"/>
          <w:szCs w:val="24"/>
          <w:lang w:val="sr-Cyrl-RS"/>
        </w:rPr>
      </w:pPr>
    </w:p>
    <w:p w14:paraId="4D93F5B7" w14:textId="77777777" w:rsidR="009A273C" w:rsidRPr="009A273C" w:rsidRDefault="009A273C" w:rsidP="009A273C">
      <w:pPr>
        <w:tabs>
          <w:tab w:val="left" w:pos="0"/>
          <w:tab w:val="left" w:pos="330"/>
          <w:tab w:val="left" w:pos="540"/>
        </w:tabs>
        <w:spacing w:before="0" w:after="200"/>
        <w:jc w:val="left"/>
        <w:rPr>
          <w:rFonts w:eastAsia="Calibri" w:cs="Arial"/>
          <w:lang w:val="sr-Latn-RS"/>
        </w:rPr>
      </w:pPr>
      <w:r w:rsidRPr="009A273C">
        <w:rPr>
          <w:rFonts w:eastAsia="Calibri" w:cs="Arial"/>
          <w:lang w:val="ru-RU"/>
        </w:rPr>
        <w:t>Наручилац</w:t>
      </w:r>
      <w:r w:rsidR="00284565">
        <w:rPr>
          <w:rFonts w:eastAsia="Calibri" w:cs="Arial"/>
          <w:lang w:val="ru-RU"/>
        </w:rPr>
        <w:t>,</w:t>
      </w:r>
      <w:r w:rsidRPr="009A273C">
        <w:rPr>
          <w:rFonts w:eastAsia="Calibri" w:cs="Arial"/>
          <w:lang w:val="ru-RU"/>
        </w:rPr>
        <w:t xml:space="preserve"> односно купац предметних добара: </w:t>
      </w:r>
    </w:p>
    <w:p w14:paraId="404647B2" w14:textId="77777777" w:rsidR="009A273C" w:rsidRPr="009A273C" w:rsidRDefault="009A273C" w:rsidP="009A273C">
      <w:pPr>
        <w:tabs>
          <w:tab w:val="left" w:pos="0"/>
          <w:tab w:val="left" w:pos="330"/>
          <w:tab w:val="left" w:pos="540"/>
        </w:tabs>
        <w:spacing w:before="0"/>
        <w:ind w:left="6"/>
        <w:jc w:val="left"/>
        <w:rPr>
          <w:rFonts w:eastAsia="Calibri" w:cs="Arial"/>
          <w:lang w:val="sr-Latn-RS"/>
        </w:rPr>
      </w:pPr>
      <w:r w:rsidRPr="009A273C">
        <w:rPr>
          <w:rFonts w:eastAsia="Calibri" w:cs="Arial"/>
          <w:lang w:val="sr-Latn-RS"/>
        </w:rPr>
        <w:t xml:space="preserve">                                                  _________________________________________________________________</w:t>
      </w:r>
    </w:p>
    <w:p w14:paraId="633945D0" w14:textId="77777777" w:rsidR="009A273C" w:rsidRPr="009A273C" w:rsidRDefault="009A273C" w:rsidP="009A273C">
      <w:pPr>
        <w:tabs>
          <w:tab w:val="left" w:pos="0"/>
          <w:tab w:val="left" w:pos="330"/>
          <w:tab w:val="left" w:pos="540"/>
          <w:tab w:val="left" w:pos="990"/>
          <w:tab w:val="center" w:pos="4964"/>
        </w:tabs>
        <w:spacing w:before="0"/>
        <w:ind w:left="6"/>
        <w:jc w:val="left"/>
        <w:rPr>
          <w:rFonts w:eastAsia="Calibri" w:cs="Arial"/>
          <w:lang w:val="sr-Latn-RS"/>
        </w:rPr>
      </w:pPr>
      <w:r w:rsidRPr="009A273C">
        <w:rPr>
          <w:rFonts w:eastAsia="Calibri" w:cs="Arial"/>
          <w:bCs/>
          <w:kern w:val="28"/>
          <w:lang w:val="sr-Latn-RS"/>
        </w:rPr>
        <w:tab/>
      </w:r>
      <w:r w:rsidRPr="009A273C">
        <w:rPr>
          <w:rFonts w:eastAsia="Calibri" w:cs="Arial"/>
          <w:bCs/>
          <w:kern w:val="28"/>
          <w:lang w:val="sr-Latn-RS"/>
        </w:rPr>
        <w:tab/>
      </w:r>
      <w:r w:rsidRPr="009A273C">
        <w:rPr>
          <w:rFonts w:eastAsia="Calibri" w:cs="Arial"/>
          <w:bCs/>
          <w:kern w:val="28"/>
          <w:lang w:val="sr-Latn-RS"/>
        </w:rPr>
        <w:tab/>
      </w:r>
      <w:r w:rsidRPr="009A273C">
        <w:rPr>
          <w:rFonts w:eastAsia="Calibri" w:cs="Arial"/>
          <w:bCs/>
          <w:kern w:val="28"/>
          <w:lang w:val="sr-Latn-RS"/>
        </w:rPr>
        <w:tab/>
        <w:t>(назив и седиште наручиоца)</w:t>
      </w:r>
    </w:p>
    <w:p w14:paraId="273827B6" w14:textId="77777777" w:rsidR="009A273C" w:rsidRPr="009A273C" w:rsidRDefault="009A273C" w:rsidP="009A273C">
      <w:pPr>
        <w:spacing w:before="0" w:after="200"/>
        <w:jc w:val="left"/>
        <w:rPr>
          <w:rFonts w:eastAsia="Calibri" w:cs="Arial"/>
          <w:lang w:val="sr-Latn-RS"/>
        </w:rPr>
      </w:pPr>
      <w:r w:rsidRPr="009A273C">
        <w:rPr>
          <w:rFonts w:eastAsia="Calibri" w:cs="Arial"/>
          <w:lang w:val="sr-Latn-RS"/>
        </w:rPr>
        <w:t>Лице за контакт:      ___________________________________________________________________</w:t>
      </w:r>
    </w:p>
    <w:p w14:paraId="30584138" w14:textId="77777777" w:rsidR="009A273C" w:rsidRPr="009A273C" w:rsidRDefault="009A273C" w:rsidP="009A273C">
      <w:pPr>
        <w:spacing w:before="0" w:after="200"/>
        <w:jc w:val="center"/>
        <w:rPr>
          <w:rFonts w:eastAsia="Calibri" w:cs="Arial"/>
          <w:lang w:val="sr-Latn-RS"/>
        </w:rPr>
      </w:pPr>
      <w:r w:rsidRPr="009A273C">
        <w:rPr>
          <w:rFonts w:eastAsia="Calibri" w:cs="Arial"/>
          <w:lang w:val="sr-Latn-RS"/>
        </w:rPr>
        <w:t>(име, презиме,  контакт телефон)</w:t>
      </w:r>
    </w:p>
    <w:p w14:paraId="44CABB7D" w14:textId="77777777" w:rsidR="009A273C" w:rsidRPr="009A273C" w:rsidRDefault="009A273C" w:rsidP="009A273C">
      <w:pPr>
        <w:spacing w:before="0" w:after="200"/>
        <w:jc w:val="left"/>
        <w:rPr>
          <w:rFonts w:eastAsia="Calibri" w:cs="Arial"/>
          <w:lang w:val="sr-Latn-RS"/>
        </w:rPr>
      </w:pPr>
      <w:r w:rsidRPr="009A273C">
        <w:rPr>
          <w:rFonts w:eastAsia="Calibri" w:cs="Arial"/>
          <w:lang w:val="sr-Latn-RS"/>
        </w:rPr>
        <w:t>Овим путем потврђујем да је __________________________________________________________________</w:t>
      </w:r>
    </w:p>
    <w:p w14:paraId="30878274" w14:textId="77777777" w:rsidR="009A273C" w:rsidRPr="009A273C" w:rsidRDefault="009A273C" w:rsidP="009A273C">
      <w:pPr>
        <w:spacing w:before="0" w:after="200"/>
        <w:jc w:val="center"/>
        <w:rPr>
          <w:rFonts w:eastAsia="Calibri" w:cs="Arial"/>
          <w:lang w:val="sr-Latn-RS"/>
        </w:rPr>
      </w:pPr>
      <w:r w:rsidRPr="009A273C">
        <w:rPr>
          <w:rFonts w:eastAsia="Calibri" w:cs="Arial"/>
          <w:lang w:val="sr-Latn-RS"/>
        </w:rPr>
        <w:t>(навести назив седиште  понуђача)</w:t>
      </w:r>
    </w:p>
    <w:p w14:paraId="59A46006" w14:textId="77777777" w:rsidR="009A273C" w:rsidRPr="009A273C" w:rsidRDefault="009A273C" w:rsidP="009A273C">
      <w:pPr>
        <w:spacing w:before="0" w:after="200"/>
        <w:jc w:val="left"/>
        <w:rPr>
          <w:rFonts w:eastAsia="Calibri" w:cs="Arial"/>
          <w:lang w:val="sr-Latn-RS"/>
        </w:rPr>
      </w:pPr>
    </w:p>
    <w:p w14:paraId="1204B5C0" w14:textId="77777777" w:rsidR="009A273C" w:rsidRPr="009A273C" w:rsidRDefault="009A273C" w:rsidP="009A273C">
      <w:pPr>
        <w:spacing w:before="0"/>
        <w:jc w:val="left"/>
        <w:rPr>
          <w:rFonts w:eastAsia="Calibri" w:cs="Arial"/>
          <w:lang w:val="sr-Cyrl-RS"/>
        </w:rPr>
      </w:pPr>
      <w:r w:rsidRPr="009A273C">
        <w:rPr>
          <w:rFonts w:eastAsia="Calibri" w:cs="Arial"/>
          <w:lang w:val="sr-Latn-RS"/>
        </w:rPr>
        <w:t xml:space="preserve">за наше потребе </w:t>
      </w:r>
      <w:r w:rsidRPr="009A273C">
        <w:rPr>
          <w:rFonts w:eastAsia="Calibri" w:cs="Arial"/>
          <w:lang w:val="sr-Cyrl-RS"/>
        </w:rPr>
        <w:t>испоручио</w:t>
      </w:r>
      <w:r w:rsidRPr="009A273C">
        <w:rPr>
          <w:rFonts w:eastAsia="Calibri" w:cs="Arial"/>
          <w:lang w:val="sr-Latn-RS"/>
        </w:rPr>
        <w:t xml:space="preserve"> добра</w:t>
      </w:r>
      <w:r w:rsidR="00284565">
        <w:rPr>
          <w:rFonts w:eastAsia="Calibri" w:cs="Arial"/>
          <w:lang w:val="sr-Latn-RS"/>
        </w:rPr>
        <w:t xml:space="preserve"> </w:t>
      </w:r>
      <w:r w:rsidR="00284565">
        <w:rPr>
          <w:rFonts w:eastAsia="Calibri" w:cs="Arial"/>
          <w:lang w:val="sr-Cyrl-RS"/>
        </w:rPr>
        <w:t>_______________________</w:t>
      </w:r>
      <w:r w:rsidR="00834115">
        <w:rPr>
          <w:rFonts w:eastAsia="Calibri" w:cs="Arial"/>
          <w:lang w:val="sr-Cyrl-RS"/>
        </w:rPr>
        <w:t>____________________________</w:t>
      </w:r>
      <w:r w:rsidRPr="009A273C">
        <w:rPr>
          <w:rFonts w:eastAsia="Calibri" w:cs="Arial"/>
          <w:lang w:val="sr-Latn-RS"/>
        </w:rPr>
        <w:t xml:space="preserve"> </w:t>
      </w:r>
      <w:r w:rsidRPr="009A273C">
        <w:rPr>
          <w:rFonts w:eastAsia="Calibri" w:cs="Arial"/>
          <w:lang w:val="sr-Cyrl-RS"/>
        </w:rPr>
        <w:t xml:space="preserve"> </w:t>
      </w:r>
      <w:r w:rsidRPr="009A273C">
        <w:rPr>
          <w:rFonts w:eastAsia="Calibri" w:cs="Arial"/>
          <w:lang w:val="sr-Latn-RS"/>
        </w:rPr>
        <w:t xml:space="preserve">у уговореном року, обиму и квалитету и да </w:t>
      </w:r>
      <w:r w:rsidRPr="009A273C">
        <w:rPr>
          <w:rFonts w:eastAsia="Calibri" w:cs="Arial"/>
          <w:lang w:val="sr-Cyrl-RS"/>
        </w:rPr>
        <w:t>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9A273C" w:rsidRPr="009A273C" w14:paraId="7D65907F" w14:textId="77777777" w:rsidTr="00137EB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59BD4BFC" w14:textId="77777777" w:rsidR="009A273C" w:rsidRPr="009A273C" w:rsidRDefault="009A273C" w:rsidP="009A273C">
            <w:pPr>
              <w:spacing w:before="0"/>
              <w:jc w:val="center"/>
              <w:rPr>
                <w:rFonts w:eastAsia="Calibri" w:cs="Arial"/>
                <w:lang w:val="sr-Latn-RS"/>
              </w:rPr>
            </w:pPr>
            <w:r w:rsidRPr="009A273C">
              <w:rPr>
                <w:rFonts w:eastAsia="Calibri" w:cs="Arial"/>
                <w:lang w:val="sr-Latn-RS"/>
              </w:rPr>
              <w:t xml:space="preserve">Број и датум </w:t>
            </w:r>
            <w:r w:rsidRPr="009A273C">
              <w:rPr>
                <w:rFonts w:eastAsia="Calibri" w:cs="Arial"/>
                <w:lang w:val="sr-Cyrl-RS"/>
              </w:rPr>
              <w:t xml:space="preserve"> </w:t>
            </w:r>
            <w:r w:rsidRPr="009A273C">
              <w:rPr>
                <w:rFonts w:eastAsia="Calibri" w:cs="Arial"/>
                <w:lang w:val="sr-Latn-RS"/>
              </w:rPr>
              <w:t xml:space="preserve">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4E18D617" w14:textId="77777777" w:rsidR="009A273C" w:rsidRPr="009A273C" w:rsidRDefault="009A273C" w:rsidP="009A273C">
            <w:pPr>
              <w:spacing w:before="0"/>
              <w:jc w:val="center"/>
              <w:rPr>
                <w:rFonts w:eastAsia="Calibri" w:cs="Arial"/>
                <w:lang w:val="sr-Latn-RS"/>
              </w:rPr>
            </w:pPr>
            <w:r w:rsidRPr="009A273C">
              <w:rPr>
                <w:rFonts w:eastAsia="Calibri" w:cs="Arial"/>
                <w:lang w:val="sr-Latn-R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29DA1E80" w14:textId="77777777" w:rsidR="009A273C" w:rsidRPr="009A273C" w:rsidRDefault="009A273C" w:rsidP="009A273C">
            <w:pPr>
              <w:spacing w:before="0"/>
              <w:jc w:val="center"/>
              <w:rPr>
                <w:rFonts w:eastAsia="Calibri" w:cs="Arial"/>
                <w:lang w:val="sr-Latn-RS"/>
              </w:rPr>
            </w:pPr>
            <w:r w:rsidRPr="009A273C">
              <w:rPr>
                <w:rFonts w:eastAsia="Calibri" w:cs="Arial"/>
                <w:lang w:val="sr-Latn-R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FD0EECA" w14:textId="77777777" w:rsidR="009A273C" w:rsidRPr="009A273C" w:rsidRDefault="009A273C" w:rsidP="009A273C">
            <w:pPr>
              <w:spacing w:before="0"/>
              <w:jc w:val="center"/>
              <w:rPr>
                <w:rFonts w:eastAsia="Calibri" w:cs="Arial"/>
                <w:lang w:val="sr-Latn-RS"/>
              </w:rPr>
            </w:pPr>
            <w:r w:rsidRPr="009A273C">
              <w:rPr>
                <w:rFonts w:eastAsia="Calibri" w:cs="Arial"/>
                <w:lang w:val="sr-Latn-RS"/>
              </w:rPr>
              <w:t>Вредност испоручених добара без ПДВ</w:t>
            </w:r>
            <w:r w:rsidRPr="009A273C">
              <w:rPr>
                <w:rFonts w:eastAsia="Calibri" w:cs="Arial"/>
                <w:lang w:val="sr-Cyrl-RS"/>
              </w:rPr>
              <w:t xml:space="preserve"> (Дин)</w:t>
            </w:r>
          </w:p>
        </w:tc>
      </w:tr>
      <w:tr w:rsidR="009A273C" w:rsidRPr="009A273C" w14:paraId="25DCCFF3" w14:textId="77777777" w:rsidTr="00137EBC">
        <w:tc>
          <w:tcPr>
            <w:tcW w:w="2313" w:type="dxa"/>
            <w:tcBorders>
              <w:top w:val="single" w:sz="4" w:space="0" w:color="auto"/>
              <w:left w:val="single" w:sz="4" w:space="0" w:color="auto"/>
              <w:bottom w:val="single" w:sz="4" w:space="0" w:color="auto"/>
              <w:right w:val="single" w:sz="4" w:space="0" w:color="auto"/>
            </w:tcBorders>
            <w:shd w:val="clear" w:color="auto" w:fill="auto"/>
          </w:tcPr>
          <w:p w14:paraId="3C656587" w14:textId="77777777" w:rsidR="009A273C" w:rsidRPr="009A273C" w:rsidRDefault="009A273C" w:rsidP="009A273C">
            <w:pPr>
              <w:spacing w:before="0"/>
              <w:jc w:val="left"/>
              <w:rPr>
                <w:rFonts w:eastAsia="Calibri" w:cs="Arial"/>
                <w:lang w:val="sr-Latn-RS"/>
              </w:rPr>
            </w:pPr>
          </w:p>
        </w:tc>
        <w:tc>
          <w:tcPr>
            <w:tcW w:w="2308" w:type="dxa"/>
            <w:tcBorders>
              <w:top w:val="single" w:sz="4" w:space="0" w:color="auto"/>
              <w:left w:val="single" w:sz="4" w:space="0" w:color="auto"/>
              <w:bottom w:val="single" w:sz="4" w:space="0" w:color="auto"/>
              <w:right w:val="single" w:sz="4" w:space="0" w:color="auto"/>
            </w:tcBorders>
          </w:tcPr>
          <w:p w14:paraId="18F4BC98" w14:textId="77777777" w:rsidR="009A273C" w:rsidRPr="009A273C" w:rsidRDefault="009A273C" w:rsidP="009A273C">
            <w:pPr>
              <w:spacing w:before="0"/>
              <w:jc w:val="left"/>
              <w:rPr>
                <w:rFonts w:eastAsia="Calibri" w:cs="Arial"/>
                <w:lang w:val="sr-Latn-R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FF3D0CE" w14:textId="77777777" w:rsidR="009A273C" w:rsidRPr="009A273C" w:rsidRDefault="009A273C" w:rsidP="009A273C">
            <w:pPr>
              <w:spacing w:before="0"/>
              <w:jc w:val="left"/>
              <w:rPr>
                <w:rFonts w:eastAsia="Calibri" w:cs="Arial"/>
                <w:lang w:val="sr-Latn-R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79E7AE0" w14:textId="77777777" w:rsidR="009A273C" w:rsidRPr="009A273C" w:rsidRDefault="009A273C" w:rsidP="009A273C">
            <w:pPr>
              <w:spacing w:before="0"/>
              <w:jc w:val="left"/>
              <w:rPr>
                <w:rFonts w:eastAsia="Calibri" w:cs="Arial"/>
                <w:lang w:val="sr-Latn-RS"/>
              </w:rPr>
            </w:pPr>
          </w:p>
        </w:tc>
      </w:tr>
      <w:tr w:rsidR="009A273C" w:rsidRPr="009A273C" w14:paraId="4BF09B46" w14:textId="77777777" w:rsidTr="00137EBC">
        <w:tc>
          <w:tcPr>
            <w:tcW w:w="2313" w:type="dxa"/>
            <w:tcBorders>
              <w:top w:val="single" w:sz="4" w:space="0" w:color="auto"/>
              <w:left w:val="single" w:sz="4" w:space="0" w:color="auto"/>
              <w:bottom w:val="single" w:sz="4" w:space="0" w:color="auto"/>
              <w:right w:val="single" w:sz="4" w:space="0" w:color="auto"/>
            </w:tcBorders>
            <w:shd w:val="clear" w:color="auto" w:fill="auto"/>
          </w:tcPr>
          <w:p w14:paraId="23225853" w14:textId="77777777" w:rsidR="009A273C" w:rsidRPr="009A273C" w:rsidRDefault="009A273C" w:rsidP="009A273C">
            <w:pPr>
              <w:spacing w:before="0"/>
              <w:jc w:val="left"/>
              <w:rPr>
                <w:rFonts w:eastAsia="Calibri" w:cs="Arial"/>
                <w:lang w:val="sr-Latn-RS"/>
              </w:rPr>
            </w:pPr>
          </w:p>
        </w:tc>
        <w:tc>
          <w:tcPr>
            <w:tcW w:w="2308" w:type="dxa"/>
            <w:tcBorders>
              <w:top w:val="single" w:sz="4" w:space="0" w:color="auto"/>
              <w:left w:val="single" w:sz="4" w:space="0" w:color="auto"/>
              <w:bottom w:val="single" w:sz="4" w:space="0" w:color="auto"/>
              <w:right w:val="single" w:sz="4" w:space="0" w:color="auto"/>
            </w:tcBorders>
          </w:tcPr>
          <w:p w14:paraId="77A320B8" w14:textId="77777777" w:rsidR="009A273C" w:rsidRPr="009A273C" w:rsidRDefault="009A273C" w:rsidP="009A273C">
            <w:pPr>
              <w:spacing w:before="0"/>
              <w:jc w:val="left"/>
              <w:rPr>
                <w:rFonts w:eastAsia="Calibri" w:cs="Arial"/>
                <w:lang w:val="sr-Latn-R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82B385E" w14:textId="77777777" w:rsidR="009A273C" w:rsidRPr="009A273C" w:rsidRDefault="009A273C" w:rsidP="009A273C">
            <w:pPr>
              <w:spacing w:before="0"/>
              <w:jc w:val="left"/>
              <w:rPr>
                <w:rFonts w:eastAsia="Calibri" w:cs="Arial"/>
                <w:lang w:val="sr-Latn-R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D1E3C00" w14:textId="77777777" w:rsidR="009A273C" w:rsidRPr="009A273C" w:rsidRDefault="009A273C" w:rsidP="009A273C">
            <w:pPr>
              <w:spacing w:before="0"/>
              <w:jc w:val="left"/>
              <w:rPr>
                <w:rFonts w:eastAsia="Calibri" w:cs="Arial"/>
                <w:lang w:val="sr-Latn-RS"/>
              </w:rPr>
            </w:pPr>
          </w:p>
        </w:tc>
      </w:tr>
      <w:tr w:rsidR="009A273C" w:rsidRPr="009A273C" w14:paraId="53BE873D" w14:textId="77777777" w:rsidTr="00137EBC">
        <w:tc>
          <w:tcPr>
            <w:tcW w:w="2313" w:type="dxa"/>
            <w:tcBorders>
              <w:top w:val="single" w:sz="4" w:space="0" w:color="auto"/>
              <w:left w:val="single" w:sz="4" w:space="0" w:color="auto"/>
              <w:bottom w:val="single" w:sz="4" w:space="0" w:color="auto"/>
              <w:right w:val="single" w:sz="4" w:space="0" w:color="auto"/>
            </w:tcBorders>
            <w:shd w:val="clear" w:color="auto" w:fill="auto"/>
          </w:tcPr>
          <w:p w14:paraId="6881AD03" w14:textId="77777777" w:rsidR="009A273C" w:rsidRPr="009A273C" w:rsidRDefault="009A273C" w:rsidP="009A273C">
            <w:pPr>
              <w:spacing w:before="0"/>
              <w:jc w:val="left"/>
              <w:rPr>
                <w:rFonts w:eastAsia="Calibri" w:cs="Arial"/>
                <w:lang w:val="sr-Latn-RS"/>
              </w:rPr>
            </w:pPr>
          </w:p>
        </w:tc>
        <w:tc>
          <w:tcPr>
            <w:tcW w:w="2308" w:type="dxa"/>
            <w:tcBorders>
              <w:top w:val="single" w:sz="4" w:space="0" w:color="auto"/>
              <w:left w:val="single" w:sz="4" w:space="0" w:color="auto"/>
              <w:bottom w:val="single" w:sz="4" w:space="0" w:color="auto"/>
              <w:right w:val="single" w:sz="4" w:space="0" w:color="auto"/>
            </w:tcBorders>
          </w:tcPr>
          <w:p w14:paraId="51D72B19" w14:textId="77777777" w:rsidR="009A273C" w:rsidRPr="009A273C" w:rsidRDefault="009A273C" w:rsidP="009A273C">
            <w:pPr>
              <w:spacing w:before="0"/>
              <w:jc w:val="left"/>
              <w:rPr>
                <w:rFonts w:eastAsia="Calibri" w:cs="Arial"/>
                <w:lang w:val="sr-Latn-R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69D4436" w14:textId="77777777" w:rsidR="009A273C" w:rsidRPr="009A273C" w:rsidRDefault="009A273C" w:rsidP="009A273C">
            <w:pPr>
              <w:spacing w:before="0"/>
              <w:jc w:val="left"/>
              <w:rPr>
                <w:rFonts w:eastAsia="Calibri" w:cs="Arial"/>
                <w:lang w:val="sr-Latn-R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A4E9533" w14:textId="77777777" w:rsidR="009A273C" w:rsidRPr="009A273C" w:rsidRDefault="009A273C" w:rsidP="009A273C">
            <w:pPr>
              <w:spacing w:before="0"/>
              <w:jc w:val="left"/>
              <w:rPr>
                <w:rFonts w:eastAsia="Calibri" w:cs="Arial"/>
                <w:lang w:val="sr-Latn-RS"/>
              </w:rPr>
            </w:pPr>
          </w:p>
        </w:tc>
      </w:tr>
      <w:tr w:rsidR="009A273C" w:rsidRPr="009A273C" w14:paraId="01225F29" w14:textId="77777777" w:rsidTr="00137EBC">
        <w:tc>
          <w:tcPr>
            <w:tcW w:w="2313" w:type="dxa"/>
            <w:tcBorders>
              <w:top w:val="single" w:sz="4" w:space="0" w:color="auto"/>
              <w:left w:val="single" w:sz="4" w:space="0" w:color="auto"/>
              <w:bottom w:val="single" w:sz="4" w:space="0" w:color="auto"/>
              <w:right w:val="single" w:sz="4" w:space="0" w:color="auto"/>
            </w:tcBorders>
            <w:shd w:val="clear" w:color="auto" w:fill="auto"/>
          </w:tcPr>
          <w:p w14:paraId="4F571476" w14:textId="77777777" w:rsidR="009A273C" w:rsidRPr="009A273C" w:rsidRDefault="009A273C" w:rsidP="009A273C">
            <w:pPr>
              <w:spacing w:before="0"/>
              <w:jc w:val="left"/>
              <w:rPr>
                <w:rFonts w:eastAsia="Calibri" w:cs="Arial"/>
                <w:lang w:val="sr-Latn-RS"/>
              </w:rPr>
            </w:pPr>
          </w:p>
        </w:tc>
        <w:tc>
          <w:tcPr>
            <w:tcW w:w="2308" w:type="dxa"/>
            <w:tcBorders>
              <w:top w:val="single" w:sz="4" w:space="0" w:color="auto"/>
              <w:left w:val="single" w:sz="4" w:space="0" w:color="auto"/>
              <w:bottom w:val="single" w:sz="4" w:space="0" w:color="auto"/>
              <w:right w:val="single" w:sz="4" w:space="0" w:color="auto"/>
            </w:tcBorders>
          </w:tcPr>
          <w:p w14:paraId="5AB8E2E2" w14:textId="77777777" w:rsidR="009A273C" w:rsidRPr="009A273C" w:rsidRDefault="009A273C" w:rsidP="009A273C">
            <w:pPr>
              <w:spacing w:before="0"/>
              <w:jc w:val="left"/>
              <w:rPr>
                <w:rFonts w:eastAsia="Calibri" w:cs="Arial"/>
                <w:lang w:val="sr-Latn-R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1E4E726" w14:textId="77777777" w:rsidR="009A273C" w:rsidRPr="009A273C" w:rsidRDefault="009A273C" w:rsidP="009A273C">
            <w:pPr>
              <w:spacing w:before="0"/>
              <w:jc w:val="left"/>
              <w:rPr>
                <w:rFonts w:eastAsia="Calibri" w:cs="Arial"/>
                <w:lang w:val="sr-Latn-R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58457A0" w14:textId="77777777" w:rsidR="009A273C" w:rsidRPr="009A273C" w:rsidRDefault="009A273C" w:rsidP="009A273C">
            <w:pPr>
              <w:spacing w:before="0"/>
              <w:jc w:val="left"/>
              <w:rPr>
                <w:rFonts w:eastAsia="Calibri" w:cs="Arial"/>
                <w:lang w:val="sr-Latn-RS"/>
              </w:rPr>
            </w:pPr>
          </w:p>
        </w:tc>
      </w:tr>
    </w:tbl>
    <w:p w14:paraId="1EA95DB2" w14:textId="77777777" w:rsidR="009A273C" w:rsidRPr="009A273C" w:rsidRDefault="009A273C" w:rsidP="009A273C">
      <w:pPr>
        <w:spacing w:before="0" w:after="200"/>
        <w:jc w:val="left"/>
        <w:rPr>
          <w:rFonts w:eastAsia="Calibri" w:cs="Arial"/>
          <w:b/>
          <w:u w:val="single"/>
          <w:lang w:val="sr-Latn-RS"/>
        </w:rPr>
      </w:pPr>
    </w:p>
    <w:p w14:paraId="627C392D" w14:textId="77777777" w:rsidR="009A273C" w:rsidRPr="009A273C" w:rsidRDefault="009A273C" w:rsidP="009A273C">
      <w:pPr>
        <w:spacing w:before="0" w:after="200"/>
        <w:jc w:val="left"/>
        <w:rPr>
          <w:rFonts w:eastAsia="Calibri" w:cs="Arial"/>
          <w:b/>
          <w:u w:val="single"/>
          <w:lang w:val="sr-Latn-RS"/>
        </w:rPr>
      </w:pPr>
    </w:p>
    <w:p w14:paraId="52AA4B93" w14:textId="77777777" w:rsidR="009A273C" w:rsidRPr="009A273C" w:rsidRDefault="009A273C" w:rsidP="009A273C">
      <w:pPr>
        <w:spacing w:before="0" w:after="200"/>
        <w:jc w:val="left"/>
        <w:rPr>
          <w:rFonts w:eastAsia="Calibri" w:cs="Arial"/>
          <w:lang w:val="sr-Cyrl-RS"/>
        </w:rPr>
      </w:pPr>
      <w:r w:rsidRPr="009A273C">
        <w:rPr>
          <w:rFonts w:eastAsia="Calibri" w:cs="Arial"/>
          <w:lang w:val="sr-Cyrl-RS"/>
        </w:rPr>
        <w:t xml:space="preserve">                Датум:                                                                           Наручилац/купац добара</w:t>
      </w:r>
    </w:p>
    <w:p w14:paraId="6A222EDA" w14:textId="77777777" w:rsidR="009A273C" w:rsidRPr="009A273C" w:rsidRDefault="009A273C" w:rsidP="009A273C">
      <w:pPr>
        <w:spacing w:before="0" w:after="200"/>
        <w:jc w:val="left"/>
        <w:rPr>
          <w:rFonts w:eastAsia="Calibri" w:cs="Arial"/>
          <w:lang w:val="sr-Cyrl-RS"/>
        </w:rPr>
      </w:pPr>
      <w:r w:rsidRPr="009A273C">
        <w:rPr>
          <w:rFonts w:eastAsia="Calibri" w:cs="Arial"/>
          <w:lang w:val="sr-Cyrl-RS"/>
        </w:rPr>
        <w:t xml:space="preserve">         _______________                       М.П.                           _________________________</w:t>
      </w:r>
    </w:p>
    <w:p w14:paraId="3C6C42FA" w14:textId="77777777" w:rsidR="009A273C" w:rsidRPr="009A273C" w:rsidRDefault="009A273C" w:rsidP="009A273C">
      <w:pPr>
        <w:spacing w:before="0" w:after="200"/>
        <w:jc w:val="left"/>
        <w:rPr>
          <w:rFonts w:eastAsia="Calibri" w:cs="Arial"/>
          <w:lang w:val="sr-Cyrl-RS"/>
        </w:rPr>
      </w:pPr>
    </w:p>
    <w:p w14:paraId="20524C3C" w14:textId="77777777" w:rsidR="009A273C" w:rsidRPr="009A273C" w:rsidRDefault="009A273C" w:rsidP="009A273C">
      <w:pPr>
        <w:spacing w:before="0" w:after="200"/>
        <w:jc w:val="left"/>
        <w:rPr>
          <w:rFonts w:eastAsia="Calibri" w:cs="Arial"/>
          <w:lang w:val="sr-Cyrl-RS"/>
        </w:rPr>
      </w:pPr>
    </w:p>
    <w:p w14:paraId="1043645B" w14:textId="77777777" w:rsidR="009A273C" w:rsidRPr="001013E5" w:rsidRDefault="001013E5" w:rsidP="009A273C">
      <w:pPr>
        <w:spacing w:before="0"/>
        <w:jc w:val="left"/>
        <w:rPr>
          <w:rFonts w:eastAsia="Calibri" w:cs="Arial"/>
          <w:lang w:val="sr-Latn-RS"/>
        </w:rPr>
      </w:pPr>
      <w:r>
        <w:rPr>
          <w:rFonts w:eastAsia="Calibri" w:cs="Arial"/>
          <w:b/>
          <w:u w:val="single"/>
          <w:lang w:val="sr-Cyrl-RS"/>
        </w:rPr>
        <w:t>Напомене:</w:t>
      </w:r>
      <w:r w:rsidR="009A273C" w:rsidRPr="001013E5">
        <w:rPr>
          <w:rFonts w:eastAsia="Calibri" w:cs="Arial"/>
          <w:lang w:val="sr-Latn-RS"/>
        </w:rPr>
        <w:t>Приликом подношења понуде овај образац копирати у потребном броју примерака.</w:t>
      </w:r>
    </w:p>
    <w:p w14:paraId="046DA046" w14:textId="77777777" w:rsidR="009A273C" w:rsidRPr="001013E5" w:rsidRDefault="009A273C" w:rsidP="009A273C">
      <w:pPr>
        <w:spacing w:before="0"/>
        <w:jc w:val="left"/>
        <w:rPr>
          <w:rFonts w:eastAsia="Calibri" w:cs="Arial"/>
          <w:lang w:val="sr-Cyrl-RS"/>
        </w:rPr>
      </w:pPr>
      <w:r w:rsidRPr="001013E5">
        <w:rPr>
          <w:rFonts w:eastAsia="Calibri" w:cs="Arial"/>
          <w:lang w:val="sr-Latn-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1013E5">
        <w:rPr>
          <w:rFonts w:eastAsia="Calibri" w:cs="Arial"/>
          <w:lang w:val="sr-Cyrl-RS"/>
        </w:rPr>
        <w:t>.</w:t>
      </w:r>
    </w:p>
    <w:p w14:paraId="15EC5FAC" w14:textId="77777777" w:rsidR="00D53888" w:rsidRDefault="009A273C" w:rsidP="009A273C">
      <w:pPr>
        <w:spacing w:before="0"/>
        <w:jc w:val="left"/>
        <w:rPr>
          <w:rFonts w:eastAsia="Calibri" w:cs="Arial"/>
          <w:color w:val="000000"/>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13E5">
        <w:rPr>
          <w:rFonts w:eastAsia="Calibri" w:cs="Arial"/>
          <w:color w:val="000000"/>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14:paraId="49C9BBCC" w14:textId="77777777" w:rsidR="00D53888" w:rsidRDefault="00D53888" w:rsidP="009A273C">
      <w:pPr>
        <w:spacing w:before="0"/>
        <w:jc w:val="left"/>
        <w:rPr>
          <w:rFonts w:eastAsia="Calibri" w:cs="Arial"/>
          <w:color w:val="000000"/>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B366583" w14:textId="77777777" w:rsidR="00D53888" w:rsidRDefault="00D53888" w:rsidP="009A273C">
      <w:pPr>
        <w:spacing w:before="0"/>
        <w:jc w:val="left"/>
        <w:rPr>
          <w:rFonts w:eastAsia="Calibri" w:cs="Arial"/>
          <w:color w:val="000000"/>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0E13BB7" w14:textId="77777777" w:rsidR="00D53888" w:rsidRDefault="00D53888" w:rsidP="009A273C">
      <w:pPr>
        <w:spacing w:before="0"/>
        <w:jc w:val="left"/>
        <w:rPr>
          <w:rFonts w:eastAsia="Calibri" w:cs="Arial"/>
          <w:color w:val="000000"/>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6BBCAF3F" w14:textId="77777777" w:rsidR="00D53888" w:rsidRDefault="00D53888" w:rsidP="009A273C">
      <w:pPr>
        <w:spacing w:before="0"/>
        <w:jc w:val="left"/>
        <w:rPr>
          <w:rFonts w:eastAsia="Calibri" w:cs="Arial"/>
          <w:color w:val="000000"/>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3BDCD3B0" w14:textId="3F1D4E92" w:rsidR="00D53888" w:rsidRPr="0020430A" w:rsidRDefault="00D53888" w:rsidP="00D53888">
      <w:pPr>
        <w:spacing w:before="0"/>
        <w:jc w:val="right"/>
        <w:outlineLvl w:val="1"/>
        <w:rPr>
          <w:rFonts w:cs="Arial"/>
          <w:b/>
          <w:sz w:val="24"/>
          <w:szCs w:val="24"/>
        </w:rPr>
      </w:pPr>
      <w:r w:rsidRPr="0020430A">
        <w:rPr>
          <w:b/>
          <w:lang w:val="sr-Cyrl-RS"/>
        </w:rPr>
        <w:t>Образац</w:t>
      </w:r>
      <w:r w:rsidRPr="0020430A">
        <w:rPr>
          <w:rFonts w:cs="Arial"/>
          <w:b/>
          <w:sz w:val="24"/>
          <w:szCs w:val="24"/>
        </w:rPr>
        <w:t xml:space="preserve"> </w:t>
      </w:r>
      <w:r w:rsidRPr="0020430A">
        <w:rPr>
          <w:rFonts w:cs="Arial"/>
          <w:b/>
          <w:sz w:val="24"/>
          <w:szCs w:val="24"/>
          <w:lang w:val="sr-Cyrl-RS"/>
        </w:rPr>
        <w:t>7.</w:t>
      </w:r>
    </w:p>
    <w:p w14:paraId="409C06F0" w14:textId="77777777" w:rsidR="00D53888" w:rsidRDefault="00D53888" w:rsidP="009A273C">
      <w:pPr>
        <w:spacing w:before="0"/>
        <w:jc w:val="left"/>
        <w:rPr>
          <w:rFonts w:eastAsia="Calibri" w:cs="Arial"/>
          <w:color w:val="000000"/>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9DFDAE2" w14:textId="77777777" w:rsidR="00D53888" w:rsidRDefault="00D53888" w:rsidP="009A273C">
      <w:pPr>
        <w:spacing w:before="0"/>
        <w:jc w:val="left"/>
        <w:rPr>
          <w:rFonts w:eastAsia="Calibri" w:cs="Arial"/>
          <w:color w:val="000000"/>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AFA99A5" w14:textId="77777777" w:rsidR="00D53888" w:rsidRPr="00704C09" w:rsidRDefault="00D53888" w:rsidP="00D53888">
      <w:pPr>
        <w:jc w:val="center"/>
        <w:rPr>
          <w:rFonts w:cs="Arial"/>
          <w:b/>
          <w:lang w:val="ru-RU"/>
        </w:rPr>
      </w:pPr>
      <w:r w:rsidRPr="00704C09">
        <w:rPr>
          <w:rFonts w:cs="Arial"/>
          <w:b/>
          <w:lang w:val="ru-RU"/>
        </w:rPr>
        <w:t xml:space="preserve">ИЗЈАВА О АУТОРИЗАЦИЈИ ПОНУДЕ </w:t>
      </w:r>
    </w:p>
    <w:p w14:paraId="5AE52EB3" w14:textId="77777777" w:rsidR="00D53888" w:rsidRPr="00704C09" w:rsidRDefault="00D53888" w:rsidP="00D53888">
      <w:pPr>
        <w:jc w:val="center"/>
        <w:rPr>
          <w:rFonts w:cs="Arial"/>
          <w:b/>
          <w:lang w:val="sr-Cyrl-RS"/>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35"/>
        <w:gridCol w:w="6292"/>
      </w:tblGrid>
      <w:tr w:rsidR="00D53888" w:rsidRPr="005A57D8" w14:paraId="25E80787" w14:textId="77777777" w:rsidTr="009375C7">
        <w:trPr>
          <w:trHeight w:val="576"/>
          <w:tblCellSpacing w:w="20" w:type="dxa"/>
        </w:trPr>
        <w:tc>
          <w:tcPr>
            <w:tcW w:w="3909" w:type="dxa"/>
            <w:shd w:val="clear" w:color="auto" w:fill="F2F2F2"/>
            <w:vAlign w:val="center"/>
          </w:tcPr>
          <w:p w14:paraId="253D681D" w14:textId="77777777" w:rsidR="00D53888" w:rsidRPr="00704C09" w:rsidRDefault="00D53888" w:rsidP="009375C7">
            <w:pPr>
              <w:rPr>
                <w:rFonts w:cs="Arial"/>
                <w:noProof/>
                <w:lang w:val="ru-RU"/>
              </w:rPr>
            </w:pPr>
            <w:r w:rsidRPr="00704C09">
              <w:rPr>
                <w:rFonts w:cs="Arial"/>
                <w:noProof/>
                <w:lang w:val="ru-RU"/>
              </w:rPr>
              <w:t>Назив произвођача</w:t>
            </w:r>
            <w:r>
              <w:rPr>
                <w:rFonts w:cs="Arial"/>
                <w:noProof/>
                <w:lang w:val="ru-RU"/>
              </w:rPr>
              <w:t xml:space="preserve"> / овлашћени представник произвођача</w:t>
            </w:r>
          </w:p>
        </w:tc>
        <w:tc>
          <w:tcPr>
            <w:tcW w:w="6319" w:type="dxa"/>
          </w:tcPr>
          <w:p w14:paraId="3FCFE745" w14:textId="77777777" w:rsidR="00D53888" w:rsidRPr="00704C09" w:rsidRDefault="00D53888" w:rsidP="009375C7">
            <w:pPr>
              <w:rPr>
                <w:rFonts w:cs="Arial"/>
                <w:noProof/>
                <w:lang w:val="ru-RU"/>
              </w:rPr>
            </w:pPr>
          </w:p>
        </w:tc>
      </w:tr>
      <w:tr w:rsidR="00D53888" w:rsidRPr="00704C09" w14:paraId="48A5CFFB" w14:textId="77777777" w:rsidTr="009375C7">
        <w:trPr>
          <w:trHeight w:val="503"/>
          <w:tblCellSpacing w:w="20" w:type="dxa"/>
        </w:trPr>
        <w:tc>
          <w:tcPr>
            <w:tcW w:w="3909" w:type="dxa"/>
            <w:shd w:val="clear" w:color="auto" w:fill="F2F2F2"/>
            <w:vAlign w:val="center"/>
          </w:tcPr>
          <w:p w14:paraId="51758821" w14:textId="77777777" w:rsidR="00D53888" w:rsidRPr="00704C09" w:rsidRDefault="00D53888" w:rsidP="009375C7">
            <w:pPr>
              <w:rPr>
                <w:rFonts w:cs="Arial"/>
                <w:noProof/>
                <w:lang w:val="sr-Cyrl-RS"/>
              </w:rPr>
            </w:pPr>
            <w:r w:rsidRPr="00704C09">
              <w:rPr>
                <w:rFonts w:cs="Arial"/>
                <w:noProof/>
                <w:lang w:val="sr-Latn-CS"/>
              </w:rPr>
              <w:t>Седиште</w:t>
            </w:r>
          </w:p>
        </w:tc>
        <w:tc>
          <w:tcPr>
            <w:tcW w:w="6319" w:type="dxa"/>
          </w:tcPr>
          <w:p w14:paraId="24F43BC6" w14:textId="77777777" w:rsidR="00D53888" w:rsidRPr="00704C09" w:rsidRDefault="00D53888" w:rsidP="009375C7">
            <w:pPr>
              <w:rPr>
                <w:rFonts w:cs="Arial"/>
                <w:noProof/>
                <w:lang w:val="sr-Latn-CS"/>
              </w:rPr>
            </w:pPr>
          </w:p>
        </w:tc>
      </w:tr>
      <w:tr w:rsidR="00D53888" w:rsidRPr="00704C09" w14:paraId="0FA617E5" w14:textId="77777777" w:rsidTr="009375C7">
        <w:trPr>
          <w:trHeight w:val="629"/>
          <w:tblCellSpacing w:w="20" w:type="dxa"/>
        </w:trPr>
        <w:tc>
          <w:tcPr>
            <w:tcW w:w="3909" w:type="dxa"/>
            <w:shd w:val="clear" w:color="auto" w:fill="F2F2F2"/>
            <w:vAlign w:val="center"/>
          </w:tcPr>
          <w:p w14:paraId="1C289ABD" w14:textId="77777777" w:rsidR="00D53888" w:rsidRPr="00704C09" w:rsidRDefault="00D53888" w:rsidP="009375C7">
            <w:pPr>
              <w:rPr>
                <w:rFonts w:cs="Arial"/>
                <w:noProof/>
                <w:lang w:val="sr-Cyrl-RS"/>
              </w:rPr>
            </w:pPr>
            <w:r w:rsidRPr="00704C09">
              <w:rPr>
                <w:rFonts w:cs="Arial"/>
                <w:noProof/>
                <w:lang w:val="sr-Latn-CS"/>
              </w:rPr>
              <w:t>Адреса</w:t>
            </w:r>
            <w:r w:rsidRPr="00704C09">
              <w:rPr>
                <w:rFonts w:cs="Arial"/>
                <w:noProof/>
                <w:lang w:val="sr-Cyrl-RS"/>
              </w:rPr>
              <w:t xml:space="preserve"> и држава произвођачa</w:t>
            </w:r>
            <w:r>
              <w:rPr>
                <w:rFonts w:cs="Arial"/>
                <w:noProof/>
                <w:lang w:val="sr-Cyrl-RS"/>
              </w:rPr>
              <w:t xml:space="preserve"> /</w:t>
            </w:r>
            <w:r>
              <w:rPr>
                <w:rFonts w:cs="Arial"/>
                <w:noProof/>
                <w:lang w:val="ru-RU"/>
              </w:rPr>
              <w:t xml:space="preserve"> овлашћени представник произвођача</w:t>
            </w:r>
          </w:p>
        </w:tc>
        <w:tc>
          <w:tcPr>
            <w:tcW w:w="6319" w:type="dxa"/>
          </w:tcPr>
          <w:p w14:paraId="5CC5143C" w14:textId="77777777" w:rsidR="00D53888" w:rsidRPr="00704C09" w:rsidRDefault="00D53888" w:rsidP="009375C7">
            <w:pPr>
              <w:rPr>
                <w:rFonts w:cs="Arial"/>
                <w:noProof/>
                <w:lang w:val="sr-Latn-CS"/>
              </w:rPr>
            </w:pPr>
          </w:p>
        </w:tc>
      </w:tr>
    </w:tbl>
    <w:p w14:paraId="71EF545A" w14:textId="77777777" w:rsidR="00D53888" w:rsidRPr="00704C09" w:rsidRDefault="00D53888" w:rsidP="00D53888">
      <w:pPr>
        <w:rPr>
          <w:rFonts w:cs="Arial"/>
          <w:lang w:val="sr-Cyrl-RS"/>
        </w:rPr>
      </w:pPr>
      <w:r w:rsidRPr="00704C09">
        <w:rPr>
          <w:rFonts w:cs="Arial"/>
          <w:lang w:val="sr-Cyrl-RS"/>
        </w:rPr>
        <w:t>У својству произвођача:</w:t>
      </w:r>
    </w:p>
    <w:p w14:paraId="0583E853" w14:textId="75D9930D" w:rsidR="00D53888" w:rsidRPr="00704C09" w:rsidRDefault="00D53888" w:rsidP="00D53888">
      <w:pPr>
        <w:rPr>
          <w:rFonts w:cs="Arial"/>
          <w:lang w:val="sr-Cyrl-RS"/>
        </w:rPr>
      </w:pPr>
      <w:r w:rsidRPr="00704C09">
        <w:rPr>
          <w:rFonts w:cs="Arial"/>
          <w:lang w:val="sr-Latn-RS"/>
        </w:rPr>
        <w:t>________________________________________________________________________</w:t>
      </w:r>
      <w:r w:rsidRPr="00704C09">
        <w:rPr>
          <w:rFonts w:cs="Arial"/>
          <w:lang w:val="sr-Cyrl-RS"/>
        </w:rPr>
        <w:t>______________________________________________________________</w:t>
      </w:r>
      <w:r w:rsidR="0020430A">
        <w:rPr>
          <w:rFonts w:cs="Arial"/>
          <w:lang w:val="sr-Cyrl-RS"/>
        </w:rPr>
        <w:t>_____________________________</w:t>
      </w:r>
    </w:p>
    <w:p w14:paraId="307473B9" w14:textId="7A57B473" w:rsidR="00D53888" w:rsidRPr="00704C09" w:rsidRDefault="00D53888" w:rsidP="00D53888">
      <w:pPr>
        <w:rPr>
          <w:rFonts w:cs="Arial"/>
          <w:lang w:val="sr-Cyrl-RS"/>
        </w:rPr>
      </w:pPr>
      <w:r w:rsidRPr="00704C09">
        <w:rPr>
          <w:rFonts w:cs="Arial"/>
          <w:lang w:val="sr-Latn-RS"/>
        </w:rPr>
        <w:t>________________________________________________________________________</w:t>
      </w:r>
      <w:r w:rsidRPr="00704C09">
        <w:rPr>
          <w:rFonts w:cs="Arial"/>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lang w:val="sr-Cyrl-RS"/>
        </w:rPr>
        <w:t>___</w:t>
      </w:r>
      <w:r w:rsidR="0020430A">
        <w:rPr>
          <w:rFonts w:cs="Arial"/>
          <w:lang w:val="sr-Cyrl-RS"/>
        </w:rPr>
        <w:t>__________________________________________________________________________</w:t>
      </w:r>
    </w:p>
    <w:p w14:paraId="4A758D8B" w14:textId="68EA29EF" w:rsidR="00036719" w:rsidRPr="0020430A" w:rsidRDefault="00D53888" w:rsidP="0020430A">
      <w:pPr>
        <w:jc w:val="center"/>
        <w:rPr>
          <w:rFonts w:cs="Arial"/>
          <w:i/>
          <w:lang w:val="sr-Cyrl-CS"/>
        </w:rPr>
      </w:pPr>
      <w:r w:rsidRPr="0020430A">
        <w:rPr>
          <w:rFonts w:cs="Arial"/>
          <w:i/>
          <w:lang w:val="sr-Cyrl-RS"/>
        </w:rPr>
        <w:t xml:space="preserve">(навести понуђена </w:t>
      </w:r>
      <w:r w:rsidRPr="0020430A">
        <w:rPr>
          <w:rFonts w:cs="Arial"/>
          <w:i/>
          <w:lang w:val="sr-Cyrl-CS"/>
        </w:rPr>
        <w:t xml:space="preserve">добра </w:t>
      </w:r>
      <w:r w:rsidR="0020430A" w:rsidRPr="0020430A">
        <w:rPr>
          <w:rFonts w:cs="Arial"/>
          <w:i/>
          <w:lang w:val="sr-Cyrl-CS"/>
        </w:rPr>
        <w:t xml:space="preserve">у складу са захтевима </w:t>
      </w:r>
      <w:r w:rsidRPr="0020430A">
        <w:rPr>
          <w:rFonts w:cs="Arial"/>
          <w:i/>
          <w:lang w:val="sr-Cyrl-CS"/>
        </w:rPr>
        <w:t>из Техничке</w:t>
      </w:r>
      <w:r w:rsidR="00036719" w:rsidRPr="0020430A">
        <w:rPr>
          <w:rFonts w:cs="Arial"/>
          <w:i/>
          <w:lang w:val="sr-Cyrl-CS"/>
        </w:rPr>
        <w:t xml:space="preserve"> с</w:t>
      </w:r>
      <w:r w:rsidRPr="0020430A">
        <w:rPr>
          <w:rFonts w:cs="Arial"/>
          <w:i/>
          <w:lang w:val="sr-Cyrl-CS"/>
        </w:rPr>
        <w:t>пецификације</w:t>
      </w:r>
      <w:r w:rsidR="00036719" w:rsidRPr="0020430A">
        <w:rPr>
          <w:rFonts w:cs="Arial"/>
          <w:i/>
          <w:lang w:val="sr-Cyrl-CS"/>
        </w:rPr>
        <w:t>)</w:t>
      </w:r>
    </w:p>
    <w:p w14:paraId="7E884330" w14:textId="1AC3EA43" w:rsidR="00D53888" w:rsidRPr="00704C09" w:rsidRDefault="00D53888" w:rsidP="00D53888">
      <w:pPr>
        <w:rPr>
          <w:rFonts w:cs="Arial"/>
          <w:lang w:val="sr-Cyrl-RS"/>
        </w:rPr>
      </w:pPr>
      <w:r w:rsidRPr="0020430A">
        <w:rPr>
          <w:rFonts w:cs="Arial"/>
          <w:lang w:val="sr-Cyrl-CS"/>
        </w:rPr>
        <w:t xml:space="preserve"> </w:t>
      </w:r>
      <w:r w:rsidRPr="0020430A">
        <w:rPr>
          <w:rFonts w:cs="Arial"/>
          <w:lang w:val="sr-Cyrl-RS"/>
        </w:rPr>
        <w:t>изјављујем да у потпуности подржавам понуђача</w:t>
      </w:r>
      <w:r w:rsidRPr="0020430A">
        <w:rPr>
          <w:rFonts w:eastAsia="Calibri" w:cs="Arial"/>
          <w:iCs/>
          <w:lang w:val="sr-Cyrl-RS"/>
        </w:rPr>
        <w:t xml:space="preserve"> којим се потврђује право продаје, техничке подршке и понуђеног решења на територији Републике Србије</w:t>
      </w:r>
    </w:p>
    <w:p w14:paraId="4C86977A" w14:textId="77777777" w:rsidR="00D53888" w:rsidRPr="00704C09" w:rsidRDefault="00D53888" w:rsidP="00D53888">
      <w:pPr>
        <w:jc w:val="right"/>
        <w:rPr>
          <w:rFonts w:cs="Arial"/>
          <w:lang w:val="sr-Cyrl-RS"/>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91"/>
        <w:gridCol w:w="5736"/>
      </w:tblGrid>
      <w:tr w:rsidR="00D53888" w:rsidRPr="00704C09" w14:paraId="3A0678D8" w14:textId="77777777" w:rsidTr="009375C7">
        <w:trPr>
          <w:trHeight w:val="481"/>
          <w:tblCellSpacing w:w="20" w:type="dxa"/>
        </w:trPr>
        <w:tc>
          <w:tcPr>
            <w:tcW w:w="4476" w:type="dxa"/>
            <w:shd w:val="clear" w:color="auto" w:fill="F2F2F2"/>
            <w:vAlign w:val="center"/>
          </w:tcPr>
          <w:p w14:paraId="626DF3B7" w14:textId="77777777" w:rsidR="00D53888" w:rsidRPr="00704C09" w:rsidRDefault="00D53888" w:rsidP="009375C7">
            <w:pPr>
              <w:rPr>
                <w:rFonts w:cs="Arial"/>
                <w:noProof/>
                <w:lang w:val="ru-RU"/>
              </w:rPr>
            </w:pPr>
            <w:r w:rsidRPr="00704C09">
              <w:rPr>
                <w:rFonts w:cs="Arial"/>
                <w:noProof/>
                <w:lang w:val="ru-RU"/>
              </w:rPr>
              <w:t>Назив</w:t>
            </w:r>
            <w:r w:rsidRPr="00704C09">
              <w:rPr>
                <w:rFonts w:cs="Arial"/>
                <w:noProof/>
                <w:lang w:val="sr-Latn-RS"/>
              </w:rPr>
              <w:t xml:space="preserve"> </w:t>
            </w:r>
            <w:r w:rsidRPr="00704C09">
              <w:rPr>
                <w:rFonts w:cs="Arial"/>
                <w:noProof/>
                <w:lang w:val="ru-RU"/>
              </w:rPr>
              <w:t>понуђача</w:t>
            </w:r>
          </w:p>
        </w:tc>
        <w:tc>
          <w:tcPr>
            <w:tcW w:w="5752" w:type="dxa"/>
          </w:tcPr>
          <w:p w14:paraId="2F2BAFDD" w14:textId="77777777" w:rsidR="00D53888" w:rsidRPr="00704C09" w:rsidRDefault="00D53888" w:rsidP="009375C7">
            <w:pPr>
              <w:rPr>
                <w:rFonts w:cs="Arial"/>
                <w:noProof/>
                <w:lang w:val="ru-RU"/>
              </w:rPr>
            </w:pPr>
          </w:p>
        </w:tc>
      </w:tr>
      <w:tr w:rsidR="00D53888" w:rsidRPr="00704C09" w14:paraId="1BA281C1" w14:textId="77777777" w:rsidTr="009375C7">
        <w:trPr>
          <w:trHeight w:val="435"/>
          <w:tblCellSpacing w:w="20" w:type="dxa"/>
        </w:trPr>
        <w:tc>
          <w:tcPr>
            <w:tcW w:w="4476" w:type="dxa"/>
            <w:shd w:val="clear" w:color="auto" w:fill="F2F2F2"/>
            <w:vAlign w:val="center"/>
          </w:tcPr>
          <w:p w14:paraId="2556BBDB" w14:textId="77777777" w:rsidR="00D53888" w:rsidRPr="00704C09" w:rsidRDefault="00D53888" w:rsidP="009375C7">
            <w:pPr>
              <w:rPr>
                <w:rFonts w:cs="Arial"/>
                <w:noProof/>
                <w:lang w:val="sr-Cyrl-RS"/>
              </w:rPr>
            </w:pPr>
            <w:r w:rsidRPr="00704C09">
              <w:rPr>
                <w:rFonts w:cs="Arial"/>
                <w:noProof/>
                <w:lang w:val="sr-Latn-CS"/>
              </w:rPr>
              <w:t>Седиште</w:t>
            </w:r>
          </w:p>
        </w:tc>
        <w:tc>
          <w:tcPr>
            <w:tcW w:w="5752" w:type="dxa"/>
          </w:tcPr>
          <w:p w14:paraId="0B717BAE" w14:textId="77777777" w:rsidR="00D53888" w:rsidRPr="00704C09" w:rsidRDefault="00D53888" w:rsidP="009375C7">
            <w:pPr>
              <w:rPr>
                <w:rFonts w:cs="Arial"/>
                <w:noProof/>
                <w:lang w:val="sr-Latn-CS"/>
              </w:rPr>
            </w:pPr>
          </w:p>
        </w:tc>
      </w:tr>
      <w:tr w:rsidR="00D53888" w:rsidRPr="00704C09" w14:paraId="1F5978AF" w14:textId="77777777" w:rsidTr="009375C7">
        <w:trPr>
          <w:trHeight w:val="560"/>
          <w:tblCellSpacing w:w="20" w:type="dxa"/>
        </w:trPr>
        <w:tc>
          <w:tcPr>
            <w:tcW w:w="4476" w:type="dxa"/>
            <w:shd w:val="clear" w:color="auto" w:fill="F2F2F2"/>
            <w:vAlign w:val="center"/>
          </w:tcPr>
          <w:p w14:paraId="44587DCA" w14:textId="77777777" w:rsidR="00D53888" w:rsidRPr="00704C09" w:rsidRDefault="00D53888" w:rsidP="009375C7">
            <w:pPr>
              <w:rPr>
                <w:rFonts w:cs="Arial"/>
                <w:noProof/>
                <w:lang w:val="sr-Cyrl-RS"/>
              </w:rPr>
            </w:pPr>
            <w:r w:rsidRPr="00704C09">
              <w:rPr>
                <w:rFonts w:cs="Arial"/>
                <w:noProof/>
                <w:lang w:val="sr-Latn-CS"/>
              </w:rPr>
              <w:t xml:space="preserve">Адреса </w:t>
            </w:r>
            <w:r w:rsidRPr="00704C09">
              <w:rPr>
                <w:rFonts w:cs="Arial"/>
                <w:noProof/>
                <w:lang w:val="sr-Cyrl-RS"/>
              </w:rPr>
              <w:t>и држава понуђача</w:t>
            </w:r>
          </w:p>
        </w:tc>
        <w:tc>
          <w:tcPr>
            <w:tcW w:w="5752" w:type="dxa"/>
          </w:tcPr>
          <w:p w14:paraId="11DE7C76" w14:textId="77777777" w:rsidR="00D53888" w:rsidRPr="00704C09" w:rsidRDefault="00D53888" w:rsidP="009375C7">
            <w:pPr>
              <w:rPr>
                <w:rFonts w:cs="Arial"/>
                <w:noProof/>
                <w:lang w:val="sr-Latn-CS"/>
              </w:rPr>
            </w:pPr>
          </w:p>
        </w:tc>
      </w:tr>
    </w:tbl>
    <w:p w14:paraId="4677A5CB" w14:textId="770EE1ED" w:rsidR="00D53888" w:rsidRDefault="00D53888" w:rsidP="00D53888">
      <w:pPr>
        <w:rPr>
          <w:rFonts w:cs="Arial"/>
          <w:lang w:val="sr-Cyrl-RS"/>
        </w:rPr>
      </w:pPr>
      <w:r w:rsidRPr="00036719">
        <w:rPr>
          <w:rFonts w:cs="Arial"/>
          <w:lang w:val="sr-Cyrl-RS"/>
        </w:rPr>
        <w:t xml:space="preserve">који је поднео понуду за јавну набавку </w:t>
      </w:r>
      <w:r w:rsidR="00036719" w:rsidRPr="00036719">
        <w:rPr>
          <w:rFonts w:cs="Arial"/>
          <w:bCs/>
          <w:lang w:val="sr-Cyrl-RS"/>
        </w:rPr>
        <w:t>ЈН/1000/0073/2018 (0648/2018) Систем за аутоматизацију очитавања бројила електичне енергије – систем електонске RFID пломбе,</w:t>
      </w:r>
      <w:r w:rsidR="00036719" w:rsidRPr="00036719">
        <w:rPr>
          <w:rFonts w:cs="Arial"/>
          <w:lang w:val="sr-Cyrl-RS"/>
        </w:rPr>
        <w:t xml:space="preserve"> </w:t>
      </w:r>
      <w:r w:rsidRPr="00036719">
        <w:rPr>
          <w:rFonts w:cs="Arial"/>
          <w:lang w:val="sr-Cyrl-RS"/>
        </w:rPr>
        <w:t xml:space="preserve">наручиоца </w:t>
      </w:r>
      <w:r w:rsidRPr="00036719">
        <w:rPr>
          <w:rFonts w:eastAsia="Arial Unicode MS" w:cs="Arial"/>
          <w:kern w:val="1"/>
          <w:lang w:val="sr-Cyrl-RS" w:eastAsia="ar-SA"/>
        </w:rPr>
        <w:t>Јавно предузеће „Електропривреда Србије“ Београд</w:t>
      </w:r>
      <w:r w:rsidRPr="00036719">
        <w:rPr>
          <w:rFonts w:cs="Arial"/>
          <w:lang w:val="sr-Cyrl-RS"/>
        </w:rPr>
        <w:t>.</w:t>
      </w:r>
    </w:p>
    <w:p w14:paraId="77203CE0" w14:textId="77777777" w:rsidR="00D53888" w:rsidRDefault="00D53888" w:rsidP="00D53888">
      <w:pPr>
        <w:rPr>
          <w:rFonts w:cs="Arial"/>
          <w:lang w:val="sr-Cyrl-RS"/>
        </w:rPr>
      </w:pPr>
    </w:p>
    <w:p w14:paraId="2ACC5F4D" w14:textId="77777777" w:rsidR="00D53888" w:rsidRDefault="00D53888" w:rsidP="00D53888">
      <w:pPr>
        <w:rPr>
          <w:rFonts w:cs="Arial"/>
          <w:lang w:val="sr-Cyrl-RS"/>
        </w:rPr>
      </w:pPr>
    </w:p>
    <w:p w14:paraId="7D70E59C" w14:textId="77777777" w:rsidR="00D53888" w:rsidRPr="00704C09" w:rsidRDefault="00D53888" w:rsidP="00D53888">
      <w:pPr>
        <w:rPr>
          <w:rFonts w:cs="Arial"/>
          <w:lang w:val="sr-Cyrl-RS"/>
        </w:rPr>
      </w:pPr>
    </w:p>
    <w:p w14:paraId="6F258D4D" w14:textId="77777777" w:rsidR="00D53888" w:rsidRPr="00704C09" w:rsidRDefault="00D53888" w:rsidP="00D53888">
      <w:pPr>
        <w:autoSpaceDE w:val="0"/>
        <w:autoSpaceDN w:val="0"/>
        <w:adjustRightInd w:val="0"/>
        <w:rPr>
          <w:rFonts w:eastAsia="TimesNewRomanPSMT" w:cs="Arial"/>
          <w:bCs/>
          <w:lang w:val="sr-Cyrl-RS"/>
        </w:rPr>
      </w:pPr>
      <w:r w:rsidRPr="00704C09">
        <w:rPr>
          <w:rFonts w:cs="Arial"/>
          <w:lang w:val="sr-Cyrl-RS"/>
        </w:rPr>
        <w:t xml:space="preserve">              Место и </w:t>
      </w:r>
      <w:r w:rsidRPr="00704C09">
        <w:rPr>
          <w:rFonts w:eastAsia="TimesNewRomanPSMT" w:cs="Arial"/>
          <w:bCs/>
          <w:lang w:val="ru-RU"/>
        </w:rPr>
        <w:t xml:space="preserve">датум </w:t>
      </w:r>
      <w:r w:rsidRPr="00704C09">
        <w:rPr>
          <w:rFonts w:eastAsia="TimesNewRomanPSMT" w:cs="Arial"/>
          <w:bCs/>
          <w:lang w:val="sr-Cyrl-RS"/>
        </w:rPr>
        <w:tab/>
      </w:r>
      <w:r w:rsidRPr="00704C09">
        <w:rPr>
          <w:rFonts w:eastAsia="TimesNewRomanPSMT" w:cs="Arial"/>
          <w:bCs/>
          <w:lang w:val="sr-Cyrl-RS"/>
        </w:rPr>
        <w:tab/>
      </w:r>
      <w:r w:rsidRPr="00704C09">
        <w:rPr>
          <w:rFonts w:eastAsia="TimesNewRomanPSMT" w:cs="Arial"/>
          <w:bCs/>
          <w:lang w:val="sr-Cyrl-RS"/>
        </w:rPr>
        <w:tab/>
      </w:r>
      <w:r w:rsidRPr="00704C09">
        <w:rPr>
          <w:rFonts w:eastAsia="TimesNewRomanPSMT" w:cs="Arial"/>
          <w:bCs/>
          <w:lang w:val="sr-Cyrl-RS"/>
        </w:rPr>
        <w:tab/>
      </w:r>
      <w:r w:rsidRPr="00704C09">
        <w:rPr>
          <w:rFonts w:eastAsia="TimesNewRomanPSMT" w:cs="Arial"/>
          <w:bCs/>
          <w:lang w:val="sr-Cyrl-RS"/>
        </w:rPr>
        <w:tab/>
        <w:t xml:space="preserve">                   Произвођач</w:t>
      </w:r>
    </w:p>
    <w:p w14:paraId="0EAAB817" w14:textId="77777777" w:rsidR="00D53888" w:rsidRPr="00704C09" w:rsidRDefault="00D53888" w:rsidP="00D53888">
      <w:pPr>
        <w:autoSpaceDE w:val="0"/>
        <w:autoSpaceDN w:val="0"/>
        <w:adjustRightInd w:val="0"/>
        <w:ind w:left="2880" w:firstLine="720"/>
        <w:rPr>
          <w:rFonts w:eastAsia="TimesNewRomanPSMT" w:cs="Arial"/>
          <w:bCs/>
          <w:lang w:val="ru-RU"/>
        </w:rPr>
      </w:pPr>
      <w:r w:rsidRPr="00704C09">
        <w:rPr>
          <w:rFonts w:eastAsia="TimesNewRomanPSMT" w:cs="Arial"/>
          <w:bCs/>
          <w:lang w:val="sr-Cyrl-RS"/>
        </w:rPr>
        <w:t xml:space="preserve">              </w:t>
      </w:r>
      <w:r w:rsidRPr="00704C09">
        <w:rPr>
          <w:rFonts w:eastAsia="TimesNewRomanPSMT" w:cs="Arial"/>
          <w:bCs/>
          <w:lang w:val="ru-RU"/>
        </w:rPr>
        <w:t xml:space="preserve">М. П. </w:t>
      </w:r>
    </w:p>
    <w:p w14:paraId="4664FA3C" w14:textId="77777777" w:rsidR="00D53888" w:rsidRPr="00704C09" w:rsidRDefault="00D53888" w:rsidP="00D53888">
      <w:pPr>
        <w:autoSpaceDE w:val="0"/>
        <w:autoSpaceDN w:val="0"/>
        <w:adjustRightInd w:val="0"/>
        <w:rPr>
          <w:rFonts w:eastAsia="TimesNewRomanPS-BoldMT" w:cs="Arial"/>
          <w:b/>
          <w:bCs/>
          <w:i/>
          <w:iCs/>
          <w:lang w:val="sr-Cyrl-RS"/>
        </w:rPr>
      </w:pPr>
      <w:r w:rsidRPr="00704C09">
        <w:rPr>
          <w:rFonts w:eastAsia="TimesNewRomanPS-BoldMT" w:cs="Arial"/>
          <w:b/>
          <w:bCs/>
          <w:i/>
          <w:iCs/>
          <w:lang w:val="sr-Cyrl-RS"/>
        </w:rPr>
        <w:t xml:space="preserve">   _______________________</w:t>
      </w:r>
      <w:r w:rsidRPr="00704C09">
        <w:rPr>
          <w:rFonts w:eastAsia="TimesNewRomanPS-BoldMT" w:cs="Arial"/>
          <w:b/>
          <w:bCs/>
          <w:i/>
          <w:iCs/>
          <w:lang w:val="sr-Cyrl-RS"/>
        </w:rPr>
        <w:tab/>
      </w:r>
      <w:r w:rsidRPr="00704C09">
        <w:rPr>
          <w:rFonts w:eastAsia="TimesNewRomanPS-BoldMT" w:cs="Arial"/>
          <w:b/>
          <w:bCs/>
          <w:i/>
          <w:iCs/>
          <w:lang w:val="sr-Cyrl-RS"/>
        </w:rPr>
        <w:tab/>
      </w:r>
      <w:r w:rsidRPr="00704C09">
        <w:rPr>
          <w:rFonts w:eastAsia="TimesNewRomanPS-BoldMT" w:cs="Arial"/>
          <w:b/>
          <w:bCs/>
          <w:i/>
          <w:iCs/>
          <w:lang w:val="sr-Cyrl-RS"/>
        </w:rPr>
        <w:tab/>
        <w:t xml:space="preserve">                _________________________</w:t>
      </w:r>
    </w:p>
    <w:p w14:paraId="2AE0AC43" w14:textId="77777777" w:rsidR="00D53888" w:rsidRPr="00704C09" w:rsidRDefault="00D53888" w:rsidP="00D53888">
      <w:pPr>
        <w:rPr>
          <w:rFonts w:cs="Arial"/>
          <w:lang w:val="ru-RU"/>
        </w:rPr>
      </w:pPr>
      <w:r w:rsidRPr="00704C09">
        <w:rPr>
          <w:rFonts w:cs="Arial"/>
          <w:lang w:val="sr-Cyrl-RS"/>
        </w:rPr>
        <w:t xml:space="preserve">                                                                                                 </w:t>
      </w:r>
      <w:r>
        <w:rPr>
          <w:rFonts w:cs="Arial"/>
          <w:lang w:val="sr-Cyrl-RS"/>
        </w:rPr>
        <w:t xml:space="preserve">     </w:t>
      </w:r>
      <w:r w:rsidRPr="00704C09">
        <w:rPr>
          <w:rFonts w:cs="Arial"/>
          <w:lang w:val="ru-RU"/>
        </w:rPr>
        <w:t>(потпис овлашћеног лица)</w:t>
      </w:r>
      <w:r w:rsidRPr="00704C09">
        <w:rPr>
          <w:rFonts w:cs="Arial"/>
          <w:lang w:val="sr-Cyrl-RS"/>
        </w:rPr>
        <w:t xml:space="preserve">    </w:t>
      </w:r>
      <w:r w:rsidRPr="00704C09">
        <w:rPr>
          <w:rFonts w:eastAsia="Calibri" w:cs="Arial"/>
          <w:bCs/>
          <w:iCs/>
          <w:lang w:val="sr-Cyrl-RS"/>
        </w:rPr>
        <w:t xml:space="preserve">                                                                                         </w:t>
      </w:r>
    </w:p>
    <w:p w14:paraId="083D3F5D" w14:textId="77777777" w:rsidR="00D53888" w:rsidRDefault="00D53888" w:rsidP="00D53888">
      <w:pPr>
        <w:spacing w:before="0"/>
        <w:ind w:right="282"/>
        <w:jc w:val="left"/>
        <w:rPr>
          <w:rFonts w:eastAsia="Calibri" w:cs="Arial"/>
          <w:iCs/>
          <w:lang w:val="sr-Cyrl-RS"/>
        </w:rPr>
      </w:pPr>
      <w:r>
        <w:rPr>
          <w:rFonts w:eastAsia="Calibri" w:cs="Arial"/>
          <w:iCs/>
          <w:lang w:val="sr-Cyrl-RS"/>
        </w:rPr>
        <w:br w:type="page"/>
      </w:r>
    </w:p>
    <w:p w14:paraId="2C5EEC6C" w14:textId="66578BC0" w:rsidR="00EA232A" w:rsidRDefault="009A273C" w:rsidP="00D53888">
      <w:pPr>
        <w:spacing w:before="0"/>
        <w:jc w:val="left"/>
        <w:rPr>
          <w:b/>
          <w:lang w:val="sr-Cyrl-RS"/>
        </w:rPr>
      </w:pPr>
      <w:r w:rsidRPr="001013E5">
        <w:rPr>
          <w:rFonts w:eastAsia="Calibri" w:cs="Arial"/>
          <w:color w:val="000000"/>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       </w:t>
      </w:r>
      <w:r w:rsidR="00EA232A">
        <w:rPr>
          <w:rFonts w:eastAsia="Calibri" w:cs="Arial"/>
          <w:color w:val="000000"/>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r w:rsidR="00EA232A" w:rsidRPr="00EC6B0D">
        <w:t xml:space="preserve">                                                                                                                 </w:t>
      </w:r>
      <w:r w:rsidR="00D53888">
        <w:t xml:space="preserve">                   </w:t>
      </w:r>
      <w:r w:rsidR="00D53888" w:rsidRPr="00D63F8E">
        <w:rPr>
          <w:b/>
          <w:lang w:val="sr-Cyrl-RS"/>
        </w:rPr>
        <w:t>Образац 8</w:t>
      </w:r>
      <w:r w:rsidR="00847411" w:rsidRPr="00D63F8E">
        <w:rPr>
          <w:b/>
          <w:lang w:val="sr-Cyrl-RS"/>
        </w:rPr>
        <w:t>.</w:t>
      </w:r>
    </w:p>
    <w:p w14:paraId="40117955" w14:textId="77777777" w:rsidR="00A422FD" w:rsidRPr="00D63F8E" w:rsidRDefault="00A422FD" w:rsidP="00D53888">
      <w:pPr>
        <w:spacing w:before="0"/>
        <w:jc w:val="left"/>
        <w:rPr>
          <w:b/>
          <w:lang w:val="sr-Cyrl-RS"/>
        </w:rPr>
      </w:pPr>
    </w:p>
    <w:p w14:paraId="50A0AC7F" w14:textId="161D024C" w:rsidR="00EA232A" w:rsidRDefault="00EA232A" w:rsidP="00EA232A">
      <w:pPr>
        <w:jc w:val="center"/>
        <w:rPr>
          <w:b/>
          <w:lang w:val="sr-Cyrl-RS"/>
        </w:rPr>
      </w:pPr>
      <w:r w:rsidRPr="00D77812">
        <w:rPr>
          <w:b/>
        </w:rPr>
        <w:t>МОДЕЛ УГОВОРА</w:t>
      </w:r>
      <w:r w:rsidR="003454A0" w:rsidRPr="00D77812">
        <w:rPr>
          <w:b/>
          <w:lang w:val="sr-Cyrl-RS"/>
        </w:rPr>
        <w:t xml:space="preserve"> </w:t>
      </w:r>
    </w:p>
    <w:p w14:paraId="3B165CCA" w14:textId="77777777" w:rsidR="003579FB" w:rsidRPr="003454A0" w:rsidRDefault="003579FB" w:rsidP="00EA232A">
      <w:pPr>
        <w:jc w:val="center"/>
        <w:rPr>
          <w:b/>
          <w:lang w:val="sr-Cyrl-RS"/>
        </w:rPr>
      </w:pPr>
    </w:p>
    <w:p w14:paraId="3F0665FE" w14:textId="77777777" w:rsidR="00EA232A" w:rsidRPr="00EC6B0D" w:rsidRDefault="00EA232A" w:rsidP="00EA232A"/>
    <w:p w14:paraId="796894C8" w14:textId="77777777" w:rsidR="00A422FD" w:rsidRDefault="00EA232A" w:rsidP="00EA232A">
      <w:r w:rsidRPr="00BE0ADB">
        <w:rPr>
          <w:b/>
        </w:rPr>
        <w:t>УГОВОРНЕ СТРАНЕ</w:t>
      </w:r>
      <w:r w:rsidRPr="00EC6B0D">
        <w:t>:</w:t>
      </w:r>
      <w:r w:rsidR="00A77A4A">
        <w:t xml:space="preserve">  </w:t>
      </w:r>
    </w:p>
    <w:p w14:paraId="18ABE72F" w14:textId="3C20B3DE" w:rsidR="00EA232A" w:rsidRPr="008D39B1" w:rsidRDefault="00A77A4A" w:rsidP="00EA232A">
      <w:pPr>
        <w:rPr>
          <w:lang w:val="sr-Cyrl-RS"/>
        </w:rPr>
      </w:pPr>
      <w:r>
        <w:t xml:space="preserve">           </w:t>
      </w:r>
    </w:p>
    <w:p w14:paraId="15D0A249" w14:textId="77777777" w:rsidR="006A38C7" w:rsidRPr="00F37150" w:rsidRDefault="006A38C7" w:rsidP="006A38C7">
      <w:pPr>
        <w:tabs>
          <w:tab w:val="left" w:pos="0"/>
        </w:tabs>
        <w:suppressAutoHyphens/>
        <w:spacing w:before="0" w:line="276" w:lineRule="auto"/>
        <w:contextualSpacing/>
        <w:rPr>
          <w:rFonts w:eastAsia="Calibri" w:cs="Arial"/>
          <w:lang w:val="sr-Cyrl-RS" w:eastAsia="ar-SA"/>
        </w:rPr>
      </w:pPr>
      <w:r>
        <w:rPr>
          <w:rFonts w:eastAsia="Calibri" w:cs="Arial"/>
          <w:lang w:val="sr-Cyrl-RS" w:eastAsia="ar-SA"/>
        </w:rPr>
        <w:t xml:space="preserve">1) </w:t>
      </w:r>
      <w:r w:rsidRPr="00F37150">
        <w:rPr>
          <w:rFonts w:eastAsia="Calibri" w:cs="Arial"/>
          <w:lang w:val="sr-Cyrl-RS" w:eastAsia="ar-SA"/>
        </w:rPr>
        <w:t>Јавно предузеће „Електропривреда Србије“ Београд, Балканска 13,</w:t>
      </w:r>
      <w:r w:rsidRPr="00F37150">
        <w:rPr>
          <w:rFonts w:eastAsia="Arial Unicode MS" w:cs="Arial"/>
          <w:kern w:val="1"/>
          <w:lang w:val="sr-Cyrl-RS" w:eastAsia="ar-SA"/>
        </w:rPr>
        <w:t xml:space="preserve"> </w:t>
      </w:r>
      <w:r w:rsidRPr="00F37150">
        <w:rPr>
          <w:rFonts w:eastAsia="Calibri" w:cs="Arial"/>
          <w:lang w:val="sr-Cyrl-RS" w:eastAsia="ar-SA"/>
        </w:rPr>
        <w:t>11000 Београд, матични број 20053658, ПИБ 103920327, текући рачун 160-700-13 Banca Intesа ад Београд, које заступа законски заступник, Милорад Грчић, в.д. директора (у даљем тексту: Купац)</w:t>
      </w:r>
    </w:p>
    <w:p w14:paraId="7FEE846F" w14:textId="77777777" w:rsidR="00EA232A" w:rsidRPr="00DF47BB" w:rsidRDefault="00EA232A" w:rsidP="00EA232A">
      <w:pPr>
        <w:rPr>
          <w:lang w:val="sr-Cyrl-RS"/>
        </w:rPr>
      </w:pPr>
      <w:r w:rsidRPr="00EC6B0D">
        <w:t>и</w:t>
      </w:r>
    </w:p>
    <w:p w14:paraId="7C5BA62F" w14:textId="0590F0FC" w:rsidR="00EA232A" w:rsidRPr="00EC6B0D" w:rsidRDefault="00EA232A" w:rsidP="00EA232A">
      <w:r>
        <w:t>2</w:t>
      </w:r>
      <w:r w:rsidRPr="00EC6B0D">
        <w:t>_________________ из ________, ул. ____________, бр.____, матични број: ___________, ПИБ</w:t>
      </w:r>
      <w:r w:rsidR="000417D5">
        <w:t xml:space="preserve">: ___________, </w:t>
      </w:r>
      <w:r w:rsidR="000417D5">
        <w:rPr>
          <w:lang w:val="sr-Cyrl-RS"/>
        </w:rPr>
        <w:t>т</w:t>
      </w:r>
      <w:r w:rsidRPr="00EC6B0D">
        <w:t>екући рачун ____________,банка ______________ кога заступа __________________, _____________</w:t>
      </w:r>
      <w:r>
        <w:t>_____</w:t>
      </w:r>
      <w:r w:rsidRPr="00EC6B0D">
        <w:t xml:space="preserve">, (као лидер у име и за рачун групе понуђача)(у даљем тексту: Продавац) </w:t>
      </w:r>
    </w:p>
    <w:p w14:paraId="63034FAF" w14:textId="77777777" w:rsidR="00EA232A" w:rsidRPr="00EC6B0D" w:rsidRDefault="00EA232A" w:rsidP="00EA232A">
      <w:pPr>
        <w:rPr>
          <w:rFonts w:eastAsia="Calibri"/>
        </w:rPr>
      </w:pPr>
      <w:r w:rsidRPr="00EC6B0D">
        <w:rPr>
          <w:rFonts w:eastAsia="Calibri"/>
        </w:rPr>
        <w:t>2а)________________________________________из</w:t>
      </w:r>
      <w:r w:rsidRPr="00EC6B0D">
        <w:rPr>
          <w:rFonts w:eastAsia="Calibri"/>
        </w:rPr>
        <w:tab/>
        <w:t>_____________, улица</w:t>
      </w:r>
    </w:p>
    <w:p w14:paraId="1114DB19" w14:textId="12A7421A" w:rsidR="00EA232A" w:rsidRPr="00EC6B0D" w:rsidRDefault="00EA232A" w:rsidP="00EA232A">
      <w:pPr>
        <w:rPr>
          <w:rFonts w:eastAsia="Calibri"/>
        </w:rPr>
      </w:pPr>
      <w:r w:rsidRPr="00EC6B0D">
        <w:rPr>
          <w:rFonts w:eastAsia="Calibri"/>
        </w:rPr>
        <w:t xml:space="preserve"> ___________________ бр. ___, ПИБ: _____________, матични број _____________, </w:t>
      </w:r>
      <w:r w:rsidR="000417D5">
        <w:rPr>
          <w:lang w:val="sr-Cyrl-RS"/>
        </w:rPr>
        <w:t>т</w:t>
      </w:r>
      <w:r w:rsidRPr="00EC6B0D">
        <w:t>екући рачун ____________,банка ______________ ,</w:t>
      </w:r>
      <w:r w:rsidRPr="00EC6B0D">
        <w:rPr>
          <w:rFonts w:eastAsia="Calibri"/>
        </w:rPr>
        <w:t>кога заступа __________________________, (члан групе понуђача или подизвођач)</w:t>
      </w:r>
    </w:p>
    <w:p w14:paraId="6825FE7C" w14:textId="77777777" w:rsidR="00EA232A" w:rsidRPr="00EC6B0D" w:rsidRDefault="00EA232A" w:rsidP="00EA232A">
      <w:pPr>
        <w:rPr>
          <w:rFonts w:eastAsia="Calibri"/>
        </w:rPr>
      </w:pPr>
      <w:r w:rsidRPr="00EC6B0D">
        <w:rPr>
          <w:rFonts w:eastAsia="Calibri"/>
        </w:rPr>
        <w:t>2б)_______________________________________из</w:t>
      </w:r>
      <w:r w:rsidRPr="00EC6B0D">
        <w:rPr>
          <w:rFonts w:eastAsia="Calibri"/>
        </w:rPr>
        <w:tab/>
        <w:t>_____________, улица</w:t>
      </w:r>
    </w:p>
    <w:p w14:paraId="14A0C1ED" w14:textId="77777777" w:rsidR="00EA232A" w:rsidRPr="00EC6B0D" w:rsidRDefault="00EA232A" w:rsidP="00EA232A">
      <w:pPr>
        <w:rPr>
          <w:rFonts w:eastAsia="Calibri"/>
        </w:rPr>
      </w:pPr>
      <w:r w:rsidRPr="00EC6B0D">
        <w:rPr>
          <w:rFonts w:eastAsia="Calibri"/>
        </w:rPr>
        <w:t xml:space="preserve"> ___________________ бр. ___, ПИБ: _____________, матични број _____________, </w:t>
      </w:r>
    </w:p>
    <w:p w14:paraId="763C63A2" w14:textId="6B933122" w:rsidR="00EA232A" w:rsidRDefault="000417D5" w:rsidP="00EA232A">
      <w:pPr>
        <w:rPr>
          <w:rFonts w:eastAsia="Calibri"/>
          <w:lang w:val="sr-Cyrl-RS"/>
        </w:rPr>
      </w:pPr>
      <w:r>
        <w:rPr>
          <w:lang w:val="sr-Cyrl-RS"/>
        </w:rPr>
        <w:t>т</w:t>
      </w:r>
      <w:r w:rsidR="00EA232A" w:rsidRPr="00EC6B0D">
        <w:t>екући рачун ____________,банка ______________ ,</w:t>
      </w:r>
      <w:r w:rsidR="00EA232A" w:rsidRPr="00EC6B0D">
        <w:rPr>
          <w:rFonts w:eastAsia="Calibri"/>
        </w:rPr>
        <w:t>кога  заступа _______________________, (члан групе понуђача или подизвођач)</w:t>
      </w:r>
    </w:p>
    <w:p w14:paraId="05C72315" w14:textId="43379F86" w:rsidR="00EA232A" w:rsidRPr="00EC6B0D" w:rsidRDefault="005F5ED2" w:rsidP="00EA232A">
      <w:r w:rsidRPr="00EC6B0D">
        <w:t xml:space="preserve"> </w:t>
      </w:r>
      <w:r w:rsidR="00EA232A" w:rsidRPr="00EC6B0D">
        <w:t>(у даљем тексту заједно: Уговорне стране)</w:t>
      </w:r>
    </w:p>
    <w:p w14:paraId="43999F64" w14:textId="47344C88" w:rsidR="00EA232A" w:rsidRPr="00EC6B0D" w:rsidRDefault="00EA232A" w:rsidP="00EA232A">
      <w:r w:rsidRPr="00EC6B0D">
        <w:t>закључиле су у Б</w:t>
      </w:r>
      <w:r w:rsidR="00756E3A">
        <w:t>еограду</w:t>
      </w:r>
      <w:r w:rsidR="00756E3A">
        <w:rPr>
          <w:lang w:val="sr-Cyrl-RS"/>
        </w:rPr>
        <w:t xml:space="preserve"> </w:t>
      </w:r>
      <w:r w:rsidRPr="00EC6B0D">
        <w:t>следећи:</w:t>
      </w:r>
    </w:p>
    <w:p w14:paraId="77849318" w14:textId="77777777" w:rsidR="00EA232A" w:rsidRDefault="00EA232A" w:rsidP="00EA232A"/>
    <w:p w14:paraId="694CECF7" w14:textId="77777777" w:rsidR="003579FB" w:rsidRPr="00EC6B0D" w:rsidRDefault="003579FB" w:rsidP="00EA232A"/>
    <w:p w14:paraId="340C02C5" w14:textId="77777777" w:rsidR="00EA232A" w:rsidRPr="00137EBC" w:rsidRDefault="00EA232A" w:rsidP="00EA232A">
      <w:pPr>
        <w:jc w:val="center"/>
        <w:rPr>
          <w:b/>
        </w:rPr>
      </w:pPr>
      <w:r w:rsidRPr="00137EBC">
        <w:rPr>
          <w:b/>
        </w:rPr>
        <w:t>УГОВОР О КУПОПРОДАЈИ ДОБАРА</w:t>
      </w:r>
    </w:p>
    <w:p w14:paraId="44B1AF6C" w14:textId="77777777" w:rsidR="00872957" w:rsidRDefault="00872957" w:rsidP="002228C6">
      <w:pPr>
        <w:spacing w:before="0"/>
        <w:jc w:val="center"/>
        <w:rPr>
          <w:lang w:val="sr-Cyrl-RS"/>
        </w:rPr>
      </w:pPr>
      <w:r w:rsidRPr="00AA6056">
        <w:rPr>
          <w:rFonts w:cs="Arial"/>
          <w:bCs/>
          <w:lang w:val="sr-Cyrl-RS"/>
        </w:rPr>
        <w:t>Систем за аутоматизацију очитавања бројила електичне енергије – систем електонске RFID пломбе</w:t>
      </w:r>
      <w:r w:rsidRPr="00EC6B0D">
        <w:t xml:space="preserve"> </w:t>
      </w:r>
    </w:p>
    <w:p w14:paraId="7ABC50E2" w14:textId="6FA3AAE8" w:rsidR="00EA232A" w:rsidRPr="00EC6B0D" w:rsidRDefault="00EA232A" w:rsidP="002228C6">
      <w:pPr>
        <w:spacing w:before="0"/>
        <w:jc w:val="center"/>
      </w:pPr>
      <w:r w:rsidRPr="00EC6B0D">
        <w:t>Партија бр._______________________________________</w:t>
      </w:r>
      <w:r>
        <w:t>__________________</w:t>
      </w:r>
      <w:r w:rsidRPr="00EC6B0D">
        <w:t>__</w:t>
      </w:r>
    </w:p>
    <w:p w14:paraId="2577ECCF" w14:textId="5962F72F" w:rsidR="00EA232A" w:rsidRPr="00DF47BB" w:rsidRDefault="00872957" w:rsidP="002228C6">
      <w:pPr>
        <w:spacing w:before="0"/>
        <w:jc w:val="center"/>
        <w:rPr>
          <w:i/>
          <w:sz w:val="18"/>
          <w:szCs w:val="18"/>
          <w:lang w:val="sr-Cyrl-RS"/>
        </w:rPr>
      </w:pPr>
      <w:r>
        <w:rPr>
          <w:i/>
          <w:sz w:val="18"/>
          <w:szCs w:val="18"/>
          <w:lang w:val="sr-Cyrl-RS"/>
        </w:rPr>
        <w:t xml:space="preserve">                      </w:t>
      </w:r>
      <w:r w:rsidR="00EA232A" w:rsidRPr="00DF47BB">
        <w:rPr>
          <w:i/>
          <w:sz w:val="18"/>
          <w:szCs w:val="18"/>
        </w:rPr>
        <w:t>(уписати бр. и назив партије за коју се подноси понуда)</w:t>
      </w:r>
    </w:p>
    <w:p w14:paraId="04C47AAC" w14:textId="3C68E52F" w:rsidR="00EA232A" w:rsidRDefault="00EA232A" w:rsidP="00EA232A">
      <w:r w:rsidRPr="00EC6B0D">
        <w:t xml:space="preserve">Уговорне стране </w:t>
      </w:r>
      <w:r w:rsidR="00756E3A">
        <w:rPr>
          <w:lang w:val="sr-Cyrl-RS"/>
        </w:rPr>
        <w:t xml:space="preserve">сагласно </w:t>
      </w:r>
      <w:r w:rsidRPr="00EC6B0D">
        <w:t>констатују:</w:t>
      </w:r>
    </w:p>
    <w:p w14:paraId="0CFBD225" w14:textId="60C2DCC3" w:rsidR="00872957" w:rsidRDefault="00EA232A" w:rsidP="00EA232A">
      <w:pPr>
        <w:rPr>
          <w:lang w:val="sr-Cyrl-RS"/>
        </w:rPr>
      </w:pPr>
      <w:r>
        <w:t>-</w:t>
      </w:r>
      <w:r w:rsidRPr="00EC6B0D">
        <w:t>да је Наручилац</w:t>
      </w:r>
      <w:r w:rsidR="00756E3A">
        <w:rPr>
          <w:lang w:val="sr-Cyrl-RS"/>
        </w:rPr>
        <w:t xml:space="preserve"> (у даљем тексту: Купац) </w:t>
      </w:r>
      <w:r w:rsidRPr="00EC6B0D">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w:t>
      </w:r>
      <w:r w:rsidRPr="00137EBC">
        <w:rPr>
          <w:rFonts w:cs="Arial"/>
          <w:b/>
          <w:bCs/>
          <w:i/>
          <w:iCs/>
          <w:lang w:val="sr-Cyrl-CS"/>
        </w:rPr>
        <w:t xml:space="preserve"> </w:t>
      </w:r>
      <w:r w:rsidR="00872957" w:rsidRPr="00AA6056">
        <w:rPr>
          <w:rFonts w:cs="Arial"/>
          <w:bCs/>
          <w:lang w:val="sr-Cyrl-RS"/>
        </w:rPr>
        <w:t>ЈН/1000/0073/2018 (0648/2018) Систем за аутоматизацију очитавања бројила електичне енергије – систем електонске RFID пломбе</w:t>
      </w:r>
      <w:r w:rsidR="00872957">
        <w:t xml:space="preserve"> </w:t>
      </w:r>
    </w:p>
    <w:p w14:paraId="024BF8F7" w14:textId="33B9901D" w:rsidR="00EA232A" w:rsidRPr="00DB459C" w:rsidRDefault="00EA232A" w:rsidP="00EA232A">
      <w:pPr>
        <w:rPr>
          <w:lang w:val="sr-Cyrl-RS"/>
        </w:rPr>
      </w:pPr>
      <w:r>
        <w:t>-</w:t>
      </w:r>
      <w:r w:rsidRPr="00EC6B0D">
        <w:t>да је Позив за подношење понуда у вези предметне јавне набавке објављен на Порталу јавних набавки дана_____________, као и на интернет страници Наручиоца и Порталу служ</w:t>
      </w:r>
      <w:r w:rsidR="00DB459C">
        <w:t>бених гласила и бази прописа РС</w:t>
      </w:r>
      <w:r w:rsidR="00DB459C">
        <w:rPr>
          <w:lang w:val="sr-Cyrl-RS"/>
        </w:rPr>
        <w:t>;</w:t>
      </w:r>
    </w:p>
    <w:p w14:paraId="379ABB34" w14:textId="1F98D092" w:rsidR="00EA232A" w:rsidRPr="00DB459C" w:rsidRDefault="00EA232A" w:rsidP="00EA232A">
      <w:pPr>
        <w:rPr>
          <w:lang w:val="sr-Cyrl-RS"/>
        </w:rPr>
      </w:pPr>
      <w:r>
        <w:t>-</w:t>
      </w:r>
      <w:r w:rsidR="006A38C7">
        <w:t>да Понуда Понуђача</w:t>
      </w:r>
      <w:r w:rsidR="00756E3A">
        <w:rPr>
          <w:lang w:val="sr-Cyrl-RS"/>
        </w:rPr>
        <w:t xml:space="preserve"> (у даљем тексту: Продавац)</w:t>
      </w:r>
      <w:r w:rsidR="00756E3A" w:rsidRPr="00EC6B0D">
        <w:t>,</w:t>
      </w:r>
      <w:r w:rsidR="00756E3A">
        <w:t xml:space="preserve"> која је заведена код </w:t>
      </w:r>
      <w:r w:rsidR="00756E3A">
        <w:rPr>
          <w:lang w:val="sr-Cyrl-RS"/>
        </w:rPr>
        <w:t>Купца</w:t>
      </w:r>
      <w:r w:rsidRPr="00EC6B0D">
        <w:t xml:space="preserve"> под бројем ________ од ________201</w:t>
      </w:r>
      <w:r>
        <w:rPr>
          <w:lang w:val="sr-Cyrl-RS"/>
        </w:rPr>
        <w:t>9</w:t>
      </w:r>
      <w:r w:rsidRPr="00EC6B0D">
        <w:t>.</w:t>
      </w:r>
      <w:r w:rsidR="00872957">
        <w:rPr>
          <w:lang w:val="sr-Cyrl-RS"/>
        </w:rPr>
        <w:t xml:space="preserve"> </w:t>
      </w:r>
      <w:r w:rsidRPr="00EC6B0D">
        <w:t>године, у потпу</w:t>
      </w:r>
      <w:r w:rsidR="00756E3A">
        <w:t xml:space="preserve">ности одговара захтеву </w:t>
      </w:r>
      <w:r w:rsidR="00756E3A">
        <w:rPr>
          <w:lang w:val="sr-Cyrl-RS"/>
        </w:rPr>
        <w:t>Купца</w:t>
      </w:r>
      <w:r w:rsidRPr="00EC6B0D">
        <w:t xml:space="preserve"> из Позива за подношење понуда и Конкурсне документације</w:t>
      </w:r>
      <w:r w:rsidR="00DB459C">
        <w:rPr>
          <w:lang w:val="sr-Cyrl-RS"/>
        </w:rPr>
        <w:t>;</w:t>
      </w:r>
    </w:p>
    <w:p w14:paraId="460C83F4" w14:textId="17D78AF6" w:rsidR="00EA232A" w:rsidRDefault="00EA232A" w:rsidP="00EA232A">
      <w:r>
        <w:t>-</w:t>
      </w:r>
      <w:r w:rsidR="00756E3A">
        <w:t xml:space="preserve">да је </w:t>
      </w:r>
      <w:r w:rsidR="00756E3A">
        <w:rPr>
          <w:lang w:val="sr-Cyrl-RS"/>
        </w:rPr>
        <w:t>Купац</w:t>
      </w:r>
      <w:r w:rsidRPr="00EC6B0D">
        <w:t xml:space="preserve"> својом Одлуком о додели уговора бр. ____________ од __.__.___.</w:t>
      </w:r>
      <w:r w:rsidR="00756E3A">
        <w:t xml:space="preserve"> године изабрао понуду П</w:t>
      </w:r>
      <w:r w:rsidR="00756E3A">
        <w:rPr>
          <w:lang w:val="sr-Cyrl-RS"/>
        </w:rPr>
        <w:t>родавца</w:t>
      </w:r>
      <w:r w:rsidRPr="00EC6B0D">
        <w:t>.</w:t>
      </w:r>
    </w:p>
    <w:p w14:paraId="472BB07F" w14:textId="77777777" w:rsidR="003579FB" w:rsidRPr="00EC6B0D" w:rsidRDefault="003579FB" w:rsidP="00EA232A"/>
    <w:p w14:paraId="692F12DC" w14:textId="77777777" w:rsidR="00EA232A" w:rsidRPr="00430F6E" w:rsidRDefault="00EA232A" w:rsidP="00EA232A">
      <w:pPr>
        <w:rPr>
          <w:b/>
          <w:sz w:val="24"/>
          <w:szCs w:val="24"/>
        </w:rPr>
      </w:pPr>
      <w:r w:rsidRPr="00430F6E">
        <w:rPr>
          <w:b/>
          <w:sz w:val="24"/>
          <w:szCs w:val="24"/>
        </w:rPr>
        <w:t>ПРЕДМЕТ  УГОВОРА</w:t>
      </w:r>
    </w:p>
    <w:p w14:paraId="4DF37F5A" w14:textId="77777777" w:rsidR="00EA232A" w:rsidRPr="00137EBC" w:rsidRDefault="00EA232A" w:rsidP="00EA232A">
      <w:pPr>
        <w:jc w:val="center"/>
        <w:rPr>
          <w:b/>
        </w:rPr>
      </w:pPr>
      <w:r w:rsidRPr="00137EBC">
        <w:rPr>
          <w:b/>
        </w:rPr>
        <w:t>Члан 1.</w:t>
      </w:r>
    </w:p>
    <w:p w14:paraId="11697C16" w14:textId="53A9F058" w:rsidR="00EA232A" w:rsidRPr="00D57372" w:rsidRDefault="00EA232A" w:rsidP="00EA232A">
      <w:pPr>
        <w:spacing w:before="0"/>
        <w:rPr>
          <w:rFonts w:cs="Arial"/>
          <w:b/>
          <w:bCs/>
          <w:i/>
          <w:iCs/>
          <w:lang w:val="sr-Cyrl-RS"/>
        </w:rPr>
      </w:pPr>
      <w:r w:rsidRPr="00EC6B0D">
        <w:rPr>
          <w:rFonts w:eastAsia="Calibri"/>
        </w:rPr>
        <w:t>Пр</w:t>
      </w:r>
      <w:r w:rsidR="00380669">
        <w:rPr>
          <w:rFonts w:eastAsia="Calibri"/>
        </w:rPr>
        <w:t xml:space="preserve">едмет овог Уговора  је </w:t>
      </w:r>
      <w:r w:rsidR="00380669">
        <w:rPr>
          <w:rFonts w:eastAsia="Calibri"/>
          <w:lang w:val="sr-Cyrl-RS"/>
        </w:rPr>
        <w:t>купопродаја</w:t>
      </w:r>
      <w:r w:rsidR="00D83493">
        <w:rPr>
          <w:rFonts w:eastAsia="Calibri"/>
        </w:rPr>
        <w:t xml:space="preserve"> доба</w:t>
      </w:r>
      <w:r w:rsidR="00D83493">
        <w:rPr>
          <w:rFonts w:eastAsia="Calibri"/>
          <w:lang w:val="sr-Cyrl-RS"/>
        </w:rPr>
        <w:t xml:space="preserve">ра </w:t>
      </w:r>
      <w:r w:rsidR="00872957" w:rsidRPr="00AA6056">
        <w:rPr>
          <w:rFonts w:cs="Arial"/>
          <w:bCs/>
          <w:lang w:val="sr-Cyrl-RS"/>
        </w:rPr>
        <w:t>Систем за аутоматизацију очитавања бројила електичне енергије – систем електонске RFID пломбе</w:t>
      </w:r>
      <w:r w:rsidR="00D83493">
        <w:rPr>
          <w:rFonts w:cs="Arial"/>
          <w:bCs/>
          <w:lang w:val="sr-Cyrl-RS"/>
        </w:rPr>
        <w:t>,</w:t>
      </w:r>
      <w:r w:rsidR="00685E21">
        <w:rPr>
          <w:rFonts w:cs="Arial"/>
          <w:lang w:val="ru-RU"/>
        </w:rPr>
        <w:t xml:space="preserve"> Партија број_____.</w:t>
      </w:r>
      <w:r w:rsidR="00746DD5" w:rsidRPr="00746DD5">
        <w:rPr>
          <w:rFonts w:cs="Arial"/>
          <w:lang w:val="ru-RU"/>
        </w:rPr>
        <w:t xml:space="preserve"> </w:t>
      </w:r>
    </w:p>
    <w:p w14:paraId="16CA0A0C" w14:textId="786BECEF" w:rsidR="00EA232A" w:rsidRDefault="00EA232A" w:rsidP="00EA232A">
      <w:pPr>
        <w:rPr>
          <w:rFonts w:eastAsia="Calibri"/>
          <w:lang w:val="sr-Cyrl-RS"/>
        </w:rPr>
      </w:pPr>
      <w:r w:rsidRPr="00D57372">
        <w:rPr>
          <w:rFonts w:eastAsia="Calibri"/>
        </w:rPr>
        <w:t xml:space="preserve">Продавац се обавезује да за потребе Купца испоручи уговорена добра </w:t>
      </w:r>
      <w:r w:rsidR="00D83493" w:rsidRPr="00D57372">
        <w:rPr>
          <w:rFonts w:eastAsia="Calibri"/>
        </w:rPr>
        <w:t>из става 1. овог члана</w:t>
      </w:r>
      <w:r w:rsidR="00D83493">
        <w:rPr>
          <w:rFonts w:eastAsia="Calibri"/>
          <w:lang w:val="sr-Cyrl-RS"/>
        </w:rPr>
        <w:t>,</w:t>
      </w:r>
      <w:r w:rsidR="00D83493" w:rsidRPr="00D57372">
        <w:rPr>
          <w:rFonts w:eastAsia="Calibri"/>
        </w:rPr>
        <w:t xml:space="preserve"> </w:t>
      </w:r>
      <w:r w:rsidR="00872957">
        <w:rPr>
          <w:rFonts w:eastAsia="Calibri"/>
          <w:lang w:val="sr-Cyrl-RS"/>
        </w:rPr>
        <w:t xml:space="preserve">изврши имплементацију </w:t>
      </w:r>
      <w:r w:rsidR="00D63F8E">
        <w:rPr>
          <w:rFonts w:eastAsia="Calibri"/>
          <w:lang w:val="sr-Cyrl-RS"/>
        </w:rPr>
        <w:t xml:space="preserve">система </w:t>
      </w:r>
      <w:r w:rsidR="00872957">
        <w:rPr>
          <w:rFonts w:eastAsia="Calibri"/>
          <w:lang w:val="sr-Cyrl-RS"/>
        </w:rPr>
        <w:t>и пуштање у рад</w:t>
      </w:r>
      <w:r w:rsidR="00872957" w:rsidRPr="00746DD5">
        <w:rPr>
          <w:rFonts w:cs="Arial"/>
          <w:lang w:val="ru-RU"/>
        </w:rPr>
        <w:t xml:space="preserve"> </w:t>
      </w:r>
      <w:r w:rsidRPr="00D57372">
        <w:rPr>
          <w:rFonts w:eastAsia="Calibri"/>
        </w:rPr>
        <w:t xml:space="preserve">у свему према Конкурсној документацији за предметну јавну набавку, Понуди Продавца број ___ од _____године, Обрасцу структуре цене и Техничкој спецификацији, који као </w:t>
      </w:r>
      <w:r w:rsidR="00D57372" w:rsidRPr="00D57372">
        <w:rPr>
          <w:rFonts w:eastAsia="Calibri"/>
          <w:lang w:val="sr-Cyrl-RS"/>
        </w:rPr>
        <w:t>п</w:t>
      </w:r>
      <w:r w:rsidR="00D57372" w:rsidRPr="00D57372">
        <w:rPr>
          <w:rFonts w:eastAsia="Calibri"/>
        </w:rPr>
        <w:t xml:space="preserve">рилог 1, </w:t>
      </w:r>
      <w:r w:rsidR="00D57372" w:rsidRPr="00D57372">
        <w:rPr>
          <w:rFonts w:eastAsia="Calibri"/>
          <w:lang w:val="sr-Cyrl-RS"/>
        </w:rPr>
        <w:t>п</w:t>
      </w:r>
      <w:r w:rsidR="00D57372" w:rsidRPr="00D57372">
        <w:rPr>
          <w:rFonts w:eastAsia="Calibri"/>
        </w:rPr>
        <w:t xml:space="preserve">рилог 2, </w:t>
      </w:r>
      <w:r w:rsidR="00D57372" w:rsidRPr="00D57372">
        <w:rPr>
          <w:rFonts w:eastAsia="Calibri"/>
          <w:lang w:val="sr-Cyrl-RS"/>
        </w:rPr>
        <w:t>п</w:t>
      </w:r>
      <w:r w:rsidR="00D57372" w:rsidRPr="00D57372">
        <w:rPr>
          <w:rFonts w:eastAsia="Calibri"/>
        </w:rPr>
        <w:t xml:space="preserve">рилог 3 и </w:t>
      </w:r>
      <w:r w:rsidR="00D57372" w:rsidRPr="00D57372">
        <w:rPr>
          <w:rFonts w:eastAsia="Calibri"/>
          <w:lang w:val="sr-Cyrl-RS"/>
        </w:rPr>
        <w:t>п</w:t>
      </w:r>
      <w:r w:rsidRPr="00D57372">
        <w:rPr>
          <w:rFonts w:eastAsia="Calibri"/>
        </w:rPr>
        <w:t>рилог 4, чине саставни део овог Уговора.</w:t>
      </w:r>
    </w:p>
    <w:p w14:paraId="78BD902C" w14:textId="77777777" w:rsidR="00D57372" w:rsidRPr="00D57372" w:rsidRDefault="00D57372" w:rsidP="00EA232A">
      <w:pPr>
        <w:rPr>
          <w:rFonts w:eastAsia="Calibri"/>
          <w:lang w:val="sr-Cyrl-RS"/>
        </w:rPr>
      </w:pPr>
    </w:p>
    <w:p w14:paraId="1C3D4A2C" w14:textId="77777777" w:rsidR="00EA232A" w:rsidRPr="00430F6E" w:rsidRDefault="00EA232A" w:rsidP="00EA232A">
      <w:pPr>
        <w:rPr>
          <w:b/>
          <w:sz w:val="24"/>
          <w:szCs w:val="24"/>
        </w:rPr>
      </w:pPr>
      <w:r w:rsidRPr="00430F6E">
        <w:rPr>
          <w:b/>
          <w:sz w:val="24"/>
          <w:szCs w:val="24"/>
        </w:rPr>
        <w:t>ЦЕНА</w:t>
      </w:r>
    </w:p>
    <w:p w14:paraId="76534117" w14:textId="77777777" w:rsidR="00EA232A" w:rsidRPr="00EC6B0D" w:rsidRDefault="00EA232A" w:rsidP="00EA232A">
      <w:pPr>
        <w:jc w:val="center"/>
      </w:pPr>
      <w:r w:rsidRPr="00137EBC">
        <w:rPr>
          <w:b/>
        </w:rPr>
        <w:t>Члан 2</w:t>
      </w:r>
      <w:r w:rsidRPr="00EC6B0D">
        <w:t>.</w:t>
      </w:r>
    </w:p>
    <w:p w14:paraId="72F4F7A7" w14:textId="744F38E3" w:rsidR="00EA232A" w:rsidRPr="009D2BA9" w:rsidRDefault="00EA232A" w:rsidP="008D39B1">
      <w:pPr>
        <w:spacing w:before="0" w:after="60"/>
        <w:rPr>
          <w:lang w:val="sr-Cyrl-RS"/>
        </w:rPr>
      </w:pPr>
      <w:r w:rsidRPr="00EC6B0D">
        <w:rPr>
          <w:rFonts w:eastAsia="Calibri"/>
        </w:rPr>
        <w:t>Ук</w:t>
      </w:r>
      <w:r w:rsidR="00685E21">
        <w:rPr>
          <w:rFonts w:eastAsia="Calibri"/>
        </w:rPr>
        <w:t xml:space="preserve">упна цена </w:t>
      </w:r>
      <w:r w:rsidR="00685E21">
        <w:rPr>
          <w:rFonts w:eastAsia="Calibri"/>
          <w:lang w:val="sr-Cyrl-RS"/>
        </w:rPr>
        <w:t>Д</w:t>
      </w:r>
      <w:r w:rsidRPr="00EC6B0D">
        <w:rPr>
          <w:rFonts w:eastAsia="Calibri"/>
        </w:rPr>
        <w:t>обара из члана 1.</w:t>
      </w:r>
      <w:r w:rsidR="003579FB">
        <w:rPr>
          <w:rFonts w:eastAsia="Calibri"/>
          <w:lang w:val="sr-Cyrl-RS"/>
        </w:rPr>
        <w:t xml:space="preserve"> </w:t>
      </w:r>
      <w:r w:rsidRPr="00EC6B0D">
        <w:rPr>
          <w:rFonts w:eastAsia="Calibri"/>
        </w:rPr>
        <w:t>овог Уговора износи:</w:t>
      </w:r>
      <w:r w:rsidRPr="00EC6B0D">
        <w:t>_________</w:t>
      </w:r>
      <w:r>
        <w:t>____</w:t>
      </w:r>
      <w:r w:rsidRPr="00EC6B0D">
        <w:t>________</w:t>
      </w:r>
      <w:r w:rsidR="008D39B1">
        <w:rPr>
          <w:lang w:val="sr-Cyrl-RS"/>
        </w:rPr>
        <w:t xml:space="preserve"> </w:t>
      </w:r>
      <w:r w:rsidRPr="00EC6B0D">
        <w:t>(словима:_____________</w:t>
      </w:r>
      <w:r>
        <w:t>__________________</w:t>
      </w:r>
      <w:r w:rsidR="00506631">
        <w:t>___) динара</w:t>
      </w:r>
      <w:r w:rsidRPr="00EC6B0D">
        <w:t xml:space="preserve">  без ПДВ-а.</w:t>
      </w:r>
      <w:r w:rsidRPr="00EC6B0D">
        <w:br/>
      </w:r>
    </w:p>
    <w:p w14:paraId="01AD641C" w14:textId="77777777" w:rsidR="00EA232A" w:rsidRPr="00EC6B0D" w:rsidRDefault="00EA232A" w:rsidP="00EA232A">
      <w:r w:rsidRPr="00EC6B0D">
        <w:rPr>
          <w:rFonts w:eastAsia="Calibri"/>
        </w:rPr>
        <w:t xml:space="preserve">Укупна цена </w:t>
      </w:r>
      <w:r w:rsidRPr="00EC6B0D">
        <w:t>из става 1. овог члана увећава се за порез на додату вредност, у складу са прописима Републике Србије.</w:t>
      </w:r>
    </w:p>
    <w:p w14:paraId="73E63094" w14:textId="7049D462" w:rsidR="00EA232A" w:rsidRPr="00506631" w:rsidRDefault="00EA232A" w:rsidP="00EA232A">
      <w:pPr>
        <w:rPr>
          <w:lang w:val="sr-Cyrl-RS"/>
        </w:rPr>
      </w:pPr>
      <w:r w:rsidRPr="00EC6B0D">
        <w:t>У цену су у</w:t>
      </w:r>
      <w:r w:rsidR="00AD73A2">
        <w:t xml:space="preserve">рачунати сви трошкови </w:t>
      </w:r>
      <w:r w:rsidRPr="00EC6B0D">
        <w:t xml:space="preserve"> који су одр</w:t>
      </w:r>
      <w:r w:rsidR="00685E21">
        <w:t xml:space="preserve">еђени </w:t>
      </w:r>
      <w:r w:rsidR="00685E21">
        <w:rPr>
          <w:lang w:val="sr-Cyrl-RS"/>
        </w:rPr>
        <w:t>к</w:t>
      </w:r>
      <w:r w:rsidR="00AD73A2">
        <w:t>онкурсном документацијом</w:t>
      </w:r>
      <w:r w:rsidR="00506631">
        <w:rPr>
          <w:lang w:val="sr-Cyrl-RS"/>
        </w:rPr>
        <w:t>.</w:t>
      </w:r>
    </w:p>
    <w:p w14:paraId="36E89B9B" w14:textId="4542C602" w:rsidR="0011076D" w:rsidRDefault="0011076D" w:rsidP="00EA232A">
      <w:pPr>
        <w:rPr>
          <w:rFonts w:eastAsia="Calibri"/>
          <w:lang w:val="sr-Cyrl-RS"/>
        </w:rPr>
      </w:pPr>
      <w:r w:rsidRPr="0011076D">
        <w:rPr>
          <w:rFonts w:eastAsia="Calibri"/>
        </w:rPr>
        <w:t>Цена је фиксна, односно не мож</w:t>
      </w:r>
      <w:r w:rsidR="00685E21">
        <w:rPr>
          <w:rFonts w:eastAsia="Calibri"/>
        </w:rPr>
        <w:t xml:space="preserve">е се мењати за све време </w:t>
      </w:r>
      <w:r w:rsidR="00685E21">
        <w:rPr>
          <w:rFonts w:eastAsia="Calibri"/>
          <w:lang w:val="sr-Cyrl-RS"/>
        </w:rPr>
        <w:t>важења</w:t>
      </w:r>
      <w:r w:rsidRPr="0011076D">
        <w:rPr>
          <w:rFonts w:eastAsia="Calibri"/>
        </w:rPr>
        <w:t xml:space="preserve"> овог Уговора. </w:t>
      </w:r>
    </w:p>
    <w:p w14:paraId="14A65A29" w14:textId="77777777" w:rsidR="00065AAE" w:rsidRPr="00065AAE" w:rsidRDefault="00065AAE" w:rsidP="00EA232A">
      <w:pPr>
        <w:rPr>
          <w:rFonts w:eastAsia="Calibri"/>
          <w:lang w:val="sr-Cyrl-RS"/>
        </w:rPr>
      </w:pPr>
    </w:p>
    <w:p w14:paraId="4CDD89FF" w14:textId="77777777" w:rsidR="00EA232A" w:rsidRPr="000417D5" w:rsidRDefault="00EA232A" w:rsidP="00EA232A">
      <w:pPr>
        <w:rPr>
          <w:b/>
          <w:sz w:val="24"/>
          <w:szCs w:val="24"/>
        </w:rPr>
      </w:pPr>
      <w:r w:rsidRPr="000417D5">
        <w:rPr>
          <w:b/>
          <w:sz w:val="24"/>
          <w:szCs w:val="24"/>
        </w:rPr>
        <w:t>ИЗДАВАЊЕ РАЧУНА И ПЛАЋАЊЕ</w:t>
      </w:r>
    </w:p>
    <w:p w14:paraId="6A03D0D4" w14:textId="77777777" w:rsidR="00EA232A" w:rsidRPr="000417D5" w:rsidRDefault="00EA232A" w:rsidP="00EA232A">
      <w:pPr>
        <w:jc w:val="center"/>
        <w:rPr>
          <w:b/>
        </w:rPr>
      </w:pPr>
      <w:r w:rsidRPr="000417D5">
        <w:rPr>
          <w:b/>
        </w:rPr>
        <w:t>Члан 3.</w:t>
      </w:r>
    </w:p>
    <w:p w14:paraId="273C600C" w14:textId="542CA087" w:rsidR="000417D5" w:rsidRPr="00972B35" w:rsidRDefault="000417D5" w:rsidP="000417D5">
      <w:pPr>
        <w:spacing w:before="0"/>
        <w:rPr>
          <w:rFonts w:eastAsia="Calibri" w:cs="Arial"/>
          <w:lang w:val="sr-Cyrl-RS"/>
        </w:rPr>
      </w:pPr>
      <w:r w:rsidRPr="00DC2775">
        <w:rPr>
          <w:rFonts w:eastAsia="Calibri" w:cs="Arial"/>
        </w:rPr>
        <w:t xml:space="preserve">Плаћање испоручених добара вршиће се </w:t>
      </w:r>
      <w:r w:rsidRPr="00DC2775">
        <w:rPr>
          <w:rFonts w:eastAsia="Calibri" w:cs="Arial"/>
          <w:lang w:val="sr-Cyrl-RS"/>
        </w:rPr>
        <w:t>на текући рачун Продавца, у динарима, на месечном нивоу</w:t>
      </w:r>
      <w:r>
        <w:rPr>
          <w:rFonts w:eastAsia="Calibri" w:cs="Arial"/>
          <w:lang w:val="sr-Cyrl-RS"/>
        </w:rPr>
        <w:t>,</w:t>
      </w:r>
      <w:r w:rsidRPr="00DC2775">
        <w:rPr>
          <w:rFonts w:eastAsia="Calibri" w:cs="Arial"/>
          <w:lang w:val="sr-Cyrl-RS"/>
        </w:rPr>
        <w:t xml:space="preserve"> </w:t>
      </w:r>
      <w:r w:rsidRPr="00DC2775">
        <w:rPr>
          <w:rFonts w:eastAsia="Calibri" w:cs="Arial"/>
        </w:rPr>
        <w:t xml:space="preserve">у року </w:t>
      </w:r>
      <w:r w:rsidRPr="00DC2775">
        <w:rPr>
          <w:rFonts w:eastAsia="Calibri" w:cs="Arial"/>
          <w:lang w:val="sr-Cyrl-RS"/>
        </w:rPr>
        <w:t>од</w:t>
      </w:r>
      <w:r w:rsidRPr="00DC2775">
        <w:rPr>
          <w:rFonts w:eastAsia="Calibri" w:cs="Arial"/>
        </w:rPr>
        <w:t xml:space="preserve"> 45 (словима: четрдесетпет) дана од дана пријема исправног рачуна,</w:t>
      </w:r>
      <w:r w:rsidRPr="00DC2775">
        <w:rPr>
          <w:rFonts w:eastAsia="Calibri" w:cs="Arial"/>
          <w:lang w:val="sr-Cyrl-RS"/>
        </w:rPr>
        <w:t xml:space="preserve"> који се издаје на основу Месечног извештаја о испорученим добрима, </w:t>
      </w:r>
      <w:r>
        <w:rPr>
          <w:rFonts w:eastAsia="Calibri" w:cs="Arial"/>
          <w:lang w:val="sr-Cyrl-RS"/>
        </w:rPr>
        <w:t xml:space="preserve">као и </w:t>
      </w:r>
      <w:r w:rsidRPr="00DC2775">
        <w:rPr>
          <w:rFonts w:eastAsia="Calibri" w:cs="Arial"/>
          <w:lang w:val="sr-Cyrl-RS"/>
        </w:rPr>
        <w:t>Коначног извештаја о испорученим</w:t>
      </w:r>
      <w:r w:rsidR="003579FB">
        <w:rPr>
          <w:rFonts w:eastAsia="Calibri" w:cs="Arial"/>
          <w:lang w:val="sr-Cyrl-RS"/>
        </w:rPr>
        <w:t xml:space="preserve"> добрима прихваћеног и потписаног</w:t>
      </w:r>
      <w:r w:rsidRPr="00DC2775">
        <w:rPr>
          <w:rFonts w:eastAsia="Calibri" w:cs="Arial"/>
          <w:lang w:val="sr-Cyrl-RS"/>
        </w:rPr>
        <w:t xml:space="preserve"> </w:t>
      </w:r>
      <w:r w:rsidR="007C4E5F">
        <w:rPr>
          <w:rFonts w:eastAsia="Calibri" w:cs="Arial"/>
          <w:lang w:val="sr-Cyrl-RS"/>
        </w:rPr>
        <w:t>од стране овлашћног лица  Купца</w:t>
      </w:r>
      <w:r w:rsidRPr="00DC2775">
        <w:rPr>
          <w:rFonts w:eastAsia="Calibri" w:cs="Arial"/>
          <w:lang w:val="sr-Cyrl-RS"/>
        </w:rPr>
        <w:t xml:space="preserve"> задуженог за праћење извршења Уговора.</w:t>
      </w:r>
    </w:p>
    <w:p w14:paraId="523D79FC" w14:textId="3522CA01" w:rsidR="000417D5" w:rsidRPr="00A85138" w:rsidRDefault="000417D5" w:rsidP="000417D5">
      <w:pPr>
        <w:rPr>
          <w:rFonts w:cs="Arial"/>
          <w:lang w:val="sr-Cyrl-RS"/>
        </w:rPr>
      </w:pPr>
      <w:r>
        <w:rPr>
          <w:rFonts w:eastAsia="Calibri" w:cs="Arial"/>
        </w:rPr>
        <w:t xml:space="preserve">Рачун гласи на </w:t>
      </w:r>
      <w:r>
        <w:rPr>
          <w:rFonts w:eastAsia="Calibri" w:cs="Arial"/>
          <w:lang w:val="sr-Cyrl-RS"/>
        </w:rPr>
        <w:t>Купца:</w:t>
      </w:r>
      <w:r w:rsidRPr="00A85138">
        <w:rPr>
          <w:rFonts w:eastAsia="Calibri" w:cs="Arial"/>
        </w:rPr>
        <w:t xml:space="preserve"> Јавно предузеће „Електропривреда Србије“ Београд Балканска 13, Београд ПИБ 103920327, а  доставља се на адресу</w:t>
      </w:r>
      <w:r w:rsidRPr="00A85138">
        <w:rPr>
          <w:rFonts w:eastAsia="Calibri" w:cs="Arial"/>
          <w:lang w:val="sr-Cyrl-RS"/>
        </w:rPr>
        <w:t>:</w:t>
      </w:r>
      <w:r w:rsidRPr="00A85138">
        <w:rPr>
          <w:rFonts w:eastAsia="Calibri" w:cs="Arial"/>
        </w:rPr>
        <w:t xml:space="preserve"> </w:t>
      </w:r>
      <w:r w:rsidRPr="00A85138">
        <w:t>Јавно предузеће „Електропривреда Србије“</w:t>
      </w:r>
      <w:r w:rsidRPr="00A85138">
        <w:rPr>
          <w:lang w:val="sr-Cyrl-RS"/>
        </w:rPr>
        <w:t xml:space="preserve"> Сектор економско-финансијских послова Техничких центара, Масарикова 1-3 Београд.</w:t>
      </w:r>
    </w:p>
    <w:p w14:paraId="1B7D9948" w14:textId="2B0C67B4" w:rsidR="000417D5" w:rsidRDefault="000417D5" w:rsidP="000417D5">
      <w:pPr>
        <w:spacing w:before="0"/>
        <w:rPr>
          <w:rFonts w:eastAsia="Calibri" w:cs="Arial"/>
          <w:lang w:val="sr-Cyrl-RS"/>
        </w:rPr>
      </w:pPr>
      <w:r w:rsidRPr="00A85138">
        <w:rPr>
          <w:rFonts w:eastAsia="Calibri" w:cs="Arial"/>
          <w:lang w:val="sr-Cyrl-RS"/>
        </w:rPr>
        <w:t>Као обавез</w:t>
      </w:r>
      <w:r w:rsidR="003A313E">
        <w:rPr>
          <w:rFonts w:eastAsia="Calibri" w:cs="Arial"/>
          <w:lang w:val="sr-Cyrl-RS"/>
        </w:rPr>
        <w:t>ан  прилог уз рачун</w:t>
      </w:r>
      <w:r w:rsidRPr="00A85138">
        <w:rPr>
          <w:rFonts w:eastAsia="Calibri" w:cs="Arial"/>
        </w:rPr>
        <w:t xml:space="preserve"> </w:t>
      </w:r>
      <w:r w:rsidR="003A313E">
        <w:rPr>
          <w:rFonts w:eastAsia="Calibri" w:cs="Arial"/>
          <w:lang w:val="sr-Cyrl-RS"/>
        </w:rPr>
        <w:t>доставља</w:t>
      </w:r>
      <w:r w:rsidR="00916262">
        <w:rPr>
          <w:rFonts w:eastAsia="Calibri" w:cs="Arial"/>
          <w:lang w:val="sr-Cyrl-RS"/>
        </w:rPr>
        <w:t xml:space="preserve"> се Месечни извештај</w:t>
      </w:r>
      <w:r w:rsidRPr="00A85138">
        <w:rPr>
          <w:rFonts w:eastAsia="Calibri" w:cs="Arial"/>
          <w:lang w:val="sr-Cyrl-RS"/>
        </w:rPr>
        <w:t xml:space="preserve"> о испорученим добрима и </w:t>
      </w:r>
      <w:r w:rsidR="003A313E">
        <w:rPr>
          <w:rFonts w:eastAsia="Calibri" w:cs="Arial"/>
          <w:lang w:val="sr-Cyrl-RS"/>
        </w:rPr>
        <w:t xml:space="preserve">по окончању испоруке, </w:t>
      </w:r>
      <w:r w:rsidRPr="00A85138">
        <w:rPr>
          <w:rFonts w:eastAsia="Calibri" w:cs="Arial"/>
          <w:lang w:val="sr-Cyrl-RS"/>
        </w:rPr>
        <w:t>Коначни извештај о испорученим до</w:t>
      </w:r>
      <w:r w:rsidR="003A313E">
        <w:rPr>
          <w:rFonts w:eastAsia="Calibri" w:cs="Arial"/>
          <w:lang w:val="sr-Cyrl-RS"/>
        </w:rPr>
        <w:t>брима, који су прихваћени и потписани</w:t>
      </w:r>
      <w:r w:rsidRPr="00A85138">
        <w:rPr>
          <w:rFonts w:eastAsia="Calibri" w:cs="Arial"/>
          <w:lang w:val="sr-Cyrl-RS"/>
        </w:rPr>
        <w:t xml:space="preserve"> од стране овлашћеног лица Купца задуженог за праћење извршења Уговора.</w:t>
      </w:r>
      <w:r w:rsidRPr="00A85138">
        <w:rPr>
          <w:rFonts w:eastAsia="Calibri" w:cs="Arial"/>
        </w:rPr>
        <w:t xml:space="preserve"> </w:t>
      </w:r>
    </w:p>
    <w:p w14:paraId="3C6E25BD" w14:textId="77777777" w:rsidR="000417D5" w:rsidRPr="00DC2775" w:rsidRDefault="000417D5" w:rsidP="000417D5">
      <w:pPr>
        <w:spacing w:before="0"/>
        <w:rPr>
          <w:rFonts w:eastAsia="Calibri" w:cs="Arial"/>
          <w:lang w:val="sr-Cyrl-RS"/>
        </w:rPr>
      </w:pPr>
    </w:p>
    <w:p w14:paraId="68AAA18B" w14:textId="77777777" w:rsidR="000417D5" w:rsidRPr="000A4870" w:rsidRDefault="000417D5" w:rsidP="000417D5">
      <w:pPr>
        <w:spacing w:before="0"/>
        <w:rPr>
          <w:rFonts w:eastAsia="Calibri" w:cs="Arial"/>
          <w:lang w:val="sr-Cyrl-RS"/>
        </w:rPr>
      </w:pPr>
      <w:r>
        <w:rPr>
          <w:rFonts w:eastAsia="Calibri" w:cs="Arial"/>
        </w:rPr>
        <w:t>У достављеном  рачуну, П</w:t>
      </w:r>
      <w:r>
        <w:rPr>
          <w:rFonts w:eastAsia="Calibri" w:cs="Arial"/>
          <w:lang w:val="sr-Cyrl-RS"/>
        </w:rPr>
        <w:t>родавац</w:t>
      </w:r>
      <w:r w:rsidRPr="0091245C">
        <w:rPr>
          <w:rFonts w:eastAsia="Calibri" w:cs="Arial"/>
        </w:rPr>
        <w:t xml:space="preserve">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w:t>
      </w:r>
      <w:r>
        <w:rPr>
          <w:rFonts w:eastAsia="Calibri" w:cs="Arial"/>
        </w:rPr>
        <w:t>, због коришћења различитих шиф</w:t>
      </w:r>
      <w:r w:rsidRPr="0091245C">
        <w:rPr>
          <w:rFonts w:eastAsia="Calibri" w:cs="Arial"/>
        </w:rPr>
        <w:t>арника и софтверских решења није могуће у самом рачуну навести горе наведе</w:t>
      </w:r>
      <w:r>
        <w:rPr>
          <w:rFonts w:eastAsia="Calibri" w:cs="Arial"/>
        </w:rPr>
        <w:t xml:space="preserve">ни тачан назив, </w:t>
      </w:r>
      <w:r>
        <w:rPr>
          <w:rFonts w:eastAsia="Calibri" w:cs="Arial"/>
          <w:lang w:val="sr-Cyrl-RS"/>
        </w:rPr>
        <w:t>Продавац</w:t>
      </w:r>
      <w:r w:rsidRPr="0091245C">
        <w:rPr>
          <w:rFonts w:eastAsia="Calibri" w:cs="Arial"/>
        </w:rPr>
        <w:t xml:space="preserve"> је обавезан да уз рачун достави прилог са упоредним </w:t>
      </w:r>
      <w:r>
        <w:rPr>
          <w:rFonts w:eastAsia="Calibri" w:cs="Arial"/>
        </w:rPr>
        <w:t xml:space="preserve">прегледом назива из </w:t>
      </w:r>
      <w:r w:rsidRPr="0091245C">
        <w:rPr>
          <w:rFonts w:eastAsia="Calibri" w:cs="Arial"/>
        </w:rPr>
        <w:t xml:space="preserve"> прихваћене понуде.</w:t>
      </w:r>
      <w:r w:rsidRPr="000A4870">
        <w:t xml:space="preserve"> </w:t>
      </w:r>
      <w:r w:rsidRPr="000A4870">
        <w:rPr>
          <w:rFonts w:eastAsia="Calibri" w:cs="Arial"/>
        </w:rPr>
        <w:t>Само овако достављен рачун сматра се исправним рачуном, и од његове предаје теку рокови за плаћање</w:t>
      </w:r>
      <w:r>
        <w:rPr>
          <w:rFonts w:eastAsia="Calibri" w:cs="Arial"/>
          <w:lang w:val="sr-Cyrl-RS"/>
        </w:rPr>
        <w:t>.</w:t>
      </w:r>
    </w:p>
    <w:p w14:paraId="4BE0A63F" w14:textId="5390DA61" w:rsidR="00101795" w:rsidRDefault="000417D5" w:rsidP="000417D5">
      <w:pPr>
        <w:rPr>
          <w:rFonts w:eastAsia="Calibri" w:cs="Arial"/>
          <w:lang w:val="sr-Cyrl-RS"/>
        </w:rPr>
      </w:pPr>
      <w:r w:rsidRPr="0091245C">
        <w:rPr>
          <w:rFonts w:eastAsia="Calibri" w:cs="Arial"/>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r>
        <w:rPr>
          <w:rFonts w:eastAsia="Calibri" w:cs="Arial"/>
          <w:lang w:val="sr-Cyrl-RS"/>
        </w:rPr>
        <w:t>.</w:t>
      </w:r>
    </w:p>
    <w:p w14:paraId="25CA0E3C" w14:textId="77777777" w:rsidR="000417D5" w:rsidRPr="000417D5" w:rsidRDefault="000417D5" w:rsidP="000417D5">
      <w:pPr>
        <w:rPr>
          <w:rFonts w:eastAsia="Calibri"/>
          <w:lang w:val="sr-Cyrl-RS"/>
        </w:rPr>
      </w:pPr>
    </w:p>
    <w:p w14:paraId="667CBB49" w14:textId="77777777" w:rsidR="000417D5" w:rsidRDefault="000417D5" w:rsidP="00EA232A">
      <w:pPr>
        <w:rPr>
          <w:b/>
          <w:lang w:val="sr-Cyrl-RS"/>
        </w:rPr>
      </w:pPr>
    </w:p>
    <w:p w14:paraId="229C499B" w14:textId="77777777" w:rsidR="00EA232A" w:rsidRPr="00186ACA" w:rsidRDefault="00065AAE" w:rsidP="00EA232A">
      <w:pPr>
        <w:rPr>
          <w:b/>
        </w:rPr>
      </w:pPr>
      <w:r>
        <w:rPr>
          <w:b/>
        </w:rPr>
        <w:lastRenderedPageBreak/>
        <w:t>РОК</w:t>
      </w:r>
      <w:r>
        <w:rPr>
          <w:b/>
          <w:lang w:val="sr-Cyrl-RS"/>
        </w:rPr>
        <w:t xml:space="preserve"> И </w:t>
      </w:r>
      <w:r>
        <w:rPr>
          <w:b/>
        </w:rPr>
        <w:t xml:space="preserve">МЕСТО </w:t>
      </w:r>
      <w:r w:rsidR="00EA232A" w:rsidRPr="00186ACA">
        <w:rPr>
          <w:b/>
        </w:rPr>
        <w:t xml:space="preserve"> ИСПОРУКЕ</w:t>
      </w:r>
    </w:p>
    <w:p w14:paraId="60C07362" w14:textId="12844FE1" w:rsidR="00EA232A" w:rsidRPr="00EC6B0D" w:rsidRDefault="00EA232A" w:rsidP="00EA232A">
      <w:pPr>
        <w:jc w:val="center"/>
      </w:pPr>
      <w:r w:rsidRPr="00F17B07">
        <w:rPr>
          <w:b/>
        </w:rPr>
        <w:t xml:space="preserve">Члан </w:t>
      </w:r>
      <w:r w:rsidR="000417D5">
        <w:rPr>
          <w:b/>
          <w:lang w:val="sr-Cyrl-RS"/>
        </w:rPr>
        <w:t>4</w:t>
      </w:r>
      <w:r w:rsidRPr="00EC6B0D">
        <w:t>.</w:t>
      </w:r>
    </w:p>
    <w:p w14:paraId="521759A8" w14:textId="70E26D66" w:rsidR="00EA232A" w:rsidRPr="00065AAE" w:rsidRDefault="00EA232A" w:rsidP="00EA232A">
      <w:pPr>
        <w:rPr>
          <w:lang w:val="sr-Cyrl-RS"/>
        </w:rPr>
      </w:pPr>
      <w:r w:rsidRPr="00B54243">
        <w:t>П</w:t>
      </w:r>
      <w:r w:rsidR="00916262">
        <w:t xml:space="preserve">родавац се обавезује да </w:t>
      </w:r>
      <w:r w:rsidRPr="00B54243">
        <w:t xml:space="preserve"> </w:t>
      </w:r>
      <w:r w:rsidR="00916262">
        <w:rPr>
          <w:lang w:val="sr-Cyrl-RS"/>
        </w:rPr>
        <w:t>испоруку, имплементацију и пуштање система у рад,</w:t>
      </w:r>
      <w:r w:rsidR="00065AAE" w:rsidRPr="00B54243">
        <w:rPr>
          <w:lang w:val="sr-Cyrl-RS"/>
        </w:rPr>
        <w:t xml:space="preserve"> </w:t>
      </w:r>
      <w:r w:rsidRPr="00B54243">
        <w:t xml:space="preserve"> изврши у року од:____(словима______________________)</w:t>
      </w:r>
      <w:r w:rsidR="00065AAE" w:rsidRPr="00B54243">
        <w:rPr>
          <w:lang w:val="sr-Cyrl-RS"/>
        </w:rPr>
        <w:t xml:space="preserve"> </w:t>
      </w:r>
      <w:r w:rsidRPr="00B54243">
        <w:t xml:space="preserve">календарских </w:t>
      </w:r>
      <w:r w:rsidRPr="00820D7C">
        <w:t>дана</w:t>
      </w:r>
      <w:r w:rsidR="00B54243" w:rsidRPr="00820D7C">
        <w:t xml:space="preserve"> од дана </w:t>
      </w:r>
      <w:r w:rsidRPr="00820D7C">
        <w:t xml:space="preserve">ступања </w:t>
      </w:r>
      <w:r w:rsidR="00065AAE" w:rsidRPr="00820D7C">
        <w:t>Уговора на снагу</w:t>
      </w:r>
      <w:r w:rsidR="00065AAE" w:rsidRPr="00820D7C">
        <w:rPr>
          <w:lang w:val="sr-Cyrl-RS"/>
        </w:rPr>
        <w:t>.</w:t>
      </w:r>
      <w:r w:rsidR="00065AAE" w:rsidRPr="00065AAE">
        <w:t xml:space="preserve"> </w:t>
      </w:r>
    </w:p>
    <w:p w14:paraId="64D760D0" w14:textId="34007153" w:rsidR="00065AAE" w:rsidRPr="00065AAE" w:rsidRDefault="00065AAE" w:rsidP="00EA232A">
      <w:pPr>
        <w:rPr>
          <w:i/>
          <w:lang w:val="sr-Cyrl-RS"/>
        </w:rPr>
      </w:pPr>
      <w:r w:rsidRPr="008C36C0">
        <w:rPr>
          <w:lang w:val="sr-Cyrl-RS"/>
        </w:rPr>
        <w:t>М</w:t>
      </w:r>
      <w:r w:rsidRPr="008C36C0">
        <w:t xml:space="preserve">есто испоруке </w:t>
      </w:r>
      <w:r w:rsidR="00B9317D">
        <w:rPr>
          <w:lang w:val="sr-Cyrl-RS"/>
        </w:rPr>
        <w:t>су Технички центри Купца</w:t>
      </w:r>
      <w:r w:rsidR="00820D7C">
        <w:rPr>
          <w:lang w:val="sr-Cyrl-RS"/>
        </w:rPr>
        <w:t>, односно  Одсеци</w:t>
      </w:r>
      <w:r w:rsidR="00B9317D">
        <w:rPr>
          <w:lang w:val="sr-Cyrl-RS"/>
        </w:rPr>
        <w:t xml:space="preserve"> за техничке услуге у складу са техничком спецификацијом</w:t>
      </w:r>
      <w:r>
        <w:rPr>
          <w:lang w:val="sr-Cyrl-RS"/>
        </w:rPr>
        <w:t xml:space="preserve"> </w:t>
      </w:r>
      <w:r w:rsidR="00EA232A" w:rsidRPr="00414975">
        <w:rPr>
          <w:rFonts w:cs="Arial"/>
          <w:bCs/>
          <w:lang w:eastAsia="ar-SA"/>
        </w:rPr>
        <w:t xml:space="preserve">  </w:t>
      </w:r>
      <w:r w:rsidR="00B54243">
        <w:rPr>
          <w:rFonts w:cs="Arial"/>
          <w:bCs/>
          <w:lang w:val="sr-Cyrl-RS" w:eastAsia="ar-SA"/>
        </w:rPr>
        <w:t>_________________</w:t>
      </w:r>
      <w:r w:rsidR="00EA232A" w:rsidRPr="00414975">
        <w:rPr>
          <w:rFonts w:cs="Arial"/>
          <w:bCs/>
          <w:lang w:val="sr-Cyrl-RS" w:eastAsia="ar-SA"/>
        </w:rPr>
        <w:t xml:space="preserve">  </w:t>
      </w:r>
      <w:r w:rsidR="00820D7C">
        <w:rPr>
          <w:i/>
        </w:rPr>
        <w:t>(у</w:t>
      </w:r>
      <w:r w:rsidR="00820D7C">
        <w:rPr>
          <w:i/>
          <w:lang w:val="sr-Cyrl-RS"/>
        </w:rPr>
        <w:t>писати назив Техничког центра</w:t>
      </w:r>
      <w:r w:rsidR="00B9317D">
        <w:rPr>
          <w:i/>
        </w:rPr>
        <w:t>)</w:t>
      </w:r>
    </w:p>
    <w:p w14:paraId="56479EBF" w14:textId="77777777" w:rsidR="00EA232A" w:rsidRPr="00EC6B0D" w:rsidRDefault="00EA232A" w:rsidP="00EA232A">
      <w:r w:rsidRPr="00EC6B0D">
        <w:t>Евентуално настала штета приликом транспорта предметних добара до места испоруке пада на терет Продавца.</w:t>
      </w:r>
    </w:p>
    <w:p w14:paraId="14A1EC57" w14:textId="68B9047B" w:rsidR="00EA232A" w:rsidRDefault="00EA232A" w:rsidP="00EA232A">
      <w:pPr>
        <w:rPr>
          <w:lang w:val="sr-Cyrl-RS"/>
        </w:rPr>
      </w:pPr>
      <w:r w:rsidRPr="00EC6B0D">
        <w:t xml:space="preserve">У случају </w:t>
      </w:r>
      <w:r w:rsidR="00E617B4">
        <w:t xml:space="preserve">да Продавац не изврши испоруку </w:t>
      </w:r>
      <w:r w:rsidR="00E617B4">
        <w:rPr>
          <w:lang w:val="sr-Cyrl-RS"/>
        </w:rPr>
        <w:t>Д</w:t>
      </w:r>
      <w:r w:rsidR="00820D7C">
        <w:t>обара у уговореном року</w:t>
      </w:r>
      <w:r w:rsidRPr="00EC6B0D">
        <w:t>, Купац има право на наплату уговорне казне, средства финансијског обезбеђења за добро извршење посла у целости, као и право на раскид Уговора.</w:t>
      </w:r>
    </w:p>
    <w:p w14:paraId="22F48F1D" w14:textId="77777777" w:rsidR="00972BAA" w:rsidRPr="00972BAA" w:rsidRDefault="00972BAA" w:rsidP="00EA232A">
      <w:pPr>
        <w:rPr>
          <w:lang w:val="sr-Cyrl-RS"/>
        </w:rPr>
      </w:pPr>
    </w:p>
    <w:p w14:paraId="1B230648" w14:textId="77777777" w:rsidR="00EA232A" w:rsidRPr="00186ACA" w:rsidRDefault="00EA232A" w:rsidP="00EA232A">
      <w:pPr>
        <w:rPr>
          <w:b/>
          <w:sz w:val="24"/>
          <w:szCs w:val="24"/>
        </w:rPr>
      </w:pPr>
      <w:r w:rsidRPr="003A313E">
        <w:rPr>
          <w:b/>
          <w:sz w:val="24"/>
          <w:szCs w:val="24"/>
        </w:rPr>
        <w:t>КВАЛИТАТИВНИ И КВАНТИТАТИВНИ ПРИЈЕМ</w:t>
      </w:r>
    </w:p>
    <w:p w14:paraId="29B4BB38" w14:textId="77212C13" w:rsidR="00EA232A" w:rsidRPr="00D77812" w:rsidRDefault="009A1421" w:rsidP="00EA232A">
      <w:pPr>
        <w:jc w:val="center"/>
        <w:rPr>
          <w:b/>
        </w:rPr>
      </w:pPr>
      <w:r>
        <w:rPr>
          <w:b/>
        </w:rPr>
        <w:t xml:space="preserve">Члан </w:t>
      </w:r>
      <w:r>
        <w:rPr>
          <w:b/>
          <w:lang w:val="sr-Cyrl-RS"/>
        </w:rPr>
        <w:t>5</w:t>
      </w:r>
      <w:r w:rsidR="00EA232A" w:rsidRPr="00D77812">
        <w:rPr>
          <w:b/>
        </w:rPr>
        <w:t>.</w:t>
      </w:r>
    </w:p>
    <w:p w14:paraId="157F1CA0" w14:textId="77777777" w:rsidR="00471E67" w:rsidRPr="00D77812" w:rsidRDefault="00471E67" w:rsidP="00EA232A">
      <w:pPr>
        <w:rPr>
          <w:b/>
          <w:lang w:val="sr-Cyrl-RS"/>
        </w:rPr>
      </w:pPr>
    </w:p>
    <w:p w14:paraId="505213B7" w14:textId="1D617B69" w:rsidR="009A1421" w:rsidRPr="0029063F" w:rsidRDefault="009A1421" w:rsidP="009A1421">
      <w:pPr>
        <w:suppressAutoHyphens/>
        <w:spacing w:before="0"/>
        <w:rPr>
          <w:rFonts w:cs="Arial"/>
          <w:lang w:val="sr-Cyrl-RS" w:eastAsia="ar-SA"/>
        </w:rPr>
      </w:pPr>
      <w:r>
        <w:rPr>
          <w:rFonts w:cs="Arial"/>
          <w:lang w:val="sr-Cyrl-RS" w:eastAsia="ar-SA"/>
        </w:rPr>
        <w:t>Продавац</w:t>
      </w:r>
      <w:r w:rsidRPr="0029063F">
        <w:rPr>
          <w:rFonts w:cs="Arial"/>
          <w:lang w:val="sr-Cyrl-RS" w:eastAsia="ar-SA"/>
        </w:rPr>
        <w:t xml:space="preserve"> </w:t>
      </w:r>
      <w:r>
        <w:rPr>
          <w:rFonts w:cs="Arial"/>
          <w:lang w:val="sr-Cyrl-RS" w:eastAsia="ar-SA"/>
        </w:rPr>
        <w:t>се обавезује да Купцу</w:t>
      </w:r>
      <w:r w:rsidRPr="0029063F">
        <w:rPr>
          <w:rFonts w:cs="Arial"/>
          <w:lang w:val="sr-Cyrl-RS" w:eastAsia="ar-SA"/>
        </w:rPr>
        <w:t xml:space="preserve">  у току извршења  Уговора о јавној набавци, доставља следеће</w:t>
      </w:r>
      <w:r>
        <w:rPr>
          <w:rFonts w:cs="Arial"/>
          <w:lang w:val="sr-Cyrl-RS" w:eastAsia="ar-SA"/>
        </w:rPr>
        <w:t xml:space="preserve"> документе</w:t>
      </w:r>
      <w:r w:rsidRPr="0029063F">
        <w:rPr>
          <w:rFonts w:cs="Arial"/>
          <w:lang w:val="sr-Cyrl-RS" w:eastAsia="ar-SA"/>
        </w:rPr>
        <w:t>:</w:t>
      </w:r>
    </w:p>
    <w:p w14:paraId="77CB41D9" w14:textId="7E3409EF" w:rsidR="009A1421" w:rsidRPr="0029063F" w:rsidRDefault="009A1421" w:rsidP="009A1421">
      <w:pPr>
        <w:numPr>
          <w:ilvl w:val="0"/>
          <w:numId w:val="47"/>
        </w:numPr>
        <w:suppressAutoHyphens/>
        <w:spacing w:before="0" w:after="160" w:line="259" w:lineRule="auto"/>
        <w:contextualSpacing/>
        <w:rPr>
          <w:rFonts w:cs="Arial"/>
          <w:lang w:val="sr-Cyrl-RS"/>
        </w:rPr>
      </w:pPr>
      <w:r>
        <w:rPr>
          <w:rFonts w:cs="Arial"/>
          <w:lang w:val="sr-Cyrl-RS"/>
        </w:rPr>
        <w:t>М</w:t>
      </w:r>
      <w:r w:rsidRPr="0029063F">
        <w:rPr>
          <w:rFonts w:cs="Arial"/>
          <w:lang w:val="sr-Cyrl-RS"/>
        </w:rPr>
        <w:t xml:space="preserve">есечни </w:t>
      </w:r>
      <w:r>
        <w:rPr>
          <w:rFonts w:cs="Arial"/>
          <w:lang w:val="sr-Cyrl-RS"/>
        </w:rPr>
        <w:t>и</w:t>
      </w:r>
      <w:r w:rsidRPr="0029063F">
        <w:rPr>
          <w:rFonts w:cs="Arial"/>
          <w:lang w:val="sr-Cyrl-RS"/>
        </w:rPr>
        <w:t>звештај о испорученим добрима</w:t>
      </w:r>
    </w:p>
    <w:p w14:paraId="4BAA1106" w14:textId="77777777" w:rsidR="009A1421" w:rsidRDefault="009A1421" w:rsidP="009A1421">
      <w:pPr>
        <w:numPr>
          <w:ilvl w:val="0"/>
          <w:numId w:val="47"/>
        </w:numPr>
        <w:suppressAutoHyphens/>
        <w:spacing w:before="0" w:after="160" w:line="259" w:lineRule="auto"/>
        <w:contextualSpacing/>
        <w:rPr>
          <w:rFonts w:cs="Arial"/>
          <w:lang w:val="sr-Cyrl-RS" w:eastAsia="ar-SA"/>
        </w:rPr>
      </w:pPr>
      <w:r>
        <w:rPr>
          <w:rFonts w:cs="Arial"/>
          <w:lang w:val="sr-Cyrl-RS"/>
        </w:rPr>
        <w:t>К</w:t>
      </w:r>
      <w:r w:rsidRPr="0029063F">
        <w:rPr>
          <w:rFonts w:cs="Arial"/>
          <w:lang w:val="sr-Cyrl-RS"/>
        </w:rPr>
        <w:t>оначни извештај о испорученим добрима</w:t>
      </w:r>
    </w:p>
    <w:p w14:paraId="4EA4C31F" w14:textId="77777777" w:rsidR="009A1421" w:rsidRPr="0029063F" w:rsidRDefault="009A1421" w:rsidP="009A1421">
      <w:pPr>
        <w:suppressAutoHyphens/>
        <w:spacing w:before="0" w:after="160" w:line="259" w:lineRule="auto"/>
        <w:ind w:left="630"/>
        <w:contextualSpacing/>
        <w:rPr>
          <w:rFonts w:cs="Arial"/>
          <w:lang w:val="sr-Cyrl-RS" w:eastAsia="ar-SA"/>
        </w:rPr>
      </w:pPr>
    </w:p>
    <w:p w14:paraId="2747CBA9" w14:textId="77777777" w:rsidR="003A313E" w:rsidRPr="00BB2627" w:rsidRDefault="003A313E" w:rsidP="003A313E">
      <w:pPr>
        <w:suppressAutoHyphens/>
        <w:spacing w:before="0" w:after="160" w:line="259" w:lineRule="auto"/>
        <w:contextualSpacing/>
        <w:rPr>
          <w:rFonts w:cs="Arial"/>
          <w:lang w:val="sr-Cyrl-RS" w:eastAsia="ar-SA"/>
        </w:rPr>
      </w:pPr>
      <w:r w:rsidRPr="00BB2627">
        <w:rPr>
          <w:rFonts w:cs="Arial"/>
          <w:lang w:val="sr-Cyrl-RS" w:eastAsia="ar-SA"/>
        </w:rPr>
        <w:t>Испорука предметних добара ће се вршити у Одсецима за техничке услуге који су у саставу Техничких центара.</w:t>
      </w:r>
    </w:p>
    <w:p w14:paraId="085CDADB" w14:textId="77777777" w:rsidR="003A313E" w:rsidRPr="003A313E" w:rsidRDefault="003A313E" w:rsidP="003A313E">
      <w:pPr>
        <w:suppressAutoHyphens/>
        <w:spacing w:before="0"/>
        <w:rPr>
          <w:rFonts w:cs="Arial"/>
          <w:lang w:val="sr-Cyrl-RS" w:eastAsia="ar-SA"/>
        </w:rPr>
      </w:pPr>
      <w:r w:rsidRPr="00BB2627">
        <w:rPr>
          <w:rFonts w:cs="Arial"/>
          <w:lang w:val="sr-Cyrl-RS" w:eastAsia="ar-SA"/>
        </w:rPr>
        <w:t xml:space="preserve">Квантитативни и квалитативни пријем испоручених добара вршиће задужена </w:t>
      </w:r>
      <w:r w:rsidRPr="003A313E">
        <w:rPr>
          <w:rFonts w:cs="Arial"/>
          <w:lang w:val="sr-Cyrl-RS" w:eastAsia="ar-SA"/>
        </w:rPr>
        <w:t>лица</w:t>
      </w:r>
      <w:r w:rsidRPr="003A313E">
        <w:rPr>
          <w:rFonts w:cs="Arial"/>
          <w:lang w:eastAsia="ar-SA"/>
        </w:rPr>
        <w:t xml:space="preserve"> </w:t>
      </w:r>
      <w:r w:rsidRPr="003A313E">
        <w:rPr>
          <w:rFonts w:cs="Arial"/>
          <w:lang w:val="sr-Cyrl-RS" w:eastAsia="ar-SA"/>
        </w:rPr>
        <w:t>Купца по Одсецима за техничке услуге (ОТУ) и то ће констстовани потписивањем Записника о квалитативном и квантитативном пријему добара – без примедби, заједно са представницима Продавца.</w:t>
      </w:r>
    </w:p>
    <w:p w14:paraId="6D44A978" w14:textId="77777777" w:rsidR="003A313E" w:rsidRPr="003A313E" w:rsidRDefault="003A313E" w:rsidP="003A313E">
      <w:pPr>
        <w:suppressAutoHyphens/>
        <w:spacing w:before="0"/>
        <w:rPr>
          <w:rFonts w:cs="Arial"/>
          <w:lang w:val="sr-Cyrl-RS" w:eastAsia="ar-SA"/>
        </w:rPr>
      </w:pPr>
      <w:r w:rsidRPr="003A313E">
        <w:rPr>
          <w:rFonts w:cs="Arial"/>
          <w:lang w:val="sr-Cyrl-RS" w:eastAsia="ar-SA"/>
        </w:rPr>
        <w:t>Продавац је обавезан да на крају сваког месеца сачини Месечни извештај о испорученим добрима  и да га достави Купцу на сагласност.</w:t>
      </w:r>
    </w:p>
    <w:p w14:paraId="7E265D59" w14:textId="77777777" w:rsidR="003A313E" w:rsidRPr="003A313E" w:rsidRDefault="003A313E" w:rsidP="003A313E">
      <w:pPr>
        <w:suppressAutoHyphens/>
        <w:spacing w:before="0"/>
        <w:rPr>
          <w:rFonts w:cs="Arial"/>
          <w:lang w:val="sr-Cyrl-RS" w:eastAsia="ar-SA"/>
        </w:rPr>
      </w:pPr>
      <w:r w:rsidRPr="003A313E">
        <w:rPr>
          <w:rFonts w:cs="Arial"/>
          <w:lang w:val="sr-Cyrl-RS" w:eastAsia="ar-SA"/>
        </w:rPr>
        <w:t>Као прилог уз Месечни извештај, Продавац обавезно доставља све Записнике о квалитативном и квантитативном пријему добара по Одсецима, преглед свих активности везаних за испоруку, као и оквирни преглед преосталих активности.</w:t>
      </w:r>
    </w:p>
    <w:p w14:paraId="20D809CF" w14:textId="51E84C93" w:rsidR="003A313E" w:rsidRPr="003A313E" w:rsidRDefault="003A313E" w:rsidP="003A313E">
      <w:pPr>
        <w:suppressAutoHyphens/>
        <w:spacing w:before="0"/>
        <w:rPr>
          <w:rFonts w:cs="Arial"/>
          <w:lang w:val="sr-Cyrl-RS" w:eastAsia="ar-SA"/>
        </w:rPr>
      </w:pPr>
      <w:r w:rsidRPr="003A313E">
        <w:rPr>
          <w:rFonts w:cs="Arial"/>
          <w:lang w:val="sr-Cyrl-RS" w:eastAsia="ar-SA"/>
        </w:rPr>
        <w:t>Купац  има право да у року од 5 (словима: пет) дана од дана пријема Месечног извештаја, Продавцу достави примедбе у писаном облику или достављени Извештај прихвати, потпише и овери.</w:t>
      </w:r>
    </w:p>
    <w:p w14:paraId="1AFD0206" w14:textId="77777777" w:rsidR="003A313E" w:rsidRPr="003A313E" w:rsidRDefault="003A313E" w:rsidP="003A313E">
      <w:pPr>
        <w:suppressAutoHyphens/>
        <w:spacing w:before="0"/>
        <w:rPr>
          <w:rFonts w:cs="Arial"/>
          <w:lang w:val="sr-Cyrl-RS" w:eastAsia="ar-SA"/>
        </w:rPr>
      </w:pPr>
      <w:r w:rsidRPr="003A313E">
        <w:rPr>
          <w:rFonts w:cs="Arial"/>
          <w:lang w:val="sr-Cyrl-RS" w:eastAsia="ar-SA"/>
        </w:rPr>
        <w:t>Потписани и оверени  Месечни извештај о испорученим добрима од стране Купца, представља основ за издавање рачуна за  испоруке које су извршене у току једног месеца.</w:t>
      </w:r>
    </w:p>
    <w:p w14:paraId="77436004" w14:textId="77777777" w:rsidR="003A313E" w:rsidRPr="003A313E" w:rsidRDefault="003A313E" w:rsidP="003A313E">
      <w:pPr>
        <w:suppressAutoHyphens/>
        <w:spacing w:before="0"/>
        <w:rPr>
          <w:rFonts w:cs="Arial"/>
          <w:lang w:val="sr-Cyrl-RS" w:eastAsia="ar-SA"/>
        </w:rPr>
      </w:pPr>
      <w:r w:rsidRPr="003A313E">
        <w:rPr>
          <w:rFonts w:cs="Arial"/>
          <w:lang w:val="sr-Cyrl-RS" w:eastAsia="ar-SA"/>
        </w:rPr>
        <w:t>Продавац  је  обавезан да року од 3 (словима: три) дана од пријема овереног Месечног извештаја,  Купцу изда рачун за плаћање испоручених добара.</w:t>
      </w:r>
    </w:p>
    <w:p w14:paraId="6EC7705D" w14:textId="77777777" w:rsidR="003A313E" w:rsidRPr="003A313E" w:rsidRDefault="003A313E" w:rsidP="003A313E">
      <w:pPr>
        <w:suppressAutoHyphens/>
        <w:spacing w:before="0"/>
        <w:rPr>
          <w:rFonts w:cs="Arial"/>
          <w:lang w:val="sr-Cyrl-RS" w:eastAsia="ar-SA"/>
        </w:rPr>
      </w:pPr>
      <w:r w:rsidRPr="003A313E">
        <w:rPr>
          <w:rFonts w:cs="Arial"/>
          <w:lang w:val="sr-Cyrl-RS" w:eastAsia="ar-SA"/>
        </w:rPr>
        <w:t xml:space="preserve"> </w:t>
      </w:r>
    </w:p>
    <w:p w14:paraId="742E83D0" w14:textId="77777777" w:rsidR="003A313E" w:rsidRPr="003A313E" w:rsidRDefault="003A313E" w:rsidP="003A313E">
      <w:pPr>
        <w:suppressAutoHyphens/>
        <w:spacing w:before="0"/>
        <w:rPr>
          <w:rFonts w:cs="Arial"/>
          <w:lang w:val="sr-Cyrl-RS" w:eastAsia="ar-SA"/>
        </w:rPr>
      </w:pPr>
      <w:r w:rsidRPr="003A313E">
        <w:rPr>
          <w:rFonts w:cs="Arial"/>
          <w:lang w:val="sr-Cyrl-RS" w:eastAsia="ar-SA"/>
        </w:rPr>
        <w:t>Након извршења свих уговорених обавеза Продавац доставља Купцу Записник о квалитативном и квантитативном пријему добара – без примедби за испоруке добара у последњем месецу и Коначни извештај о испорученим добрима, са прегледом свих извршених активности и списком свих претходних Месечних извештаја и Записника.</w:t>
      </w:r>
    </w:p>
    <w:p w14:paraId="48FF374D" w14:textId="77777777" w:rsidR="009A1421" w:rsidRPr="003A313E" w:rsidRDefault="009A1421" w:rsidP="009A1421">
      <w:pPr>
        <w:suppressAutoHyphens/>
        <w:spacing w:before="0"/>
        <w:rPr>
          <w:rFonts w:cs="Arial"/>
          <w:lang w:val="sr-Cyrl-RS" w:eastAsia="ar-SA"/>
        </w:rPr>
      </w:pPr>
    </w:p>
    <w:p w14:paraId="58B4C0FA" w14:textId="77777777" w:rsidR="003A313E" w:rsidRDefault="009A1421" w:rsidP="009A1421">
      <w:pPr>
        <w:suppressAutoHyphens/>
        <w:spacing w:before="0"/>
        <w:rPr>
          <w:rFonts w:cs="Arial"/>
          <w:lang w:val="sr-Cyrl-RS" w:eastAsia="ar-SA"/>
        </w:rPr>
      </w:pPr>
      <w:r w:rsidRPr="003A313E">
        <w:rPr>
          <w:rFonts w:cs="Arial"/>
          <w:lang w:val="sr-Cyrl-RS" w:eastAsia="ar-SA"/>
        </w:rPr>
        <w:t>Купац  има право да у писаном облику Продавцу достави примедбе на Коначни извештај о испорученим добрима или да га прихвати и одобри. Одобрени и прихваћени  Коначни извештај  од стране Купца, представља основ за издавање рачуна за испоруке извршене  у последњем месецу.</w:t>
      </w:r>
      <w:r w:rsidR="003A313E">
        <w:rPr>
          <w:rFonts w:cs="Arial"/>
          <w:lang w:val="sr-Cyrl-RS" w:eastAsia="ar-SA"/>
        </w:rPr>
        <w:t xml:space="preserve"> </w:t>
      </w:r>
    </w:p>
    <w:p w14:paraId="4D176822" w14:textId="77777777" w:rsidR="003A313E" w:rsidRDefault="003A313E" w:rsidP="009A1421">
      <w:pPr>
        <w:suppressAutoHyphens/>
        <w:spacing w:before="0"/>
        <w:rPr>
          <w:rFonts w:cs="Arial"/>
          <w:lang w:val="sr-Cyrl-RS" w:eastAsia="ar-SA"/>
        </w:rPr>
      </w:pPr>
    </w:p>
    <w:p w14:paraId="1602C3A2" w14:textId="77777777" w:rsidR="003A313E" w:rsidRDefault="003A313E" w:rsidP="009A1421">
      <w:pPr>
        <w:suppressAutoHyphens/>
        <w:spacing w:before="0"/>
        <w:rPr>
          <w:rFonts w:cs="Arial"/>
          <w:lang w:val="sr-Cyrl-RS" w:eastAsia="ar-SA"/>
        </w:rPr>
      </w:pPr>
    </w:p>
    <w:p w14:paraId="0317EB2E" w14:textId="77777777" w:rsidR="003A313E" w:rsidRDefault="003A313E" w:rsidP="009A1421">
      <w:pPr>
        <w:suppressAutoHyphens/>
        <w:spacing w:before="0"/>
        <w:rPr>
          <w:rFonts w:cs="Arial"/>
          <w:lang w:val="sr-Cyrl-RS" w:eastAsia="ar-SA"/>
        </w:rPr>
      </w:pPr>
    </w:p>
    <w:p w14:paraId="57A2D8A1" w14:textId="295C1827" w:rsidR="009A1421" w:rsidRPr="00BB2627" w:rsidRDefault="009A1421" w:rsidP="009A1421">
      <w:pPr>
        <w:suppressAutoHyphens/>
        <w:spacing w:before="0"/>
        <w:rPr>
          <w:rFonts w:cs="Arial"/>
          <w:lang w:val="sr-Cyrl-RS" w:eastAsia="ar-SA"/>
        </w:rPr>
      </w:pPr>
      <w:r w:rsidRPr="00BB2627">
        <w:rPr>
          <w:rFonts w:cs="Arial"/>
          <w:lang w:val="sr-Cyrl-RS" w:eastAsia="ar-SA"/>
        </w:rPr>
        <w:t>Укол</w:t>
      </w:r>
      <w:r>
        <w:rPr>
          <w:rFonts w:cs="Arial"/>
          <w:lang w:val="sr-Cyrl-RS" w:eastAsia="ar-SA"/>
        </w:rPr>
        <w:t>и</w:t>
      </w:r>
      <w:r w:rsidRPr="00BB2627">
        <w:rPr>
          <w:rFonts w:cs="Arial"/>
          <w:lang w:val="sr-Cyrl-RS" w:eastAsia="ar-SA"/>
        </w:rPr>
        <w:t xml:space="preserve">ко Купац </w:t>
      </w:r>
      <w:r>
        <w:rPr>
          <w:rFonts w:cs="Arial"/>
          <w:lang w:val="sr-Cyrl-RS" w:eastAsia="ar-SA"/>
        </w:rPr>
        <w:t>на Коначни и</w:t>
      </w:r>
      <w:r w:rsidRPr="00BB2627">
        <w:rPr>
          <w:rFonts w:cs="Arial"/>
          <w:lang w:val="sr-Cyrl-RS" w:eastAsia="ar-SA"/>
        </w:rPr>
        <w:t xml:space="preserve">звештај достави  примедбе Продавац  је обавезан да поступи по </w:t>
      </w:r>
      <w:r>
        <w:rPr>
          <w:rFonts w:cs="Arial"/>
          <w:lang w:val="sr-Cyrl-RS" w:eastAsia="ar-SA"/>
        </w:rPr>
        <w:t xml:space="preserve">тим </w:t>
      </w:r>
      <w:r w:rsidRPr="00BB2627">
        <w:rPr>
          <w:rFonts w:cs="Arial"/>
          <w:lang w:val="sr-Cyrl-RS" w:eastAsia="ar-SA"/>
        </w:rPr>
        <w:t>примедбама, у року који у зависности од обима примедби одређује Купац, а који рок не може бити дужи од 30 (словима:тридесет) дана.</w:t>
      </w:r>
    </w:p>
    <w:p w14:paraId="1D5D793A" w14:textId="77777777" w:rsidR="009A1421" w:rsidRPr="00BB2627" w:rsidRDefault="009A1421" w:rsidP="009A1421">
      <w:pPr>
        <w:suppressAutoHyphens/>
        <w:spacing w:before="0"/>
        <w:rPr>
          <w:rFonts w:cs="Arial"/>
          <w:lang w:val="sr-Cyrl-RS" w:eastAsia="ar-SA"/>
        </w:rPr>
      </w:pPr>
      <w:r w:rsidRPr="00BB2627">
        <w:rPr>
          <w:rFonts w:cs="Arial"/>
          <w:lang w:val="sr-Cyrl-RS" w:eastAsia="ar-SA"/>
        </w:rPr>
        <w:t>О немогућности поступања по примедбама Купца у датом року, Продавац  обавештава Купца у писаној форми најдуже у року од 3 (словима: три) дана од дана пријема примедби  и даје детаљно образложење разлога. У супротном било који разлози за непоступање у датом року који је одредио Купац,  сматраће се неоправданим.</w:t>
      </w:r>
    </w:p>
    <w:p w14:paraId="26005D4B" w14:textId="77777777" w:rsidR="009A1421" w:rsidRPr="00BB2627" w:rsidRDefault="009A1421" w:rsidP="009A1421">
      <w:pPr>
        <w:suppressAutoHyphens/>
        <w:spacing w:before="0"/>
        <w:rPr>
          <w:rFonts w:cs="Arial"/>
          <w:lang w:val="sr-Cyrl-RS" w:eastAsia="ar-SA"/>
        </w:rPr>
      </w:pPr>
    </w:p>
    <w:p w14:paraId="7707DB10" w14:textId="239FC994" w:rsidR="009A1421" w:rsidRPr="007D7715" w:rsidRDefault="009A1421" w:rsidP="009A1421">
      <w:pPr>
        <w:suppressAutoHyphens/>
        <w:spacing w:before="0"/>
        <w:rPr>
          <w:rFonts w:cs="Arial"/>
          <w:lang w:val="sr-Cyrl-RS" w:eastAsia="ar-SA"/>
        </w:rPr>
      </w:pPr>
      <w:r w:rsidRPr="00BB2627">
        <w:rPr>
          <w:rFonts w:cs="Arial"/>
          <w:lang w:val="sr-Cyrl-RS" w:eastAsia="ar-SA"/>
        </w:rPr>
        <w:t>Уколико Продавац, у року који одреди Купац, не поступи по примедбама из неоправданих разлога, Купац има право да наплати уговорну казну и средство финансијског обезбеђења за добро извршења посла и раскине  Уго</w:t>
      </w:r>
      <w:r w:rsidR="00531310">
        <w:rPr>
          <w:rFonts w:cs="Arial"/>
          <w:lang w:val="sr-Cyrl-RS" w:eastAsia="ar-SA"/>
        </w:rPr>
        <w:t>вор</w:t>
      </w:r>
      <w:r w:rsidRPr="00BB2627">
        <w:rPr>
          <w:rFonts w:cs="Arial"/>
          <w:lang w:val="sr-Cyrl-RS" w:eastAsia="ar-SA"/>
        </w:rPr>
        <w:t>.</w:t>
      </w:r>
    </w:p>
    <w:p w14:paraId="4E79BDD0" w14:textId="77777777" w:rsidR="00EA232A" w:rsidRPr="00186ACA" w:rsidRDefault="00EA232A" w:rsidP="00EA232A">
      <w:pPr>
        <w:rPr>
          <w:b/>
        </w:rPr>
      </w:pPr>
      <w:r w:rsidRPr="00186ACA">
        <w:rPr>
          <w:b/>
        </w:rPr>
        <w:t>ГАРАНТНИ РОК</w:t>
      </w:r>
    </w:p>
    <w:p w14:paraId="2F73BBF7" w14:textId="4904B39C" w:rsidR="00EA232A" w:rsidRDefault="00203F64" w:rsidP="00EA232A">
      <w:pPr>
        <w:jc w:val="center"/>
        <w:rPr>
          <w:b/>
          <w:lang w:val="sr-Cyrl-RS"/>
        </w:rPr>
      </w:pPr>
      <w:r>
        <w:rPr>
          <w:b/>
        </w:rPr>
        <w:t xml:space="preserve">Члан </w:t>
      </w:r>
      <w:r>
        <w:rPr>
          <w:b/>
          <w:lang w:val="sr-Cyrl-RS"/>
        </w:rPr>
        <w:t>6</w:t>
      </w:r>
      <w:r w:rsidR="00EA232A" w:rsidRPr="00186ACA">
        <w:rPr>
          <w:b/>
        </w:rPr>
        <w:t>.</w:t>
      </w:r>
    </w:p>
    <w:p w14:paraId="3186D0B7" w14:textId="77777777" w:rsidR="000C2137" w:rsidRPr="000C2137" w:rsidRDefault="000C2137" w:rsidP="00EA232A">
      <w:pPr>
        <w:jc w:val="center"/>
        <w:rPr>
          <w:b/>
          <w:lang w:val="sr-Cyrl-RS"/>
        </w:rPr>
      </w:pPr>
    </w:p>
    <w:p w14:paraId="18CDFD9B" w14:textId="02F99F69" w:rsidR="000C2137" w:rsidRPr="00A422FD" w:rsidRDefault="00EA232A" w:rsidP="000C2137">
      <w:pPr>
        <w:suppressAutoHyphens/>
        <w:spacing w:before="0" w:after="160" w:line="259" w:lineRule="auto"/>
        <w:contextualSpacing/>
        <w:rPr>
          <w:lang w:val="sr-Cyrl-RS"/>
        </w:rPr>
      </w:pPr>
      <w:r w:rsidRPr="00A422FD">
        <w:t>Гарантни рок за испоручена добра из члана 1, износи:</w:t>
      </w:r>
      <w:r w:rsidRPr="00A422FD">
        <w:rPr>
          <w:lang w:val="sr-Cyrl-RS"/>
        </w:rPr>
        <w:t xml:space="preserve"> </w:t>
      </w:r>
      <w:r w:rsidRPr="00A422FD">
        <w:t>______</w:t>
      </w:r>
      <w:r w:rsidRPr="00A422FD">
        <w:rPr>
          <w:lang w:val="sr-Cyrl-RS"/>
        </w:rPr>
        <w:t xml:space="preserve"> </w:t>
      </w:r>
      <w:r w:rsidRPr="00A422FD">
        <w:t>(словима:_______________________)</w:t>
      </w:r>
      <w:r w:rsidRPr="00A422FD">
        <w:rPr>
          <w:lang w:val="sr-Cyrl-RS"/>
        </w:rPr>
        <w:t xml:space="preserve"> </w:t>
      </w:r>
      <w:r w:rsidRPr="00A422FD">
        <w:t xml:space="preserve">месеци од дана </w:t>
      </w:r>
      <w:r w:rsidR="00B42DE2" w:rsidRPr="00A422FD">
        <w:t>потпис</w:t>
      </w:r>
      <w:r w:rsidR="00B42DE2" w:rsidRPr="00A422FD">
        <w:rPr>
          <w:lang w:val="sr-Cyrl-RS"/>
        </w:rPr>
        <w:t>ивања</w:t>
      </w:r>
      <w:r w:rsidRPr="00A422FD">
        <w:t xml:space="preserve"> </w:t>
      </w:r>
      <w:r w:rsidR="000C2137" w:rsidRPr="00A422FD">
        <w:rPr>
          <w:rFonts w:cs="Arial"/>
          <w:lang w:val="sr-Cyrl-RS"/>
        </w:rPr>
        <w:t>Коначног извештаја о испорученим добрима</w:t>
      </w:r>
      <w:r w:rsidR="000C2137" w:rsidRPr="00A422FD">
        <w:t xml:space="preserve"> </w:t>
      </w:r>
      <w:r w:rsidR="000C2137" w:rsidRPr="00A422FD">
        <w:rPr>
          <w:lang w:val="sr-Cyrl-RS"/>
        </w:rPr>
        <w:t xml:space="preserve">– без примедби, </w:t>
      </w:r>
      <w:r w:rsidR="000C2137" w:rsidRPr="00A422FD">
        <w:t>од стране овлашћених представника Купца и Продавца</w:t>
      </w:r>
      <w:r w:rsidR="000C2137" w:rsidRPr="00A422FD">
        <w:rPr>
          <w:lang w:val="sr-Cyrl-RS"/>
        </w:rPr>
        <w:t>.</w:t>
      </w:r>
    </w:p>
    <w:p w14:paraId="268DBB36" w14:textId="77777777" w:rsidR="000C2137" w:rsidRPr="00A422FD" w:rsidRDefault="000C2137" w:rsidP="000C2137">
      <w:pPr>
        <w:suppressAutoHyphens/>
        <w:spacing w:before="0" w:after="160" w:line="259" w:lineRule="auto"/>
        <w:contextualSpacing/>
        <w:rPr>
          <w:rFonts w:cs="Arial"/>
          <w:lang w:val="sr-Cyrl-RS" w:eastAsia="ar-SA"/>
        </w:rPr>
      </w:pPr>
    </w:p>
    <w:p w14:paraId="190C64F5" w14:textId="665E0C6A" w:rsidR="00EA232A" w:rsidRPr="00A422FD" w:rsidRDefault="00EA232A" w:rsidP="00EA232A">
      <w:r w:rsidRPr="00A422FD">
        <w:t xml:space="preserve">Купац има право на рекламацију у </w:t>
      </w:r>
      <w:r w:rsidR="005E6FEB" w:rsidRPr="00A422FD">
        <w:rPr>
          <w:lang w:val="sr-Cyrl-RS"/>
        </w:rPr>
        <w:t xml:space="preserve">законском року </w:t>
      </w:r>
      <w:r w:rsidRPr="00A422FD">
        <w:t xml:space="preserve">када се, после  извршеног квалитативног  пријема, покаже да испоручено добро има неки скривени недостатак, Купац је обавезан да Продавцу </w:t>
      </w:r>
      <w:r w:rsidR="00B42DE2" w:rsidRPr="00A422FD">
        <w:rPr>
          <w:lang w:val="sr-Cyrl-RS"/>
        </w:rPr>
        <w:t>до</w:t>
      </w:r>
      <w:r w:rsidRPr="00A422FD">
        <w:t>стави приго</w:t>
      </w:r>
      <w:r w:rsidR="00B42DE2" w:rsidRPr="00A422FD">
        <w:t xml:space="preserve">вор на квалитет </w:t>
      </w:r>
      <w:r w:rsidRPr="00A422FD">
        <w:t xml:space="preserve">најкасније у року од </w:t>
      </w:r>
      <w:r w:rsidR="00B92CAF" w:rsidRPr="00A422FD">
        <w:rPr>
          <w:lang w:val="sr-Cyrl-RS"/>
        </w:rPr>
        <w:t>3 (словима:</w:t>
      </w:r>
      <w:r w:rsidRPr="00A422FD">
        <w:t>три</w:t>
      </w:r>
      <w:r w:rsidR="00B92CAF" w:rsidRPr="00A422FD">
        <w:rPr>
          <w:lang w:val="sr-Cyrl-RS"/>
        </w:rPr>
        <w:t>)</w:t>
      </w:r>
      <w:r w:rsidRPr="00A422FD">
        <w:t xml:space="preserve"> да</w:t>
      </w:r>
      <w:r w:rsidR="00B92CAF" w:rsidRPr="00A422FD">
        <w:t>на од дана утврђивања недостатка</w:t>
      </w:r>
      <w:r w:rsidRPr="00A422FD">
        <w:t xml:space="preserve">. </w:t>
      </w:r>
    </w:p>
    <w:p w14:paraId="32D90451" w14:textId="03481866" w:rsidR="00711233" w:rsidRDefault="00711233" w:rsidP="00711233">
      <w:pPr>
        <w:spacing w:before="0" w:after="120"/>
        <w:rPr>
          <w:rFonts w:cs="Arial"/>
          <w:color w:val="000000"/>
          <w:lang w:val="sr-Cyrl-RS" w:eastAsia="ar-SA"/>
        </w:rPr>
      </w:pPr>
      <w:r w:rsidRPr="00A422FD">
        <w:rPr>
          <w:rFonts w:cs="Arial"/>
          <w:color w:val="000000"/>
          <w:lang w:val="sr-Cyrl-RS" w:eastAsia="ar-SA"/>
        </w:rPr>
        <w:t>У току тр</w:t>
      </w:r>
      <w:r w:rsidR="00371DEC">
        <w:rPr>
          <w:rFonts w:cs="Arial"/>
          <w:color w:val="000000"/>
          <w:lang w:val="sr-Cyrl-RS" w:eastAsia="ar-SA"/>
        </w:rPr>
        <w:t>ајања гарантног периода  Продавац</w:t>
      </w:r>
      <w:r w:rsidRPr="00A422FD">
        <w:rPr>
          <w:rFonts w:cs="Arial"/>
          <w:color w:val="000000"/>
          <w:lang w:val="sr-Cyrl-RS" w:eastAsia="ar-SA"/>
        </w:rPr>
        <w:t xml:space="preserve"> је обавезан да о свом трошку отклони све недостатке система, како би исти исправно функционисао по наведеним параметрима.</w:t>
      </w:r>
    </w:p>
    <w:p w14:paraId="5B060248" w14:textId="77777777" w:rsidR="00470F0B" w:rsidRPr="00470F0B" w:rsidRDefault="00470F0B" w:rsidP="00711233">
      <w:pPr>
        <w:spacing w:before="0" w:after="120"/>
        <w:rPr>
          <w:rFonts w:cs="Arial"/>
          <w:b/>
          <w:color w:val="000000"/>
          <w:lang w:val="sr-Cyrl-RS" w:eastAsia="ar-SA"/>
        </w:rPr>
      </w:pPr>
    </w:p>
    <w:p w14:paraId="10925DC6" w14:textId="5A2431B2" w:rsidR="00470F0B" w:rsidRPr="00470F0B" w:rsidRDefault="00470F0B" w:rsidP="00711233">
      <w:pPr>
        <w:spacing w:before="0" w:after="120"/>
        <w:rPr>
          <w:rFonts w:cs="Arial"/>
          <w:b/>
          <w:color w:val="000000"/>
          <w:lang w:val="sr-Cyrl-RS" w:eastAsia="ar-SA"/>
        </w:rPr>
      </w:pPr>
      <w:r w:rsidRPr="00470F0B">
        <w:rPr>
          <w:rFonts w:cs="Arial"/>
          <w:b/>
          <w:color w:val="000000"/>
          <w:lang w:val="sr-Cyrl-RS" w:eastAsia="ar-SA"/>
        </w:rPr>
        <w:t>ИНТЕЛЕКТУАЛНА СВОЈИНА</w:t>
      </w:r>
    </w:p>
    <w:p w14:paraId="4A87790F" w14:textId="39935F6B" w:rsidR="00711233" w:rsidRDefault="00470F0B" w:rsidP="00470F0B">
      <w:pPr>
        <w:spacing w:before="0" w:after="120"/>
        <w:jc w:val="center"/>
        <w:rPr>
          <w:rFonts w:cs="Arial"/>
          <w:b/>
          <w:color w:val="000000"/>
          <w:lang w:val="sr-Cyrl-RS" w:eastAsia="x-none"/>
        </w:rPr>
      </w:pPr>
      <w:r w:rsidRPr="00470F0B">
        <w:rPr>
          <w:rFonts w:cs="Arial"/>
          <w:b/>
          <w:color w:val="000000"/>
          <w:lang w:val="sr-Cyrl-RS" w:eastAsia="x-none"/>
        </w:rPr>
        <w:t>Члан 7.</w:t>
      </w:r>
    </w:p>
    <w:p w14:paraId="0DF59817" w14:textId="77777777" w:rsidR="00470F0B" w:rsidRPr="00C7563E" w:rsidRDefault="00470F0B" w:rsidP="00470F0B">
      <w:pPr>
        <w:rPr>
          <w:rFonts w:cs="Arial"/>
        </w:rPr>
      </w:pPr>
      <w:r>
        <w:rPr>
          <w:rFonts w:cs="Arial"/>
          <w:lang w:val="sr-Cyrl-RS"/>
        </w:rPr>
        <w:t>Продавац</w:t>
      </w:r>
      <w:r w:rsidRPr="00C7563E">
        <w:rPr>
          <w:rFonts w:cs="Arial"/>
        </w:rPr>
        <w:t xml:space="preserve">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066ED0B7" w14:textId="77777777" w:rsidR="00470F0B" w:rsidRPr="00C7563E" w:rsidRDefault="00470F0B" w:rsidP="00470F0B">
      <w:pPr>
        <w:rPr>
          <w:rFonts w:cs="Arial"/>
        </w:rPr>
      </w:pPr>
      <w:r w:rsidRPr="00C7563E">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w:t>
      </w:r>
      <w:r>
        <w:rPr>
          <w:rFonts w:cs="Arial"/>
          <w:lang w:val="sr-Cyrl-RS"/>
        </w:rPr>
        <w:t>одавац</w:t>
      </w:r>
      <w:r w:rsidRPr="00C7563E">
        <w:rPr>
          <w:rFonts w:cs="Arial"/>
        </w:rPr>
        <w:t>.</w:t>
      </w:r>
    </w:p>
    <w:p w14:paraId="7B742A37" w14:textId="77777777" w:rsidR="00470F0B" w:rsidRPr="00C7563E" w:rsidRDefault="00470F0B" w:rsidP="00470F0B">
      <w:pPr>
        <w:rPr>
          <w:rFonts w:cs="Arial"/>
        </w:rPr>
      </w:pPr>
      <w:r w:rsidRPr="00C7563E">
        <w:rPr>
          <w:rFonts w:cs="Arial"/>
        </w:rPr>
        <w:t>К</w:t>
      </w:r>
      <w:r>
        <w:rPr>
          <w:rFonts w:cs="Arial"/>
        </w:rPr>
        <w:t>упац</w:t>
      </w:r>
      <w:r w:rsidRPr="00C7563E">
        <w:rPr>
          <w:rFonts w:cs="Arial"/>
        </w:rPr>
        <w:t xml:space="preserve">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1D425EC3" w14:textId="77777777" w:rsidR="00470F0B" w:rsidRDefault="00470F0B" w:rsidP="00470F0B">
      <w:pPr>
        <w:rPr>
          <w:rFonts w:cs="Arial"/>
          <w:lang w:val="sr-Cyrl-RS"/>
        </w:rPr>
      </w:pPr>
      <w:r>
        <w:rPr>
          <w:rFonts w:cs="Arial"/>
          <w:lang w:val="sr-Cyrl-RS"/>
        </w:rPr>
        <w:t>Купац</w:t>
      </w:r>
      <w:r w:rsidRPr="003164D9">
        <w:rPr>
          <w:rFonts w:cs="Arial"/>
          <w:lang w:val="sr-Cyrl-RS"/>
        </w:rPr>
        <w:t xml:space="preserve"> има право да користи изворни код само за сопствене потребе и нема право да га ставља на увид или ставља на располагање било којој трећој страни без претходног прибављања писмене сагласности носиоца права интелектуалне својине.</w:t>
      </w:r>
      <w:r w:rsidRPr="00C7563E">
        <w:rPr>
          <w:rFonts w:cs="Arial"/>
          <w:lang w:val="sr-Cyrl-RS"/>
        </w:rPr>
        <w:t xml:space="preserve"> </w:t>
      </w:r>
    </w:p>
    <w:p w14:paraId="2A3D5514" w14:textId="4E3F0F31" w:rsidR="00470F0B" w:rsidRDefault="00470F0B" w:rsidP="00470F0B">
      <w:pPr>
        <w:spacing w:before="0" w:after="120"/>
        <w:rPr>
          <w:rFonts w:cs="Arial"/>
          <w:b/>
          <w:color w:val="000000"/>
          <w:lang w:val="sr-Cyrl-RS" w:eastAsia="x-none"/>
        </w:rPr>
      </w:pPr>
      <w:r w:rsidRPr="00C7563E">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C7563E">
        <w:rPr>
          <w:rFonts w:cs="Arial"/>
        </w:rPr>
        <w:t>.</w:t>
      </w:r>
    </w:p>
    <w:p w14:paraId="1F221EC7" w14:textId="77777777" w:rsidR="00470F0B" w:rsidRPr="00470F0B" w:rsidRDefault="00470F0B" w:rsidP="00470F0B">
      <w:pPr>
        <w:spacing w:before="0" w:after="120"/>
        <w:jc w:val="center"/>
        <w:rPr>
          <w:rFonts w:cs="Arial"/>
          <w:b/>
          <w:color w:val="000000"/>
          <w:lang w:val="sr-Cyrl-RS" w:eastAsia="x-none"/>
        </w:rPr>
      </w:pPr>
    </w:p>
    <w:p w14:paraId="08CF5269" w14:textId="77777777" w:rsidR="00EA232A" w:rsidRPr="00DF47BB" w:rsidRDefault="00EA232A" w:rsidP="00EA232A">
      <w:r w:rsidRPr="00186ACA">
        <w:rPr>
          <w:b/>
        </w:rPr>
        <w:t>СРЕДСТВА ФИНАНСИЈСКОГ ОБЕЗБЕЂЕЊА</w:t>
      </w:r>
    </w:p>
    <w:p w14:paraId="149944F0" w14:textId="7E151235" w:rsidR="00EA232A" w:rsidRPr="00186ACA" w:rsidRDefault="00203F64" w:rsidP="00EA232A">
      <w:pPr>
        <w:jc w:val="center"/>
        <w:rPr>
          <w:b/>
        </w:rPr>
      </w:pPr>
      <w:r w:rsidRPr="001853E7">
        <w:rPr>
          <w:b/>
        </w:rPr>
        <w:t xml:space="preserve">Члан </w:t>
      </w:r>
      <w:r w:rsidR="00293D6C" w:rsidRPr="001853E7">
        <w:rPr>
          <w:b/>
          <w:lang w:val="sr-Cyrl-RS"/>
        </w:rPr>
        <w:t>8</w:t>
      </w:r>
      <w:r w:rsidR="00EA232A" w:rsidRPr="001853E7">
        <w:rPr>
          <w:b/>
        </w:rPr>
        <w:t>.</w:t>
      </w:r>
    </w:p>
    <w:p w14:paraId="56F666E7" w14:textId="2226D019" w:rsidR="00EA232A" w:rsidRPr="00A34CAA" w:rsidRDefault="000C2137" w:rsidP="00EA232A">
      <w:pPr>
        <w:rPr>
          <w:b/>
        </w:rPr>
      </w:pPr>
      <w:r>
        <w:rPr>
          <w:b/>
          <w:lang w:val="sr-Cyrl-RS"/>
        </w:rPr>
        <w:t>Банкарска гаранција за</w:t>
      </w:r>
      <w:r w:rsidR="00EA232A" w:rsidRPr="00A34CAA">
        <w:rPr>
          <w:b/>
        </w:rPr>
        <w:t xml:space="preserve"> добро извршење посла</w:t>
      </w:r>
    </w:p>
    <w:p w14:paraId="64B290D8" w14:textId="103FC806" w:rsidR="00556F6F" w:rsidRPr="00556F6F" w:rsidRDefault="003E2793" w:rsidP="00EA232A">
      <w:pPr>
        <w:rPr>
          <w:rFonts w:eastAsia="Lucida Sans Unicode"/>
          <w:lang w:val="sr-Cyrl-RS"/>
        </w:rPr>
      </w:pPr>
      <w:r>
        <w:rPr>
          <w:rFonts w:eastAsia="Lucida Sans Unicode"/>
        </w:rPr>
        <w:t xml:space="preserve">Продавац је </w:t>
      </w:r>
      <w:r>
        <w:rPr>
          <w:rFonts w:eastAsia="Lucida Sans Unicode"/>
          <w:lang w:val="sr-Cyrl-RS"/>
        </w:rPr>
        <w:t>обавезан</w:t>
      </w:r>
      <w:r w:rsidR="00EA232A" w:rsidRPr="00EC6B0D">
        <w:rPr>
          <w:rFonts w:eastAsia="Lucida Sans Unicode"/>
        </w:rPr>
        <w:t xml:space="preserve"> д</w:t>
      </w:r>
      <w:r w:rsidR="00AB2746">
        <w:rPr>
          <w:rFonts w:eastAsia="Lucida Sans Unicode"/>
        </w:rPr>
        <w:t>а у тренутку закључења уговора,</w:t>
      </w:r>
      <w:r w:rsidR="00EA232A" w:rsidRPr="00EC6B0D">
        <w:rPr>
          <w:rFonts w:eastAsia="Lucida Sans Unicode"/>
        </w:rPr>
        <w:t xml:space="preserve"> а најкасније у року од 10 (словима: десет) дана од дана обостраног потписивања Уговора од стране законских заступника, као одложни услов из члана 74. став 2. Закона о облигационим односима („Сл. лист СФРЈ“ бр. 2978, </w:t>
      </w:r>
      <w:r w:rsidR="00EA232A" w:rsidRPr="00EC6B0D">
        <w:rPr>
          <w:rFonts w:eastAsia="Lucida Sans Unicode"/>
        </w:rPr>
        <w:lastRenderedPageBreak/>
        <w:t xml:space="preserve">3985, 4589 – одлука УСЈ и 5789, „Сл.лист СРЈ“ бр. 3193 и „Сл. лист СЦГ“ бр. 12003 – Уставна повеља), </w:t>
      </w:r>
      <w:r w:rsidR="00293D6C">
        <w:rPr>
          <w:rFonts w:eastAsia="Lucida Sans Unicode"/>
          <w:lang w:val="sr-Cyrl-RS"/>
        </w:rPr>
        <w:t>(даље: ЗОО)</w:t>
      </w:r>
      <w:r w:rsidR="00293D6C" w:rsidRPr="00EC6B0D">
        <w:rPr>
          <w:rFonts w:eastAsia="Lucida Sans Unicode"/>
        </w:rPr>
        <w:t xml:space="preserve">, као </w:t>
      </w:r>
      <w:r w:rsidR="00293D6C">
        <w:rPr>
          <w:rFonts w:eastAsia="Lucida Sans Unicode"/>
          <w:lang w:val="sr-Cyrl-RS"/>
        </w:rPr>
        <w:t>средство финансијског обезбеђења за добро извршење посла</w:t>
      </w:r>
      <w:r w:rsidR="00EA232A" w:rsidRPr="00EC6B0D">
        <w:rPr>
          <w:rFonts w:eastAsia="Lucida Sans Unicode"/>
        </w:rPr>
        <w:t xml:space="preserve">, достави Купцу банкарску гаранцију, неопозиву, безусловну (без права на приговор) и на први писани позив наплативу у износу од 10 %  вредности Уговора, без ПДВ-а, са роком важења 30 (словима: тридесет) календарских дана </w:t>
      </w:r>
      <w:r w:rsidR="00556F6F">
        <w:rPr>
          <w:rFonts w:eastAsia="Lucida Sans Unicode"/>
          <w:lang w:val="sr-Cyrl-RS"/>
        </w:rPr>
        <w:t xml:space="preserve">дужи </w:t>
      </w:r>
      <w:r w:rsidR="00556F6F" w:rsidRPr="00556F6F">
        <w:rPr>
          <w:rFonts w:eastAsia="Lucida Sans Unicode"/>
        </w:rPr>
        <w:t>од уговореног рока испоруке предметних добара (или рока в</w:t>
      </w:r>
      <w:r w:rsidR="00556F6F">
        <w:rPr>
          <w:rFonts w:eastAsia="Lucida Sans Unicode"/>
        </w:rPr>
        <w:t>ажења Уговора)</w:t>
      </w:r>
      <w:r w:rsidR="00556F6F">
        <w:rPr>
          <w:rFonts w:eastAsia="Lucida Sans Unicode"/>
          <w:lang w:val="sr-Cyrl-RS"/>
        </w:rPr>
        <w:t>.</w:t>
      </w:r>
    </w:p>
    <w:p w14:paraId="316B9AE4" w14:textId="52DB99BD" w:rsidR="00EA232A" w:rsidRPr="00EC6B0D" w:rsidRDefault="00EA232A" w:rsidP="00EA232A">
      <w:r w:rsidRPr="00EC6B0D">
        <w:t>Ако се за време трајањ</w:t>
      </w:r>
      <w:r w:rsidR="00293D6C">
        <w:t xml:space="preserve">а </w:t>
      </w:r>
      <w:r w:rsidR="00293D6C">
        <w:rPr>
          <w:lang w:val="sr-Cyrl-RS"/>
        </w:rPr>
        <w:t>У</w:t>
      </w:r>
      <w:r w:rsidRPr="00EC6B0D">
        <w:t xml:space="preserve">говора промене рокови за извршење уговорне обавезе, важност банкарске гаранције за добро извршење посла мора да се продужи. </w:t>
      </w:r>
    </w:p>
    <w:p w14:paraId="0821F04D" w14:textId="77777777" w:rsidR="00EA232A" w:rsidRPr="00EC6B0D" w:rsidRDefault="00EA232A" w:rsidP="00EA232A">
      <w:r w:rsidRPr="00EC6B0D">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90C7ACA" w14:textId="77777777" w:rsidR="00EA232A" w:rsidRPr="00EC6B0D" w:rsidRDefault="00EA232A" w:rsidP="00EA232A">
      <w:r w:rsidRPr="00EC6B0D">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
    <w:p w14:paraId="0ECF4F6F" w14:textId="77777777" w:rsidR="00EA232A" w:rsidRPr="00EC6B0D" w:rsidRDefault="00EA232A" w:rsidP="00EA232A">
      <w:r w:rsidRPr="00EC6B0D">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422703B4" w14:textId="77777777" w:rsidR="00EA232A" w:rsidRPr="00EC6B0D" w:rsidRDefault="00EA232A" w:rsidP="00EA232A">
      <w:r w:rsidRPr="00EC6B0D">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DC5FAF0" w14:textId="77777777" w:rsidR="00EA232A" w:rsidRPr="00EC6B0D" w:rsidRDefault="00EA232A" w:rsidP="00EA232A">
      <w:r w:rsidRPr="00EC6B0D">
        <w:t>Банкарска гаранција мора бити издата у складу са једнообразним правилима МТК за гаранције на позив - URDG 758. Међународне трговинске коморе у Паризу.</w:t>
      </w:r>
    </w:p>
    <w:p w14:paraId="5F38AE44" w14:textId="77777777" w:rsidR="00EA232A" w:rsidRPr="00EC6B0D" w:rsidRDefault="00EA232A" w:rsidP="00EA232A">
      <w:r w:rsidRPr="00EC6B0D">
        <w:t>Банкарска гаранција се не може уступити  и  није преносива без сагласности уговорних страна и емисионе банке.</w:t>
      </w:r>
    </w:p>
    <w:p w14:paraId="1C8241E5" w14:textId="7F1EE640" w:rsidR="00EA232A" w:rsidRPr="00EC6B0D" w:rsidRDefault="00EA232A" w:rsidP="00EA232A">
      <w:r w:rsidRPr="00EC6B0D">
        <w:t>Уколико банкарск</w:t>
      </w:r>
      <w:r w:rsidR="00556F6F">
        <w:t>у гаранцију издаје страна банка</w:t>
      </w:r>
      <w:r w:rsidRPr="00EC6B0D">
        <w:t>,</w:t>
      </w:r>
      <w:r w:rsidR="00556F6F">
        <w:rPr>
          <w:lang w:val="sr-Cyrl-RS"/>
        </w:rPr>
        <w:t xml:space="preserve"> </w:t>
      </w:r>
      <w:r w:rsidRPr="00EC6B0D">
        <w:t xml:space="preserve">мора имати </w:t>
      </w:r>
      <w:r w:rsidR="000508D1">
        <w:rPr>
          <w:lang w:val="sr-Cyrl-RS"/>
        </w:rPr>
        <w:t xml:space="preserve">прихватљив </w:t>
      </w:r>
      <w:r w:rsidRPr="00EC6B0D">
        <w:t>кредитни рејтинг.</w:t>
      </w:r>
    </w:p>
    <w:p w14:paraId="4C26A3D7" w14:textId="77777777" w:rsidR="00EA232A" w:rsidRPr="00EC6B0D" w:rsidRDefault="00EA232A" w:rsidP="00EA232A">
      <w:r w:rsidRPr="00EC6B0D">
        <w:t>Банкарска гаранција треба да буду у валути у којој је Понуда.</w:t>
      </w:r>
    </w:p>
    <w:p w14:paraId="01684B0C" w14:textId="77777777" w:rsidR="00EA232A" w:rsidRDefault="00EA232A" w:rsidP="00EA232A">
      <w:pPr>
        <w:rPr>
          <w:lang w:val="sr-Cyrl-RS"/>
        </w:rPr>
      </w:pPr>
      <w:r w:rsidRPr="00EC6B0D">
        <w:t>Ова гаранција истиче на наведени  датум, без обзира да ли је овај документ враћен или  није.</w:t>
      </w:r>
    </w:p>
    <w:p w14:paraId="1913B9F8" w14:textId="77777777" w:rsidR="00B91EEA" w:rsidRDefault="00B91EEA" w:rsidP="00EA232A">
      <w:pPr>
        <w:rPr>
          <w:lang w:val="sr-Cyrl-RS"/>
        </w:rPr>
      </w:pPr>
    </w:p>
    <w:p w14:paraId="515D04A4" w14:textId="4261135B" w:rsidR="00EA232A" w:rsidRPr="00186ACA" w:rsidRDefault="00EA232A" w:rsidP="00EA232A">
      <w:pPr>
        <w:jc w:val="center"/>
        <w:rPr>
          <w:b/>
        </w:rPr>
      </w:pPr>
      <w:r w:rsidRPr="001853E7">
        <w:rPr>
          <w:b/>
        </w:rPr>
        <w:t xml:space="preserve">Члан </w:t>
      </w:r>
      <w:r w:rsidR="001853E7" w:rsidRPr="001853E7">
        <w:rPr>
          <w:b/>
          <w:lang w:val="sr-Cyrl-RS"/>
        </w:rPr>
        <w:t>9</w:t>
      </w:r>
      <w:r w:rsidRPr="001853E7">
        <w:rPr>
          <w:b/>
        </w:rPr>
        <w:t>.</w:t>
      </w:r>
    </w:p>
    <w:p w14:paraId="7887E34A" w14:textId="2645ADC8" w:rsidR="00EA232A" w:rsidRPr="00A34CAA" w:rsidRDefault="000C2137" w:rsidP="00EA232A">
      <w:pPr>
        <w:rPr>
          <w:b/>
        </w:rPr>
      </w:pPr>
      <w:r>
        <w:rPr>
          <w:b/>
          <w:lang w:val="sr-Cyrl-RS"/>
        </w:rPr>
        <w:t>Банкарска гаранција з</w:t>
      </w:r>
      <w:r w:rsidR="00EA232A" w:rsidRPr="00A34CAA">
        <w:rPr>
          <w:b/>
        </w:rPr>
        <w:t>а отклањање недостатака у гарантном року</w:t>
      </w:r>
    </w:p>
    <w:p w14:paraId="50A62A95" w14:textId="16C3252F" w:rsidR="00EA232A" w:rsidRPr="00EC6B0D" w:rsidRDefault="00AB2746" w:rsidP="00EA232A">
      <w:pPr>
        <w:rPr>
          <w:rFonts w:eastAsia="TimesNewRomanPSMT"/>
        </w:rPr>
      </w:pPr>
      <w:r>
        <w:rPr>
          <w:rFonts w:eastAsia="TimesNewRomanPSMT"/>
        </w:rPr>
        <w:t>Продавац се обавезује да</w:t>
      </w:r>
      <w:r w:rsidR="00EA232A" w:rsidRPr="00EC6B0D">
        <w:rPr>
          <w:rFonts w:eastAsia="TimesNewRomanPSMT"/>
        </w:rPr>
        <w:t xml:space="preserve"> преда Купцу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укупно уговорене цене (без ПДВ) са роком важења 30</w:t>
      </w:r>
      <w:r w:rsidR="00A34CAA">
        <w:rPr>
          <w:rFonts w:eastAsia="TimesNewRomanPSMT"/>
          <w:lang w:val="sr-Cyrl-RS"/>
        </w:rPr>
        <w:t xml:space="preserve"> (словима:тридесет)</w:t>
      </w:r>
      <w:r w:rsidR="00EA232A" w:rsidRPr="00EC6B0D">
        <w:rPr>
          <w:rFonts w:eastAsia="TimesNewRomanPSMT"/>
        </w:rPr>
        <w:t xml:space="preserve"> дана дужим од гарантног рока .</w:t>
      </w:r>
    </w:p>
    <w:p w14:paraId="11BC6661" w14:textId="77777777" w:rsidR="00EA232A" w:rsidRPr="00EC6B0D" w:rsidRDefault="00EA232A" w:rsidP="00EA232A">
      <w:pPr>
        <w:rPr>
          <w:rFonts w:eastAsia="TimesNewRomanPSMT"/>
        </w:rPr>
      </w:pPr>
      <w:r w:rsidRPr="00EC6B0D">
        <w:rPr>
          <w:rFonts w:eastAsia="TimesNewRomanPSMT"/>
        </w:rPr>
        <w:t xml:space="preserve">Банкарска гаранција за отклањање недостатака у гарантном року, доставља се  у тренутку </w:t>
      </w:r>
      <w:r w:rsidRPr="00EC6B0D">
        <w:t>потписивања Записника о квалитативном пријему добара</w:t>
      </w:r>
      <w:r w:rsidRPr="00EC6B0D">
        <w:rPr>
          <w:rFonts w:eastAsia="TimesNewRomanPSMT"/>
        </w:rPr>
        <w:t>. Уколико Продавац не достави банкарску гаранцију за отклањање недостатака у гарантном року, Купац има право да наплати банкарску гаранције за добро извршење посла.</w:t>
      </w:r>
    </w:p>
    <w:p w14:paraId="03B05F53" w14:textId="77777777" w:rsidR="00EA232A" w:rsidRPr="00EC6B0D" w:rsidRDefault="00EA232A" w:rsidP="00EA232A">
      <w:pPr>
        <w:rPr>
          <w:rFonts w:eastAsia="TimesNewRomanPSMT"/>
        </w:rPr>
      </w:pPr>
      <w:r w:rsidRPr="00EC6B0D">
        <w:t>Уколико се за време трајања Уговора продужи гарантни рок за испоручена добра, важност достављене гаранције за отклањање недостатака у гарантном року се мора сразмерно продужити.</w:t>
      </w:r>
    </w:p>
    <w:p w14:paraId="20459C97" w14:textId="77777777" w:rsidR="00EA232A" w:rsidRPr="00EC6B0D" w:rsidRDefault="00EA232A" w:rsidP="00EA232A">
      <w:pPr>
        <w:rPr>
          <w:rFonts w:eastAsia="TimesNewRomanPSMT"/>
        </w:rPr>
      </w:pPr>
      <w:r w:rsidRPr="00EC6B0D">
        <w:rPr>
          <w:rFonts w:eastAsia="TimesNewRomanPSMT"/>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2995117E" w14:textId="77777777" w:rsidR="00EA232A" w:rsidRPr="00EC6B0D" w:rsidRDefault="00EA232A" w:rsidP="00EA232A">
      <w:pPr>
        <w:rPr>
          <w:rFonts w:eastAsia="Lucida Sans Unicode"/>
        </w:rPr>
      </w:pPr>
      <w:r w:rsidRPr="00EC6B0D">
        <w:rPr>
          <w:rFonts w:eastAsia="Lucida Sans Unicode"/>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6CCD0EF" w14:textId="77777777" w:rsidR="00EA232A" w:rsidRPr="00EC6B0D" w:rsidRDefault="00EA232A" w:rsidP="00EA232A">
      <w:pPr>
        <w:rPr>
          <w:rFonts w:eastAsia="Lucida Sans Unicode"/>
        </w:rPr>
      </w:pPr>
      <w:r w:rsidRPr="00EC6B0D">
        <w:rPr>
          <w:rFonts w:eastAsia="Lucida Sans Unicode"/>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w:t>
      </w:r>
      <w:r w:rsidRPr="00EC6B0D">
        <w:rPr>
          <w:rFonts w:eastAsia="Lucida Sans Unicode"/>
        </w:rPr>
        <w:lastRenderedPageBreak/>
        <w:t>рада у Београду, уз примену њеног Правилника и процесног и материјалног права Републике Србије</w:t>
      </w:r>
    </w:p>
    <w:p w14:paraId="0A784994" w14:textId="77777777" w:rsidR="00EA232A" w:rsidRPr="00EC6B0D" w:rsidRDefault="00EA232A" w:rsidP="00EA232A">
      <w:pPr>
        <w:rPr>
          <w:rFonts w:eastAsia="TimesNewRomanPSMT"/>
        </w:rPr>
      </w:pPr>
      <w:r w:rsidRPr="00EC6B0D">
        <w:rPr>
          <w:rFonts w:eastAsia="TimesNewRomanPSMT"/>
        </w:rPr>
        <w:t>Банкарска гаранција мора бити издата у складу са једнообразним правилима МТК за гаранције на позив - URDG 758.</w:t>
      </w:r>
      <w:r w:rsidRPr="00EC6B0D">
        <w:t xml:space="preserve"> </w:t>
      </w:r>
      <w:r w:rsidRPr="00EC6B0D">
        <w:rPr>
          <w:rFonts w:eastAsia="TimesNewRomanPSMT"/>
        </w:rPr>
        <w:t>Међународне трговинске коморе у Паризу.</w:t>
      </w:r>
    </w:p>
    <w:p w14:paraId="43AB63B2" w14:textId="5DCF1A95" w:rsidR="00EA232A" w:rsidRPr="00EC6B0D" w:rsidRDefault="00EA232A" w:rsidP="00EA232A">
      <w:pPr>
        <w:rPr>
          <w:rFonts w:eastAsia="TimesNewRomanPSMT"/>
        </w:rPr>
      </w:pPr>
      <w:r w:rsidRPr="00EC6B0D">
        <w:rPr>
          <w:rFonts w:eastAsia="TimesNewRomanPSMT"/>
        </w:rPr>
        <w:t>Банкарска гаранција треба да буду у валути у којој је Понуда.</w:t>
      </w:r>
      <w:r w:rsidR="009F3991" w:rsidRPr="009F3991">
        <w:t xml:space="preserve"> </w:t>
      </w:r>
      <w:r w:rsidR="009F3991" w:rsidRPr="009F3991">
        <w:rPr>
          <w:rFonts w:eastAsia="TimesNewRomanPSMT"/>
        </w:rPr>
        <w:t>Уколико банкарску гаранцију издаје страна банка, мора имати прихватљив  кредитни рејтинг.</w:t>
      </w:r>
    </w:p>
    <w:p w14:paraId="211C6E98" w14:textId="77777777" w:rsidR="00EA232A" w:rsidRPr="00EC6B0D" w:rsidRDefault="00EA232A" w:rsidP="00EA232A">
      <w:pPr>
        <w:rPr>
          <w:rFonts w:eastAsia="TimesNewRomanPSMT"/>
        </w:rPr>
      </w:pPr>
      <w:r w:rsidRPr="00EC6B0D">
        <w:rPr>
          <w:rFonts w:eastAsia="TimesNewRomanPSMT"/>
        </w:rPr>
        <w:t>Банкарска гаранција се не може уступити и није преносива без сагласности уговорних страна и емисионе банке.</w:t>
      </w:r>
    </w:p>
    <w:p w14:paraId="5ACB8945" w14:textId="77777777" w:rsidR="00EA232A" w:rsidRPr="00EC6B0D" w:rsidRDefault="00EA232A" w:rsidP="00EA232A">
      <w:pPr>
        <w:rPr>
          <w:rFonts w:eastAsia="TimesNewRomanPSMT"/>
        </w:rPr>
      </w:pPr>
      <w:r w:rsidRPr="00EC6B0D">
        <w:rPr>
          <w:rFonts w:eastAsia="TimesNewRomanPSMT"/>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D5E03EB" w14:textId="01808F98" w:rsidR="00EA232A" w:rsidRPr="00984066" w:rsidRDefault="00EA232A" w:rsidP="00EA232A">
      <w:pPr>
        <w:rPr>
          <w:rFonts w:eastAsia="TimesNewRomanPSMT"/>
        </w:rPr>
      </w:pPr>
      <w:r w:rsidRPr="00EC6B0D">
        <w:rPr>
          <w:rFonts w:eastAsia="TimesNewRomanPSMT"/>
        </w:rPr>
        <w:t>Банкарска  гаранција истиче на наведени датум, без обзира да ли је овај документ враћен или није.</w:t>
      </w:r>
    </w:p>
    <w:p w14:paraId="3C115B43" w14:textId="5F74162A" w:rsidR="00493EEB" w:rsidRPr="00984066" w:rsidRDefault="00493EEB" w:rsidP="00EA232A">
      <w:pPr>
        <w:rPr>
          <w:rFonts w:eastAsia="TimesNewRomanPSMT"/>
        </w:rPr>
      </w:pPr>
      <w:r w:rsidRPr="00984066">
        <w:rPr>
          <w:rFonts w:eastAsia="TimesNewRomanPSMT"/>
        </w:rPr>
        <w:t xml:space="preserve">Уколико банкарску гаранцију издаје страна банка, </w:t>
      </w:r>
      <w:r w:rsidR="00984066" w:rsidRPr="00984066">
        <w:rPr>
          <w:rFonts w:eastAsia="TimesNewRomanPSMT"/>
          <w:lang w:val="sr-Cyrl-RS"/>
        </w:rPr>
        <w:t xml:space="preserve">та банка </w:t>
      </w:r>
      <w:r w:rsidRPr="00984066">
        <w:rPr>
          <w:rFonts w:eastAsia="TimesNewRomanPSMT"/>
        </w:rPr>
        <w:t xml:space="preserve">мора имати </w:t>
      </w:r>
      <w:r w:rsidR="000508D1">
        <w:rPr>
          <w:rFonts w:eastAsia="TimesNewRomanPSMT"/>
          <w:lang w:val="sr-Cyrl-RS"/>
        </w:rPr>
        <w:t xml:space="preserve">прихватљив </w:t>
      </w:r>
      <w:r w:rsidRPr="00984066">
        <w:rPr>
          <w:rFonts w:eastAsia="TimesNewRomanPSMT"/>
        </w:rPr>
        <w:t>кредитни рејтинг.</w:t>
      </w:r>
    </w:p>
    <w:p w14:paraId="2AC91EC5" w14:textId="77777777" w:rsidR="00EA232A" w:rsidRPr="008C6360" w:rsidRDefault="00EA232A" w:rsidP="00EA232A">
      <w:pPr>
        <w:rPr>
          <w:b/>
        </w:rPr>
      </w:pPr>
      <w:r w:rsidRPr="008C6360">
        <w:rPr>
          <w:b/>
        </w:rPr>
        <w:t>УГОВОРНА КАЗНА</w:t>
      </w:r>
    </w:p>
    <w:p w14:paraId="00AE4197" w14:textId="59529644" w:rsidR="00EA232A" w:rsidRPr="00186ACA" w:rsidRDefault="00203F64" w:rsidP="00EA232A">
      <w:pPr>
        <w:jc w:val="center"/>
        <w:rPr>
          <w:b/>
        </w:rPr>
      </w:pPr>
      <w:r w:rsidRPr="001853E7">
        <w:rPr>
          <w:b/>
        </w:rPr>
        <w:t xml:space="preserve">Члан </w:t>
      </w:r>
      <w:r w:rsidR="001853E7" w:rsidRPr="001853E7">
        <w:rPr>
          <w:b/>
          <w:lang w:val="sr-Cyrl-RS"/>
        </w:rPr>
        <w:t>10</w:t>
      </w:r>
      <w:r w:rsidR="00EA232A" w:rsidRPr="001853E7">
        <w:rPr>
          <w:b/>
        </w:rPr>
        <w:t>.</w:t>
      </w:r>
    </w:p>
    <w:p w14:paraId="3816DF0D" w14:textId="77777777" w:rsidR="00C05514" w:rsidRDefault="00C05514" w:rsidP="00C05514">
      <w:r>
        <w:t>Уколико Продавац не испуни своје обавезе или не испоручи добра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6077BB1B" w14:textId="74725E3A" w:rsidR="00C05514" w:rsidRDefault="00C05514" w:rsidP="00C05514">
      <w:r>
        <w:t xml:space="preserve">Уговорна казна се обрачунава од првог дана од истека уговореног рока испоруке из </w:t>
      </w:r>
      <w:r w:rsidRPr="00A422FD">
        <w:t xml:space="preserve">члана </w:t>
      </w:r>
      <w:r w:rsidR="00A422FD" w:rsidRPr="00A422FD">
        <w:rPr>
          <w:lang w:val="sr-Cyrl-RS"/>
        </w:rPr>
        <w:t>4</w:t>
      </w:r>
      <w:r w:rsidR="00E56D40" w:rsidRPr="00A422FD">
        <w:t>. овог</w:t>
      </w:r>
      <w:r w:rsidR="00E56D40">
        <w:t xml:space="preserve"> Уговора и износи 0,</w:t>
      </w:r>
      <w:r w:rsidR="00035CF0">
        <w:rPr>
          <w:lang w:val="sr-Cyrl-RS"/>
        </w:rPr>
        <w:t>2</w:t>
      </w:r>
      <w:r>
        <w:t>% уговорене вредности неиспоручених добара дневно, а највише до 10% укупно уговорене вредности добара, без пореза на додату вредност.</w:t>
      </w:r>
    </w:p>
    <w:p w14:paraId="6C51E7C0" w14:textId="77777777" w:rsidR="00C05514" w:rsidRDefault="00C05514" w:rsidP="00C05514">
      <w:r>
        <w:t>У случају доцње Купац има право да захтева и испуњење уговорне обавезе и уговорну казну, под условом да без одлагања, а најкасније пре пријема предмета Уговора саопшти Продавцу да задржава право на уговорну казну и под условом да до закашњења није дошло кривицом Купца, нити услед дејства више силе.</w:t>
      </w:r>
    </w:p>
    <w:p w14:paraId="1D34B500" w14:textId="77777777" w:rsidR="00C05514" w:rsidRDefault="00C05514" w:rsidP="00C05514">
      <w:r>
        <w:t xml:space="preserve">Наплатом уговорне казне Купац не губи право на накнаду штете.  </w:t>
      </w:r>
    </w:p>
    <w:p w14:paraId="0A108B68" w14:textId="30CFF5A1" w:rsidR="00C05514" w:rsidRDefault="00C05514" w:rsidP="00C05514">
      <w: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w:t>
      </w:r>
      <w:r w:rsidR="009335ED">
        <w:rPr>
          <w:lang w:val="sr-Cyrl-RS"/>
        </w:rPr>
        <w:t>8</w:t>
      </w:r>
      <w:r w:rsidRPr="009E35E9">
        <w:t>. овог</w:t>
      </w:r>
      <w:r>
        <w:t xml:space="preserve"> Уговора. </w:t>
      </w:r>
    </w:p>
    <w:p w14:paraId="37C0D66B" w14:textId="77777777" w:rsidR="00C05514" w:rsidRDefault="00C05514" w:rsidP="00C05514">
      <w:r>
        <w:t>Плаћање уговорне казне  доспева у року од 10 (словима: десет) дана од дана пријема  рачуна издатог од стране Купца по основу  уговорне казне.</w:t>
      </w:r>
    </w:p>
    <w:p w14:paraId="7BEEA534" w14:textId="77777777" w:rsidR="00C05514" w:rsidRDefault="00C05514" w:rsidP="00C05514">
      <w:pPr>
        <w:rPr>
          <w:lang w:val="sr-Cyrl-RS"/>
        </w:rPr>
      </w:pPr>
      <w:r>
        <w:t xml:space="preserve">Уколико Купац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w:t>
      </w:r>
      <w:r w:rsidRPr="00C05514">
        <w:t>уговорне казне.</w:t>
      </w:r>
    </w:p>
    <w:p w14:paraId="21A2FE31" w14:textId="77777777" w:rsidR="00DE17FE" w:rsidRPr="008838A9" w:rsidRDefault="00DE17FE" w:rsidP="00DE17FE">
      <w:pPr>
        <w:pStyle w:val="KDParagraf"/>
        <w:ind w:right="282"/>
        <w:rPr>
          <w:rFonts w:cs="Arial"/>
          <w:b/>
          <w:lang w:val="sr-Cyrl-RS"/>
        </w:rPr>
      </w:pPr>
      <w:r w:rsidRPr="008838A9">
        <w:rPr>
          <w:rFonts w:cs="Arial"/>
          <w:b/>
          <w:lang w:val="sr-Cyrl-RS"/>
        </w:rPr>
        <w:t>БЕЗБЕДНОСТ И ЗДРАВЉЕ НА РАДУ</w:t>
      </w:r>
    </w:p>
    <w:p w14:paraId="04FE6955" w14:textId="112DA2BC" w:rsidR="00DE17FE" w:rsidRPr="003C7FF5" w:rsidRDefault="00DE17FE" w:rsidP="00DE17FE">
      <w:pPr>
        <w:pStyle w:val="KDParagraf"/>
        <w:spacing w:before="0"/>
        <w:jc w:val="center"/>
        <w:rPr>
          <w:rFonts w:cs="Arial"/>
          <w:lang w:val="sr-Cyrl-RS"/>
        </w:rPr>
      </w:pPr>
      <w:r w:rsidRPr="003C7FF5">
        <w:rPr>
          <w:rFonts w:cs="Arial"/>
          <w:b/>
        </w:rPr>
        <w:t xml:space="preserve">Члан </w:t>
      </w:r>
      <w:r w:rsidRPr="003C7FF5">
        <w:rPr>
          <w:rFonts w:cs="Arial"/>
          <w:b/>
          <w:lang w:val="sr-Cyrl-RS"/>
        </w:rPr>
        <w:t>1</w:t>
      </w:r>
      <w:r>
        <w:rPr>
          <w:rFonts w:cs="Arial"/>
          <w:b/>
          <w:lang w:val="sr-Cyrl-RS"/>
        </w:rPr>
        <w:t>1</w:t>
      </w:r>
      <w:r w:rsidRPr="003C7FF5">
        <w:rPr>
          <w:rFonts w:cs="Arial"/>
          <w:lang w:val="sr-Cyrl-RS"/>
        </w:rPr>
        <w:t>.</w:t>
      </w:r>
    </w:p>
    <w:p w14:paraId="2F1B98F4" w14:textId="77777777" w:rsidR="00DE17FE" w:rsidRPr="00026E86" w:rsidRDefault="00DE17FE" w:rsidP="00DE17FE">
      <w:pPr>
        <w:pStyle w:val="KDParagraf"/>
        <w:ind w:right="282"/>
        <w:rPr>
          <w:rFonts w:cs="Arial"/>
          <w:lang w:val="sr-Cyrl-RS"/>
        </w:rPr>
      </w:pPr>
      <w:r>
        <w:rPr>
          <w:rFonts w:cs="Arial"/>
          <w:lang w:val="sr-Cyrl-RS"/>
        </w:rPr>
        <w:t>Продавац</w:t>
      </w:r>
      <w:r w:rsidRPr="00026E86">
        <w:rPr>
          <w:rFonts w:cs="Arial"/>
          <w:lang w:val="sr-Cyrl-RS"/>
        </w:rPr>
        <w:t xml:space="preserve"> је </w:t>
      </w:r>
      <w:r>
        <w:rPr>
          <w:rFonts w:cs="Arial"/>
          <w:lang w:val="sr-Cyrl-RS"/>
        </w:rPr>
        <w:t>обавезан</w:t>
      </w:r>
      <w:r w:rsidRPr="00026E86">
        <w:rPr>
          <w:rFonts w:cs="Arial"/>
          <w:lang w:val="sr-Cyrl-RS"/>
        </w:rPr>
        <w:t xml:space="preserve"> да све послове које обавља у циљу реализације овог </w:t>
      </w:r>
      <w:r>
        <w:rPr>
          <w:rFonts w:cs="Arial"/>
          <w:lang w:val="sr-Cyrl-RS"/>
        </w:rPr>
        <w:t>Уговора</w:t>
      </w:r>
      <w:r w:rsidRPr="00026E86">
        <w:rPr>
          <w:rFonts w:cs="Arial"/>
          <w:lang w:val="sr-Cyrl-RS"/>
        </w:rPr>
        <w:t xml:space="preserve">, обавља поштујући прописе и ратификоване међународне конвенције о безбедности и здрављу на раду у Републици Србији. </w:t>
      </w:r>
      <w:r>
        <w:rPr>
          <w:rFonts w:cs="Arial"/>
          <w:lang w:val="sr-Cyrl-RS"/>
        </w:rPr>
        <w:t>Продавац</w:t>
      </w:r>
      <w:r w:rsidRPr="00026E86">
        <w:rPr>
          <w:rFonts w:cs="Arial"/>
          <w:lang w:val="sr-Cyrl-RS"/>
        </w:rPr>
        <w:t xml:space="preserve"> је </w:t>
      </w:r>
      <w:r>
        <w:rPr>
          <w:rFonts w:cs="Arial"/>
          <w:lang w:val="sr-Cyrl-RS"/>
        </w:rPr>
        <w:t>обавезан</w:t>
      </w:r>
      <w:r w:rsidRPr="00026E86">
        <w:rPr>
          <w:rFonts w:cs="Arial"/>
          <w:lang w:val="sr-Cyrl-RS"/>
        </w:rPr>
        <w:t xml:space="preserve"> да поштује и а</w:t>
      </w:r>
      <w:r>
        <w:rPr>
          <w:rFonts w:cs="Arial"/>
          <w:lang w:val="sr-Cyrl-RS"/>
        </w:rPr>
        <w:t>кте које донесе Купац</w:t>
      </w:r>
      <w:r w:rsidRPr="00026E86">
        <w:rPr>
          <w:rFonts w:cs="Arial"/>
          <w:lang w:val="sr-Cyrl-RS"/>
        </w:rPr>
        <w:t>, односно</w:t>
      </w:r>
      <w:r>
        <w:rPr>
          <w:rFonts w:cs="Arial"/>
          <w:lang w:val="sr-Cyrl-RS"/>
        </w:rPr>
        <w:t xml:space="preserve"> које закључе</w:t>
      </w:r>
      <w:r w:rsidRPr="00026E86">
        <w:rPr>
          <w:rFonts w:cs="Arial"/>
          <w:lang w:val="sr-Cyrl-RS"/>
        </w:rPr>
        <w:t xml:space="preserve"> </w:t>
      </w:r>
      <w:r>
        <w:rPr>
          <w:rFonts w:cs="Arial"/>
          <w:lang w:val="sr-Cyrl-RS"/>
        </w:rPr>
        <w:t xml:space="preserve">Уговорне стране </w:t>
      </w:r>
      <w:r w:rsidRPr="00026E86">
        <w:rPr>
          <w:rFonts w:cs="Arial"/>
          <w:lang w:val="sr-Cyrl-RS"/>
        </w:rPr>
        <w:t xml:space="preserve"> из области безбедности и здравља на раду у складу са прописима, ради реализације овог </w:t>
      </w:r>
      <w:r>
        <w:rPr>
          <w:rFonts w:cs="Arial"/>
          <w:lang w:val="sr-Cyrl-RS"/>
        </w:rPr>
        <w:t>Уговора</w:t>
      </w:r>
      <w:r w:rsidRPr="00026E86">
        <w:rPr>
          <w:rFonts w:cs="Arial"/>
          <w:lang w:val="sr-Cyrl-RS"/>
        </w:rPr>
        <w:t>.</w:t>
      </w:r>
    </w:p>
    <w:p w14:paraId="50C78F86" w14:textId="77777777" w:rsidR="00DE17FE" w:rsidRPr="00026E86" w:rsidRDefault="00DE17FE" w:rsidP="00DE17FE">
      <w:pPr>
        <w:pStyle w:val="KDParagraf"/>
        <w:ind w:right="282"/>
        <w:rPr>
          <w:rFonts w:cs="Arial"/>
          <w:lang w:val="sr-Cyrl-RS"/>
        </w:rPr>
      </w:pPr>
      <w:r>
        <w:rPr>
          <w:rFonts w:cs="Arial"/>
          <w:lang w:val="sr-Cyrl-RS"/>
        </w:rPr>
        <w:t>Продавац</w:t>
      </w:r>
      <w:r w:rsidRPr="00026E86">
        <w:rPr>
          <w:rFonts w:cs="Arial"/>
          <w:lang w:val="sr-Cyrl-RS"/>
        </w:rPr>
        <w:t xml:space="preserve"> је одговоран за предузимање свих мера безбедности и здравља на раду, које je полазећи од специфичности послова које су предмет овог </w:t>
      </w:r>
      <w:r>
        <w:rPr>
          <w:rFonts w:cs="Arial"/>
          <w:lang w:val="sr-Cyrl-RS"/>
        </w:rPr>
        <w:t>Уговора</w:t>
      </w:r>
      <w:r w:rsidRPr="00026E86">
        <w:rPr>
          <w:rFonts w:cs="Arial"/>
          <w:lang w:val="sr-Cyrl-RS"/>
        </w:rPr>
        <w:t>, технологије рада и стеченог искуствa, неопходно спровести како би се заштит</w:t>
      </w:r>
      <w:r>
        <w:rPr>
          <w:rFonts w:cs="Arial"/>
          <w:lang w:val="sr-Cyrl-RS"/>
        </w:rPr>
        <w:t>или запослени код Продавца</w:t>
      </w:r>
      <w:r w:rsidRPr="00026E86">
        <w:rPr>
          <w:rFonts w:cs="Arial"/>
          <w:lang w:val="sr-Cyrl-RS"/>
        </w:rPr>
        <w:t>, трећа лица и имовина.</w:t>
      </w:r>
    </w:p>
    <w:p w14:paraId="12D9DB14" w14:textId="77777777" w:rsidR="00DE17FE" w:rsidRPr="00026E86" w:rsidRDefault="00DE17FE" w:rsidP="00DE17FE">
      <w:pPr>
        <w:pStyle w:val="KDParagraf"/>
        <w:ind w:right="282"/>
        <w:rPr>
          <w:rFonts w:cs="Arial"/>
          <w:lang w:val="sr-Cyrl-RS"/>
        </w:rPr>
      </w:pPr>
      <w:r w:rsidRPr="00026E86">
        <w:rPr>
          <w:rFonts w:cs="Arial"/>
          <w:lang w:val="sr-Cyrl-RS"/>
        </w:rPr>
        <w:lastRenderedPageBreak/>
        <w:t>У случају било каквог кршења обавезе наведене у ставу 1</w:t>
      </w:r>
      <w:r>
        <w:rPr>
          <w:rFonts w:cs="Arial"/>
          <w:lang w:val="sr-Cyrl-RS"/>
        </w:rPr>
        <w:t>. и 2. овог члана Купац</w:t>
      </w:r>
      <w:r w:rsidRPr="00026E86">
        <w:rPr>
          <w:rFonts w:cs="Arial"/>
          <w:lang w:val="sr-Cyrl-RS"/>
        </w:rPr>
        <w:t xml:space="preserve"> може раскинути овај </w:t>
      </w:r>
      <w:r>
        <w:rPr>
          <w:rFonts w:cs="Arial"/>
          <w:lang w:val="sr-Cyrl-RS"/>
        </w:rPr>
        <w:t>Уговор</w:t>
      </w:r>
      <w:r w:rsidRPr="00026E86">
        <w:rPr>
          <w:rFonts w:cs="Arial"/>
          <w:lang w:val="sr-Cyrl-RS"/>
        </w:rPr>
        <w:t>.</w:t>
      </w:r>
    </w:p>
    <w:p w14:paraId="4AB6481C" w14:textId="663105DA" w:rsidR="00DE17FE" w:rsidRPr="00026E86" w:rsidRDefault="00DE17FE" w:rsidP="00DE17FE">
      <w:pPr>
        <w:pStyle w:val="KDParagraf"/>
        <w:ind w:right="282"/>
        <w:jc w:val="center"/>
        <w:rPr>
          <w:rFonts w:cs="Arial"/>
          <w:b/>
          <w:lang w:val="sr-Cyrl-RS"/>
        </w:rPr>
      </w:pPr>
      <w:r>
        <w:rPr>
          <w:rFonts w:cs="Arial"/>
          <w:b/>
          <w:lang w:val="sr-Cyrl-RS"/>
        </w:rPr>
        <w:t>Члан 12</w:t>
      </w:r>
      <w:r w:rsidRPr="00026E86">
        <w:rPr>
          <w:rFonts w:cs="Arial"/>
          <w:b/>
          <w:lang w:val="sr-Cyrl-RS"/>
        </w:rPr>
        <w:t>.</w:t>
      </w:r>
    </w:p>
    <w:p w14:paraId="4DF93CB4" w14:textId="77777777" w:rsidR="00DE17FE" w:rsidRPr="003C7FF5" w:rsidRDefault="00DE17FE" w:rsidP="00DE17FE">
      <w:pPr>
        <w:pStyle w:val="KDParagraf"/>
        <w:ind w:right="282"/>
        <w:rPr>
          <w:rFonts w:cs="Arial"/>
          <w:lang w:val="sr-Cyrl-RS"/>
        </w:rPr>
      </w:pPr>
      <w:r w:rsidRPr="00026E86">
        <w:rPr>
          <w:rFonts w:cs="Arial"/>
          <w:lang w:val="sr-Cyrl-RS"/>
        </w:rPr>
        <w:t xml:space="preserve">Права и обавезе </w:t>
      </w:r>
      <w:r>
        <w:rPr>
          <w:rFonts w:cs="Arial"/>
          <w:lang w:val="sr-Cyrl-RS"/>
        </w:rPr>
        <w:t>Уговорних страна</w:t>
      </w:r>
      <w:r w:rsidRPr="00026E86">
        <w:rPr>
          <w:rFonts w:cs="Arial"/>
          <w:lang w:val="sr-Cyrl-RS"/>
        </w:rPr>
        <w:t xml:space="preserve"> у вези са безбедности и здрављем на раду дефинисане су у Прилогу о безбедности и здрављу на раду, који </w:t>
      </w:r>
      <w:r w:rsidRPr="003C7FF5">
        <w:rPr>
          <w:rFonts w:cs="Arial"/>
          <w:lang w:val="sr-Cyrl-RS"/>
        </w:rPr>
        <w:t xml:space="preserve">као прилог чини </w:t>
      </w:r>
      <w:r w:rsidRPr="00026E86">
        <w:rPr>
          <w:rFonts w:cs="Arial"/>
          <w:lang w:val="sr-Cyrl-RS"/>
        </w:rPr>
        <w:t xml:space="preserve">саставни део овог </w:t>
      </w:r>
      <w:r>
        <w:rPr>
          <w:rFonts w:cs="Arial"/>
          <w:lang w:val="sr-Cyrl-RS"/>
        </w:rPr>
        <w:t>Уговора</w:t>
      </w:r>
      <w:r w:rsidRPr="003C7FF5">
        <w:rPr>
          <w:rFonts w:cs="Arial"/>
          <w:lang w:val="sr-Cyrl-RS"/>
        </w:rPr>
        <w:t>.</w:t>
      </w:r>
    </w:p>
    <w:p w14:paraId="6D9A99C2" w14:textId="0222CA7E" w:rsidR="00DE17FE" w:rsidRPr="00026E86" w:rsidRDefault="00DE17FE" w:rsidP="00DE17FE">
      <w:pPr>
        <w:pStyle w:val="KDParagraf"/>
        <w:ind w:right="282"/>
        <w:jc w:val="center"/>
        <w:rPr>
          <w:rFonts w:cs="Arial"/>
          <w:b/>
          <w:lang w:val="sr-Cyrl-RS"/>
        </w:rPr>
      </w:pPr>
      <w:r>
        <w:rPr>
          <w:rFonts w:cs="Arial"/>
          <w:b/>
          <w:lang w:val="sr-Cyrl-RS"/>
        </w:rPr>
        <w:t>Члан 13</w:t>
      </w:r>
      <w:r w:rsidRPr="00026E86">
        <w:rPr>
          <w:rFonts w:cs="Arial"/>
          <w:b/>
          <w:lang w:val="sr-Cyrl-RS"/>
        </w:rPr>
        <w:t>.</w:t>
      </w:r>
    </w:p>
    <w:p w14:paraId="5F09958B" w14:textId="77777777" w:rsidR="00DE17FE" w:rsidRPr="00026E86" w:rsidRDefault="00DE17FE" w:rsidP="00DE17FE">
      <w:pPr>
        <w:pStyle w:val="KDParagraf"/>
        <w:ind w:right="282"/>
        <w:rPr>
          <w:rFonts w:cs="Arial"/>
          <w:lang w:val="sr-Cyrl-RS"/>
        </w:rPr>
      </w:pPr>
      <w:r>
        <w:rPr>
          <w:rFonts w:cs="Arial"/>
          <w:lang w:val="sr-Cyrl-RS"/>
        </w:rPr>
        <w:t>Продавац</w:t>
      </w:r>
      <w:r w:rsidRPr="00026E86">
        <w:rPr>
          <w:rFonts w:cs="Arial"/>
          <w:lang w:val="sr-Cyrl-RS"/>
        </w:rPr>
        <w:t xml:space="preserve"> је </w:t>
      </w:r>
      <w:r w:rsidRPr="003C7FF5">
        <w:rPr>
          <w:rFonts w:cs="Arial"/>
          <w:lang w:val="sr-Cyrl-RS"/>
        </w:rPr>
        <w:t>обавезан</w:t>
      </w:r>
      <w:r w:rsidRPr="00026E86">
        <w:rPr>
          <w:rFonts w:cs="Arial"/>
          <w:lang w:val="sr-Cyrl-RS"/>
        </w:rPr>
        <w:t xml:space="preserve"> да колективно осигура своје запослене (извршиоце) у случају повреде на раду, професионалних обољења и обољења у вези са радом.</w:t>
      </w:r>
    </w:p>
    <w:p w14:paraId="0DBAEF42" w14:textId="77777777" w:rsidR="00DE17FE" w:rsidRPr="00026E86" w:rsidRDefault="00DE17FE" w:rsidP="00DE17FE">
      <w:pPr>
        <w:pStyle w:val="KDParagraf"/>
        <w:ind w:right="282"/>
        <w:rPr>
          <w:rFonts w:cs="Arial"/>
          <w:lang w:val="sr-Cyrl-RS"/>
        </w:rPr>
      </w:pPr>
    </w:p>
    <w:p w14:paraId="577970D2" w14:textId="1477524C" w:rsidR="00DE17FE" w:rsidRPr="00026E86" w:rsidRDefault="00DE17FE" w:rsidP="00DE17FE">
      <w:pPr>
        <w:pStyle w:val="KDParagraf"/>
        <w:ind w:right="282"/>
        <w:jc w:val="center"/>
        <w:rPr>
          <w:rFonts w:cs="Arial"/>
          <w:b/>
          <w:lang w:val="sr-Cyrl-RS"/>
        </w:rPr>
      </w:pPr>
      <w:r>
        <w:rPr>
          <w:rFonts w:cs="Arial"/>
          <w:b/>
          <w:lang w:val="sr-Cyrl-RS"/>
        </w:rPr>
        <w:t>Члан 14</w:t>
      </w:r>
      <w:r w:rsidRPr="00026E86">
        <w:rPr>
          <w:rFonts w:cs="Arial"/>
          <w:b/>
          <w:lang w:val="sr-Cyrl-RS"/>
        </w:rPr>
        <w:t>.</w:t>
      </w:r>
    </w:p>
    <w:p w14:paraId="68EA0AD1" w14:textId="77777777" w:rsidR="00DE17FE" w:rsidRPr="00026E86" w:rsidRDefault="00DE17FE" w:rsidP="00DE17FE">
      <w:pPr>
        <w:pStyle w:val="KDParagraf"/>
        <w:ind w:right="282"/>
        <w:rPr>
          <w:rFonts w:cs="Arial"/>
          <w:lang w:val="sr-Cyrl-RS"/>
        </w:rPr>
      </w:pPr>
      <w:r>
        <w:rPr>
          <w:rFonts w:cs="Arial"/>
          <w:lang w:val="sr-Cyrl-RS"/>
        </w:rPr>
        <w:t>Продавац</w:t>
      </w:r>
      <w:r w:rsidRPr="00026E86">
        <w:rPr>
          <w:rFonts w:cs="Arial"/>
          <w:lang w:val="sr-Cyrl-RS"/>
        </w:rPr>
        <w:t xml:space="preserve"> је </w:t>
      </w:r>
      <w:r>
        <w:rPr>
          <w:rFonts w:cs="Arial"/>
          <w:lang w:val="sr-Cyrl-RS"/>
        </w:rPr>
        <w:t>обавезан да Купцу</w:t>
      </w:r>
      <w:r w:rsidRPr="00026E86">
        <w:rPr>
          <w:rFonts w:cs="Arial"/>
          <w:lang w:val="sr-Cyrl-RS"/>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cs="Arial"/>
          <w:lang w:val="sr-Cyrl-RS"/>
        </w:rPr>
        <w:t>Продавца</w:t>
      </w:r>
      <w:r w:rsidRPr="00026E86">
        <w:rPr>
          <w:rFonts w:cs="Arial"/>
          <w:lang w:val="sr-Cyrl-RS"/>
        </w:rPr>
        <w:t xml:space="preserve">, односно његових запослених, као и других лица које ангажовао </w:t>
      </w:r>
      <w:r>
        <w:rPr>
          <w:rFonts w:cs="Arial"/>
          <w:lang w:val="sr-Cyrl-RS"/>
        </w:rPr>
        <w:t>Продавац</w:t>
      </w:r>
      <w:r w:rsidRPr="00026E86">
        <w:rPr>
          <w:rFonts w:cs="Arial"/>
          <w:lang w:val="sr-Cyrl-RS"/>
        </w:rPr>
        <w:t xml:space="preserve">, ради обављања послова који су предмет овог </w:t>
      </w:r>
      <w:r>
        <w:rPr>
          <w:rFonts w:cs="Arial"/>
          <w:lang w:val="sr-Cyrl-RS"/>
        </w:rPr>
        <w:t>Уговора</w:t>
      </w:r>
      <w:r w:rsidRPr="00026E86">
        <w:rPr>
          <w:rFonts w:cs="Arial"/>
          <w:lang w:val="sr-Cyrl-RS"/>
        </w:rPr>
        <w:t>.</w:t>
      </w:r>
    </w:p>
    <w:p w14:paraId="75ADEEA8" w14:textId="77777777" w:rsidR="00DE17FE" w:rsidRPr="00026E86" w:rsidRDefault="00DE17FE" w:rsidP="00DE17FE">
      <w:pPr>
        <w:pStyle w:val="KDParagraf"/>
        <w:ind w:right="282"/>
        <w:rPr>
          <w:rFonts w:cs="Arial"/>
          <w:lang w:val="sr-Cyrl-RS"/>
        </w:rPr>
      </w:pPr>
      <w:r w:rsidRPr="00026E86">
        <w:rPr>
          <w:rFonts w:cs="Arial"/>
          <w:lang w:val="sr-Cyrl-RS"/>
        </w:rPr>
        <w:t>Под штетом, у смислу става 1. овог члана, подразумева се нематеријална штета настала услед смрти или повред</w:t>
      </w:r>
      <w:r>
        <w:rPr>
          <w:rFonts w:cs="Arial"/>
          <w:lang w:val="sr-Cyrl-RS"/>
        </w:rPr>
        <w:t>е запосленог код Купца</w:t>
      </w:r>
      <w:r w:rsidRPr="00026E86">
        <w:rPr>
          <w:rFonts w:cs="Arial"/>
          <w:lang w:val="sr-Cyrl-RS"/>
        </w:rPr>
        <w:t xml:space="preserve">, штета настала на имовини </w:t>
      </w:r>
      <w:r>
        <w:rPr>
          <w:rFonts w:cs="Arial"/>
          <w:lang w:val="sr-Cyrl-RS"/>
        </w:rPr>
        <w:t>Купца</w:t>
      </w:r>
      <w:r w:rsidRPr="00026E86">
        <w:rPr>
          <w:rFonts w:cs="Arial"/>
          <w:lang w:val="sr-Cyrl-RS"/>
        </w:rPr>
        <w:t xml:space="preserve">, као и сви други трошкови и накнаде које је имао </w:t>
      </w:r>
      <w:r>
        <w:rPr>
          <w:rFonts w:cs="Arial"/>
          <w:lang w:val="sr-Cyrl-RS"/>
        </w:rPr>
        <w:t>Купца</w:t>
      </w:r>
      <w:r w:rsidRPr="00026E86">
        <w:rPr>
          <w:rFonts w:cs="Arial"/>
          <w:lang w:val="sr-Cyrl-RS"/>
        </w:rPr>
        <w:t xml:space="preserve"> ради отклањања последица настале штете.</w:t>
      </w:r>
    </w:p>
    <w:p w14:paraId="2CA9911A" w14:textId="77777777" w:rsidR="00DE17FE" w:rsidRPr="00026E86" w:rsidRDefault="00DE17FE" w:rsidP="00DE17FE">
      <w:pPr>
        <w:pStyle w:val="KDParagraf"/>
        <w:ind w:right="282"/>
        <w:rPr>
          <w:rFonts w:cs="Arial"/>
          <w:lang w:val="sr-Cyrl-RS"/>
        </w:rPr>
      </w:pPr>
    </w:p>
    <w:p w14:paraId="003065D8" w14:textId="16B60D0E" w:rsidR="00DE17FE" w:rsidRPr="00026E86" w:rsidRDefault="00DE17FE" w:rsidP="00DE17FE">
      <w:pPr>
        <w:pStyle w:val="KDParagraf"/>
        <w:ind w:right="282"/>
        <w:jc w:val="center"/>
        <w:rPr>
          <w:rFonts w:cs="Arial"/>
          <w:b/>
          <w:lang w:val="sr-Cyrl-RS"/>
        </w:rPr>
      </w:pPr>
      <w:r>
        <w:rPr>
          <w:rFonts w:cs="Arial"/>
          <w:b/>
          <w:lang w:val="sr-Cyrl-RS"/>
        </w:rPr>
        <w:t>Члан 15</w:t>
      </w:r>
      <w:r w:rsidRPr="00026E86">
        <w:rPr>
          <w:rFonts w:cs="Arial"/>
          <w:b/>
          <w:lang w:val="sr-Cyrl-RS"/>
        </w:rPr>
        <w:t>.</w:t>
      </w:r>
    </w:p>
    <w:p w14:paraId="5BBFC950" w14:textId="77777777" w:rsidR="00DE17FE" w:rsidRPr="00026E86" w:rsidRDefault="00DE17FE" w:rsidP="00DE17FE">
      <w:pPr>
        <w:pStyle w:val="KDParagraf"/>
        <w:ind w:right="282"/>
        <w:rPr>
          <w:rFonts w:cs="Arial"/>
          <w:lang w:val="sr-Cyrl-RS"/>
        </w:rPr>
      </w:pPr>
      <w:r>
        <w:rPr>
          <w:rFonts w:cs="Arial"/>
          <w:lang w:val="sr-Cyrl-RS"/>
        </w:rPr>
        <w:t>Продавац</w:t>
      </w:r>
      <w:r w:rsidRPr="00026E86">
        <w:rPr>
          <w:rFonts w:cs="Arial"/>
          <w:lang w:val="sr-Cyrl-RS"/>
        </w:rPr>
        <w:t xml:space="preserve"> је </w:t>
      </w:r>
      <w:r>
        <w:rPr>
          <w:rFonts w:cs="Arial"/>
          <w:lang w:val="sr-Cyrl-RS"/>
        </w:rPr>
        <w:t>обавезан</w:t>
      </w:r>
      <w:r w:rsidRPr="00026E86">
        <w:rPr>
          <w:rFonts w:cs="Arial"/>
          <w:lang w:val="sr-Cyrl-RS"/>
        </w:rPr>
        <w:t xml:space="preserve"> да, у складу са </w:t>
      </w:r>
      <w:r>
        <w:rPr>
          <w:rFonts w:cs="Arial"/>
          <w:lang w:val="sr-Cyrl-RS"/>
        </w:rPr>
        <w:t>З</w:t>
      </w:r>
      <w:r w:rsidRPr="00026E86">
        <w:rPr>
          <w:rFonts w:cs="Arial"/>
          <w:lang w:val="sr-Cyrl-RS"/>
        </w:rPr>
        <w:t>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w:t>
      </w:r>
      <w:r>
        <w:rPr>
          <w:rFonts w:cs="Arial"/>
          <w:lang w:val="sr-Cyrl-RS"/>
        </w:rPr>
        <w:t>исима, од стране Купца</w:t>
      </w:r>
      <w:r w:rsidRPr="00026E86">
        <w:rPr>
          <w:rFonts w:cs="Arial"/>
          <w:lang w:val="sr-Cyrl-RS"/>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679AE498" w14:textId="77777777" w:rsidR="00DE17FE" w:rsidRPr="005F03FD" w:rsidRDefault="00DE17FE" w:rsidP="00DE17FE">
      <w:pPr>
        <w:pStyle w:val="KDParagraf"/>
        <w:ind w:right="282"/>
        <w:rPr>
          <w:rFonts w:cs="Arial"/>
          <w:lang w:val="sr-Cyrl-RS"/>
        </w:rPr>
      </w:pPr>
      <w:r>
        <w:rPr>
          <w:rFonts w:cs="Arial"/>
          <w:lang w:val="sr-Cyrl-RS"/>
        </w:rPr>
        <w:t>Продавац</w:t>
      </w:r>
      <w:r w:rsidRPr="00026E86">
        <w:rPr>
          <w:rFonts w:cs="Arial"/>
          <w:lang w:val="sr-Cyrl-RS"/>
        </w:rPr>
        <w:t xml:space="preserve"> нема право на накнаду трошкова насталих због</w:t>
      </w:r>
      <w:r>
        <w:rPr>
          <w:rFonts w:cs="Arial"/>
          <w:lang w:val="sr-Cyrl-RS"/>
        </w:rPr>
        <w:t xml:space="preserve"> оправданог обустављања испоруке добара и услуга</w:t>
      </w:r>
      <w:r w:rsidRPr="00026E86">
        <w:rPr>
          <w:rFonts w:cs="Arial"/>
          <w:lang w:val="sr-Cyrl-RS"/>
        </w:rPr>
        <w:t xml:space="preserve"> на начин утврђен у ставу 1. овог члана, нит</w:t>
      </w:r>
      <w:r>
        <w:rPr>
          <w:rFonts w:cs="Arial"/>
          <w:lang w:val="sr-Cyrl-RS"/>
        </w:rPr>
        <w:t>и може продужити рок испоруке</w:t>
      </w:r>
      <w:r w:rsidRPr="00026E86">
        <w:rPr>
          <w:rFonts w:cs="Arial"/>
          <w:lang w:val="sr-Cyrl-RS"/>
        </w:rPr>
        <w:t xml:space="preserve">, због тога што су послови обустављени од стране лица одређеног, у складу са прописима, од стране </w:t>
      </w:r>
      <w:r>
        <w:rPr>
          <w:rFonts w:cs="Arial"/>
          <w:lang w:val="sr-Cyrl-RS"/>
        </w:rPr>
        <w:t xml:space="preserve">Купца </w:t>
      </w:r>
      <w:r w:rsidRPr="00026E86">
        <w:rPr>
          <w:rFonts w:cs="Arial"/>
          <w:lang w:val="sr-Cyrl-RS"/>
        </w:rPr>
        <w:t>за спровођење контроле примене превентивних мера за безбеданост и</w:t>
      </w:r>
      <w:r w:rsidRPr="003C7FF5">
        <w:rPr>
          <w:rFonts w:cs="Arial"/>
        </w:rPr>
        <w:t xml:space="preserve"> здравље на раду</w:t>
      </w:r>
      <w:r w:rsidRPr="003C7FF5">
        <w:rPr>
          <w:rFonts w:cs="Arial"/>
          <w:lang w:val="sr-Cyrl-RS"/>
        </w:rPr>
        <w:t>.</w:t>
      </w:r>
      <w:r>
        <w:rPr>
          <w:rFonts w:cs="Arial"/>
          <w:lang w:val="sr-Cyrl-RS"/>
        </w:rPr>
        <w:t xml:space="preserve"> </w:t>
      </w:r>
    </w:p>
    <w:p w14:paraId="5006097F" w14:textId="77777777" w:rsidR="001853E7" w:rsidRPr="001853E7" w:rsidRDefault="001853E7" w:rsidP="001853E7">
      <w:pPr>
        <w:jc w:val="center"/>
        <w:rPr>
          <w:b/>
          <w:lang w:val="sr-Cyrl-RS"/>
        </w:rPr>
      </w:pPr>
    </w:p>
    <w:p w14:paraId="1DCF1359" w14:textId="77777777" w:rsidR="000417D5" w:rsidRDefault="000417D5" w:rsidP="000417D5">
      <w:pPr>
        <w:rPr>
          <w:b/>
          <w:sz w:val="24"/>
          <w:szCs w:val="24"/>
          <w:lang w:val="sr-Cyrl-RS"/>
        </w:rPr>
      </w:pPr>
      <w:r w:rsidRPr="00186ACA">
        <w:rPr>
          <w:b/>
          <w:sz w:val="24"/>
          <w:szCs w:val="24"/>
        </w:rPr>
        <w:t xml:space="preserve">ОВЛАШЋЕНИ ПРЕДСТАВНИЦИ ЗА ПРАЋЕЊЕ </w:t>
      </w:r>
      <w:r>
        <w:rPr>
          <w:b/>
          <w:sz w:val="24"/>
          <w:szCs w:val="24"/>
          <w:lang w:val="sr-Cyrl-RS"/>
        </w:rPr>
        <w:t xml:space="preserve">ИЗВРШЕЊА </w:t>
      </w:r>
      <w:r w:rsidRPr="00186ACA">
        <w:rPr>
          <w:b/>
          <w:sz w:val="24"/>
          <w:szCs w:val="24"/>
        </w:rPr>
        <w:t>УГОВОРА</w:t>
      </w:r>
    </w:p>
    <w:p w14:paraId="0F0C95CB" w14:textId="77777777" w:rsidR="00BF7062" w:rsidRPr="00BF7062" w:rsidRDefault="00BF7062" w:rsidP="000417D5">
      <w:pPr>
        <w:rPr>
          <w:b/>
          <w:sz w:val="24"/>
          <w:szCs w:val="24"/>
          <w:lang w:val="sr-Cyrl-RS"/>
        </w:rPr>
      </w:pPr>
    </w:p>
    <w:p w14:paraId="2C25F65B" w14:textId="651B16D4" w:rsidR="000417D5" w:rsidRPr="000C472E" w:rsidRDefault="00203F64" w:rsidP="000417D5">
      <w:pPr>
        <w:jc w:val="center"/>
        <w:rPr>
          <w:b/>
        </w:rPr>
      </w:pPr>
      <w:r w:rsidRPr="00DE17FE">
        <w:rPr>
          <w:b/>
        </w:rPr>
        <w:t xml:space="preserve">Члан </w:t>
      </w:r>
      <w:r w:rsidR="00DE17FE" w:rsidRPr="00DE17FE">
        <w:rPr>
          <w:b/>
          <w:lang w:val="sr-Cyrl-RS"/>
        </w:rPr>
        <w:t>16</w:t>
      </w:r>
      <w:r w:rsidR="000417D5" w:rsidRPr="00DE17FE">
        <w:rPr>
          <w:b/>
        </w:rPr>
        <w:t>.</w:t>
      </w:r>
    </w:p>
    <w:p w14:paraId="4768BD4D" w14:textId="77777777" w:rsidR="000417D5" w:rsidRPr="000C472E" w:rsidRDefault="000417D5" w:rsidP="000417D5">
      <w:r w:rsidRPr="000C472E">
        <w:t>Овлашћени пре</w:t>
      </w:r>
      <w:r>
        <w:t>дставници за праћење извршења</w:t>
      </w:r>
      <w:r w:rsidRPr="000C472E">
        <w:t xml:space="preserve"> овог Уговора су: </w:t>
      </w:r>
    </w:p>
    <w:p w14:paraId="18330E50" w14:textId="77777777" w:rsidR="000417D5" w:rsidRPr="000C472E" w:rsidRDefault="000417D5" w:rsidP="000417D5">
      <w:r w:rsidRPr="000C472E">
        <w:tab/>
        <w:t>- за Купца</w:t>
      </w:r>
      <w:r w:rsidRPr="000C472E">
        <w:tab/>
        <w:t>________________________________</w:t>
      </w:r>
    </w:p>
    <w:p w14:paraId="79B8D6A5" w14:textId="77777777" w:rsidR="000417D5" w:rsidRPr="000C472E" w:rsidRDefault="000417D5" w:rsidP="000417D5">
      <w:pPr>
        <w:rPr>
          <w:lang w:val="sr-Cyrl-RS"/>
        </w:rPr>
      </w:pPr>
      <w:r w:rsidRPr="000C472E">
        <w:tab/>
        <w:t>- за Продавца</w:t>
      </w:r>
      <w:r w:rsidRPr="000C472E">
        <w:tab/>
        <w:t>________________________________</w:t>
      </w:r>
    </w:p>
    <w:p w14:paraId="430F7200" w14:textId="77777777" w:rsidR="000417D5" w:rsidRPr="000C472E" w:rsidRDefault="000417D5" w:rsidP="000417D5">
      <w:pPr>
        <w:rPr>
          <w:i/>
          <w:lang w:val="sr-Cyrl-RS"/>
        </w:rPr>
      </w:pPr>
      <w:r w:rsidRPr="000C472E">
        <w:rPr>
          <w:i/>
          <w:lang w:val="sr-Cyrl-RS"/>
        </w:rPr>
        <w:t>(ове податке попуњава наручилац приликом израде Уговора)</w:t>
      </w:r>
    </w:p>
    <w:p w14:paraId="42953FCB" w14:textId="77777777" w:rsidR="000417D5" w:rsidRPr="000C472E" w:rsidRDefault="000417D5" w:rsidP="000417D5">
      <w:r w:rsidRPr="000C472E">
        <w:t xml:space="preserve">Овлашћења и дужности представника  </w:t>
      </w:r>
      <w:r w:rsidRPr="000C472E">
        <w:rPr>
          <w:lang w:val="sr-Cyrl-RS"/>
        </w:rPr>
        <w:t xml:space="preserve">овлашћених </w:t>
      </w:r>
      <w:r w:rsidRPr="000C472E">
        <w:t>за праћењ</w:t>
      </w:r>
      <w:r>
        <w:t>е извршења</w:t>
      </w:r>
      <w:r w:rsidRPr="000C472E">
        <w:t xml:space="preserve"> овог Уговора су:</w:t>
      </w:r>
    </w:p>
    <w:p w14:paraId="2892096F" w14:textId="77777777" w:rsidR="009D458E" w:rsidRPr="009D458E" w:rsidRDefault="000417D5" w:rsidP="000417D5">
      <w:pPr>
        <w:pStyle w:val="ListParagraph"/>
        <w:numPr>
          <w:ilvl w:val="0"/>
          <w:numId w:val="28"/>
        </w:numPr>
        <w:rPr>
          <w:rFonts w:ascii="Arial" w:hAnsi="Arial" w:cs="Arial"/>
        </w:rPr>
      </w:pPr>
      <w:r w:rsidRPr="009D458E">
        <w:rPr>
          <w:rFonts w:ascii="Arial" w:hAnsi="Arial" w:cs="Arial"/>
        </w:rPr>
        <w:t xml:space="preserve">да </w:t>
      </w:r>
      <w:r w:rsidRPr="009D458E">
        <w:rPr>
          <w:rFonts w:ascii="Arial" w:hAnsi="Arial" w:cs="Arial"/>
          <w:lang w:val="sr-Cyrl-RS"/>
        </w:rPr>
        <w:t>констатују да ли је у складу са утврђеном процедуром извршен квантитативни и квалитативни пријем добара и потписан</w:t>
      </w:r>
      <w:r w:rsidR="009D458E">
        <w:rPr>
          <w:rFonts w:ascii="Arial" w:hAnsi="Arial" w:cs="Arial"/>
          <w:lang w:val="sr-Cyrl-RS"/>
        </w:rPr>
        <w:t>и</w:t>
      </w:r>
      <w:r w:rsidRPr="009D458E">
        <w:rPr>
          <w:rFonts w:ascii="Arial" w:hAnsi="Arial" w:cs="Arial"/>
        </w:rPr>
        <w:t xml:space="preserve">  </w:t>
      </w:r>
      <w:r w:rsidR="009D458E">
        <w:rPr>
          <w:rFonts w:ascii="Arial" w:hAnsi="Arial" w:cs="Arial"/>
          <w:lang w:val="sr-Cyrl-RS"/>
        </w:rPr>
        <w:t>Месечни извештаји</w:t>
      </w:r>
      <w:r w:rsidR="009D458E" w:rsidRPr="009D458E">
        <w:rPr>
          <w:rFonts w:ascii="Arial" w:hAnsi="Arial" w:cs="Arial"/>
          <w:lang w:val="sr-Cyrl-RS"/>
        </w:rPr>
        <w:t xml:space="preserve"> о испорученим добрима и Коначни извештај о испорученим добрима, </w:t>
      </w:r>
    </w:p>
    <w:p w14:paraId="5DAB3596" w14:textId="05809D5A" w:rsidR="000417D5" w:rsidRPr="009D458E" w:rsidRDefault="000417D5" w:rsidP="000417D5">
      <w:pPr>
        <w:pStyle w:val="ListParagraph"/>
        <w:numPr>
          <w:ilvl w:val="0"/>
          <w:numId w:val="28"/>
        </w:numPr>
        <w:rPr>
          <w:rFonts w:ascii="Arial" w:hAnsi="Arial" w:cs="Arial"/>
        </w:rPr>
      </w:pPr>
      <w:r w:rsidRPr="009D458E">
        <w:rPr>
          <w:rFonts w:ascii="Arial" w:hAnsi="Arial" w:cs="Arial"/>
          <w:lang w:val="sr-Cyrl-RS"/>
        </w:rPr>
        <w:t>да проверавају да ли је достављена захтевана пратећа документације уз испоруку добара</w:t>
      </w:r>
    </w:p>
    <w:p w14:paraId="0C339BEE" w14:textId="77777777" w:rsidR="000417D5" w:rsidRPr="009D458E" w:rsidRDefault="000417D5" w:rsidP="000417D5">
      <w:pPr>
        <w:pStyle w:val="ListParagraph"/>
        <w:numPr>
          <w:ilvl w:val="0"/>
          <w:numId w:val="28"/>
        </w:numPr>
        <w:rPr>
          <w:rFonts w:ascii="Arial" w:hAnsi="Arial" w:cs="Arial"/>
          <w:lang w:val="sr-Cyrl-RS"/>
        </w:rPr>
      </w:pPr>
      <w:r w:rsidRPr="009D458E">
        <w:rPr>
          <w:rFonts w:ascii="Arial" w:hAnsi="Arial" w:cs="Arial"/>
        </w:rPr>
        <w:t>да извршавају све остале дужности везане за праћење извршења предмета овог</w:t>
      </w:r>
    </w:p>
    <w:p w14:paraId="32F1A42C" w14:textId="77777777" w:rsidR="000417D5" w:rsidRPr="009D458E" w:rsidRDefault="000417D5" w:rsidP="000417D5">
      <w:pPr>
        <w:pStyle w:val="ListParagraph"/>
        <w:rPr>
          <w:rFonts w:ascii="Arial" w:hAnsi="Arial" w:cs="Arial"/>
          <w:lang w:val="sr-Cyrl-RS"/>
        </w:rPr>
      </w:pPr>
      <w:r w:rsidRPr="009D458E">
        <w:rPr>
          <w:rFonts w:ascii="Arial" w:hAnsi="Arial" w:cs="Arial"/>
        </w:rPr>
        <w:t>Уговора.</w:t>
      </w:r>
    </w:p>
    <w:p w14:paraId="4FE1A04A" w14:textId="77777777" w:rsidR="000417D5" w:rsidRPr="000417D5" w:rsidRDefault="000417D5" w:rsidP="00C05514">
      <w:pPr>
        <w:rPr>
          <w:lang w:val="sr-Cyrl-RS"/>
        </w:rPr>
      </w:pPr>
    </w:p>
    <w:p w14:paraId="1F21EB5D" w14:textId="77777777" w:rsidR="008C6360" w:rsidRPr="008C6360" w:rsidRDefault="008C6360" w:rsidP="008C6360">
      <w:pPr>
        <w:rPr>
          <w:b/>
        </w:rPr>
      </w:pPr>
      <w:r w:rsidRPr="008C6360">
        <w:rPr>
          <w:b/>
        </w:rPr>
        <w:t>ВИША СИЛА</w:t>
      </w:r>
    </w:p>
    <w:p w14:paraId="734F1B0F" w14:textId="6DB0E74E" w:rsidR="008C6360" w:rsidRPr="009E35E9" w:rsidRDefault="009E35E9" w:rsidP="008C6360">
      <w:pPr>
        <w:jc w:val="center"/>
        <w:rPr>
          <w:b/>
        </w:rPr>
      </w:pPr>
      <w:r w:rsidRPr="00DE17FE">
        <w:rPr>
          <w:b/>
        </w:rPr>
        <w:t>Члан 1</w:t>
      </w:r>
      <w:r w:rsidR="00DE17FE" w:rsidRPr="00DE17FE">
        <w:rPr>
          <w:b/>
          <w:lang w:val="sr-Cyrl-RS"/>
        </w:rPr>
        <w:t>7</w:t>
      </w:r>
      <w:r w:rsidR="008C6360" w:rsidRPr="00DE17FE">
        <w:rPr>
          <w:b/>
        </w:rPr>
        <w:t>.</w:t>
      </w:r>
    </w:p>
    <w:p w14:paraId="3CCE0B35" w14:textId="77777777" w:rsidR="008C6360" w:rsidRPr="008C6360" w:rsidRDefault="008C6360" w:rsidP="008C6360">
      <w:r w:rsidRPr="008C6360">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790B45D" w14:textId="77777777" w:rsidR="008C6360" w:rsidRPr="008C6360" w:rsidRDefault="008C6360" w:rsidP="008C6360">
      <w:r w:rsidRPr="008C6360">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156431E6" w14:textId="77777777" w:rsidR="008C6360" w:rsidRPr="008C6360" w:rsidRDefault="008C6360" w:rsidP="008C6360">
      <w:r w:rsidRPr="008C6360">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3FDAFD6D" w14:textId="77777777" w:rsidR="008C6360" w:rsidRPr="008C6360" w:rsidRDefault="008C6360" w:rsidP="008C6360">
      <w:r w:rsidRPr="008C6360">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4F391344" w14:textId="77777777" w:rsidR="008C6360" w:rsidRPr="008C6360" w:rsidRDefault="008C6360" w:rsidP="008C6360">
      <w:pPr>
        <w:rPr>
          <w:b/>
        </w:rPr>
      </w:pPr>
      <w:r w:rsidRPr="008C6360">
        <w:rPr>
          <w:b/>
        </w:rPr>
        <w:t>НАКНАДА ШТЕТЕ</w:t>
      </w:r>
    </w:p>
    <w:p w14:paraId="5BA4FB48" w14:textId="2FB579F3" w:rsidR="008C6360" w:rsidRPr="009E35E9" w:rsidRDefault="009E35E9" w:rsidP="008C6360">
      <w:pPr>
        <w:jc w:val="center"/>
        <w:rPr>
          <w:b/>
        </w:rPr>
      </w:pPr>
      <w:r w:rsidRPr="00DE17FE">
        <w:rPr>
          <w:b/>
        </w:rPr>
        <w:t>Члан 1</w:t>
      </w:r>
      <w:r w:rsidR="00DE17FE" w:rsidRPr="00DE17FE">
        <w:rPr>
          <w:b/>
          <w:lang w:val="sr-Cyrl-RS"/>
        </w:rPr>
        <w:t>8</w:t>
      </w:r>
      <w:r w:rsidR="008C6360" w:rsidRPr="00DE17FE">
        <w:rPr>
          <w:b/>
        </w:rPr>
        <w:t>.</w:t>
      </w:r>
    </w:p>
    <w:p w14:paraId="6348E25B" w14:textId="77777777" w:rsidR="008C6360" w:rsidRPr="008C6360" w:rsidRDefault="008C6360" w:rsidP="008C6360">
      <w:r w:rsidRPr="008C6360">
        <w:t>Продавац је одговоран Купцу за материјалне и нематеријалне недостатке испуњења обавеза преузетих овим уговором.</w:t>
      </w:r>
    </w:p>
    <w:p w14:paraId="7E2097CB" w14:textId="69287BCB" w:rsidR="008C6360" w:rsidRPr="008C6360" w:rsidRDefault="001853E7" w:rsidP="008C6360">
      <w:r>
        <w:t xml:space="preserve">Продавац је у складу са </w:t>
      </w:r>
      <w:r>
        <w:rPr>
          <w:lang w:val="sr-Cyrl-RS"/>
        </w:rPr>
        <w:t>ЗОО</w:t>
      </w:r>
      <w:r w:rsidR="008C6360" w:rsidRPr="008C6360">
        <w:t xml:space="preserve"> одговоран за штету коју је претрпео Купац неиспуњењем, делимичним испуњењем или задоцњењем у испуњењу обавеза преузетих овим Уговором.</w:t>
      </w:r>
    </w:p>
    <w:p w14:paraId="436C45AD" w14:textId="77777777" w:rsidR="008C6360" w:rsidRDefault="008C6360" w:rsidP="008C6360">
      <w:pPr>
        <w:rPr>
          <w:lang w:val="sr-Cyrl-RS"/>
        </w:rPr>
      </w:pPr>
      <w:r w:rsidRPr="008C6360">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(словима: петнаест) дана од датума издавања истог.</w:t>
      </w:r>
    </w:p>
    <w:p w14:paraId="2BB9CC4D" w14:textId="77777777" w:rsidR="009E35E9" w:rsidRPr="009E35E9" w:rsidRDefault="009E35E9" w:rsidP="008C6360">
      <w:pPr>
        <w:rPr>
          <w:lang w:val="sr-Cyrl-RS"/>
        </w:rPr>
      </w:pPr>
    </w:p>
    <w:p w14:paraId="11DF6045" w14:textId="77777777" w:rsidR="00EA232A" w:rsidRPr="008C6360" w:rsidRDefault="00EA232A" w:rsidP="00EA232A">
      <w:pPr>
        <w:rPr>
          <w:b/>
        </w:rPr>
      </w:pPr>
      <w:r w:rsidRPr="008C6360">
        <w:rPr>
          <w:b/>
        </w:rPr>
        <w:t>ЗАКЉУЧИВАЊЕ И СТУПАЊЕ УГОВОРА НА СНАГУ</w:t>
      </w:r>
    </w:p>
    <w:p w14:paraId="417CF6AE" w14:textId="405EEE67" w:rsidR="00EA232A" w:rsidRPr="008C6360" w:rsidRDefault="009E35E9" w:rsidP="00EA232A">
      <w:pPr>
        <w:jc w:val="center"/>
        <w:rPr>
          <w:b/>
        </w:rPr>
      </w:pPr>
      <w:r w:rsidRPr="00DE17FE">
        <w:rPr>
          <w:b/>
        </w:rPr>
        <w:t xml:space="preserve">Члан </w:t>
      </w:r>
      <w:r w:rsidR="00DE17FE" w:rsidRPr="00DE17FE">
        <w:rPr>
          <w:b/>
          <w:lang w:val="sr-Cyrl-RS"/>
        </w:rPr>
        <w:t>19</w:t>
      </w:r>
      <w:r w:rsidR="00EA232A" w:rsidRPr="00DE17FE">
        <w:rPr>
          <w:b/>
        </w:rPr>
        <w:t>.</w:t>
      </w:r>
    </w:p>
    <w:p w14:paraId="72105337" w14:textId="77777777" w:rsidR="00EA232A" w:rsidRPr="008C6360" w:rsidRDefault="00EA232A" w:rsidP="00EA232A">
      <w:pPr>
        <w:rPr>
          <w:rFonts w:eastAsia="Calibri"/>
        </w:rPr>
      </w:pPr>
      <w:r w:rsidRPr="008C6360">
        <w:rPr>
          <w:rFonts w:eastAsia="Calibri"/>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средствo финансијског обезбеђења за добро извршење посла.</w:t>
      </w:r>
    </w:p>
    <w:p w14:paraId="7755554C" w14:textId="75B80DEB" w:rsidR="00EA232A" w:rsidRDefault="00EA232A" w:rsidP="00EA232A">
      <w:pPr>
        <w:rPr>
          <w:rFonts w:eastAsia="Calibri"/>
          <w:lang w:val="sr-Cyrl-RS"/>
        </w:rPr>
      </w:pPr>
      <w:r w:rsidRPr="008C6360">
        <w:rPr>
          <w:rFonts w:eastAsia="Calibri"/>
        </w:rPr>
        <w:t>Уколико Уговор није  раскинут или престао да важи на други начин у складу са о</w:t>
      </w:r>
      <w:r w:rsidR="00692280">
        <w:rPr>
          <w:rFonts w:eastAsia="Calibri"/>
        </w:rPr>
        <w:t>дредбама овог Уговора</w:t>
      </w:r>
      <w:r w:rsidRPr="008C6360">
        <w:rPr>
          <w:rFonts w:eastAsia="Calibri"/>
        </w:rPr>
        <w:t>, Уговор престаје да важи исп</w:t>
      </w:r>
      <w:r w:rsidR="00692280">
        <w:rPr>
          <w:rFonts w:eastAsia="Calibri"/>
          <w:lang w:val="sr-Cyrl-RS"/>
        </w:rPr>
        <w:t>уњењем обавеза обе У</w:t>
      </w:r>
      <w:r w:rsidRPr="008C6360">
        <w:rPr>
          <w:rFonts w:eastAsia="Calibri"/>
          <w:lang w:val="sr-Cyrl-RS"/>
        </w:rPr>
        <w:t>говорне стране</w:t>
      </w:r>
      <w:r w:rsidRPr="008C6360">
        <w:rPr>
          <w:rFonts w:eastAsia="Calibri"/>
        </w:rPr>
        <w:t>, а што не утиче на одредбе о гарантном року и обавезама из гарантног рока.</w:t>
      </w:r>
    </w:p>
    <w:p w14:paraId="2A58E0E7" w14:textId="77777777" w:rsidR="008C6360" w:rsidRPr="008C6360" w:rsidRDefault="008C6360" w:rsidP="008C6360">
      <w:pPr>
        <w:jc w:val="left"/>
        <w:rPr>
          <w:b/>
        </w:rPr>
      </w:pPr>
      <w:r w:rsidRPr="008C6360">
        <w:rPr>
          <w:b/>
        </w:rPr>
        <w:t>ИЗМЕНЕ ТОКОМ ТРАЈАЊА УГОВОРА</w:t>
      </w:r>
    </w:p>
    <w:p w14:paraId="2EB8CC4B" w14:textId="2850133F" w:rsidR="008C6360" w:rsidRPr="008C6360" w:rsidRDefault="00DE17FE" w:rsidP="008C6360">
      <w:pPr>
        <w:jc w:val="center"/>
        <w:rPr>
          <w:b/>
        </w:rPr>
      </w:pPr>
      <w:r w:rsidRPr="00DE17FE">
        <w:rPr>
          <w:b/>
        </w:rPr>
        <w:t xml:space="preserve">Члан </w:t>
      </w:r>
      <w:r w:rsidRPr="00DE17FE">
        <w:rPr>
          <w:b/>
          <w:lang w:val="sr-Cyrl-RS"/>
        </w:rPr>
        <w:t>20</w:t>
      </w:r>
      <w:r w:rsidR="008C6360" w:rsidRPr="00DE17FE">
        <w:rPr>
          <w:b/>
        </w:rPr>
        <w:t>.</w:t>
      </w:r>
    </w:p>
    <w:p w14:paraId="57E8E4EC" w14:textId="3EA8CAE2" w:rsidR="008C6360" w:rsidRPr="008C6360" w:rsidRDefault="008C6360" w:rsidP="008C6360">
      <w:r w:rsidRPr="008C6360">
        <w:t>Купац може после закључења Уговора без спровођења поступка јавне набавк</w:t>
      </w:r>
      <w:r w:rsidR="00692280">
        <w:t xml:space="preserve">е повећати обим предмета </w:t>
      </w:r>
      <w:r w:rsidR="00692280">
        <w:rPr>
          <w:lang w:val="sr-Cyrl-RS"/>
        </w:rPr>
        <w:t>Уговора</w:t>
      </w:r>
      <w:r w:rsidRPr="008C6360">
        <w:t xml:space="preserve"> до лимита прописаног чланом 115. с</w:t>
      </w:r>
      <w:r w:rsidR="00692280">
        <w:t xml:space="preserve">тав 1. Закона. Обим предмета </w:t>
      </w:r>
      <w:r w:rsidRPr="008C6360">
        <w:t xml:space="preserve"> Уговора о купопродаји  Купац  може повећати за максимално до 5% укупне вредности Уговора при чему </w:t>
      </w:r>
      <w:r w:rsidRPr="008C6360">
        <w:lastRenderedPageBreak/>
        <w:t>укупна вредност повећања Уговора не може да буде већа од вредности из члан</w:t>
      </w:r>
      <w:r w:rsidR="00692280">
        <w:t>а 124а Закона</w:t>
      </w:r>
      <w:r w:rsidRPr="008C6360">
        <w:t>, под условом да има обезбеђена финансијска средства.</w:t>
      </w:r>
    </w:p>
    <w:p w14:paraId="1CA3135F" w14:textId="257732F2" w:rsidR="008C6360" w:rsidRPr="008C6360" w:rsidRDefault="008C6360" w:rsidP="008C6360">
      <w:r w:rsidRPr="008C6360">
        <w:t>После закључења уговора Купац може да дозволи промену цене или других битних елемената уго</w:t>
      </w:r>
      <w:r w:rsidR="00692280">
        <w:t>вора у складу са чланом 115. З</w:t>
      </w:r>
      <w:r w:rsidR="00692280">
        <w:rPr>
          <w:lang w:val="sr-Cyrl-RS"/>
        </w:rPr>
        <w:t>акона</w:t>
      </w:r>
      <w:r w:rsidRPr="008C6360">
        <w:t xml:space="preserve">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372AE1A1" w14:textId="2BFBC787" w:rsidR="008C6360" w:rsidRPr="008C6360" w:rsidRDefault="008C6360" w:rsidP="008C6360">
      <w:r w:rsidRPr="008C6360">
        <w:t>Овај Уговор</w:t>
      </w:r>
      <w:r w:rsidR="00A422FD">
        <w:t xml:space="preserve"> се може изменити само писаним А</w:t>
      </w:r>
      <w:r w:rsidRPr="008C6360">
        <w:t>нексом, у складу са законом и дугим подзаконским актима, потписаним од стране законских заступника или овлашћених лица Уговорних страна.</w:t>
      </w:r>
    </w:p>
    <w:p w14:paraId="031EA739" w14:textId="77777777" w:rsidR="008C6360" w:rsidRPr="008C6360" w:rsidRDefault="008C6360" w:rsidP="008C6360"/>
    <w:p w14:paraId="4A01DEFE" w14:textId="77777777" w:rsidR="008C6360" w:rsidRPr="008C6360" w:rsidRDefault="008C6360" w:rsidP="008C6360">
      <w:pPr>
        <w:rPr>
          <w:b/>
        </w:rPr>
      </w:pPr>
      <w:r w:rsidRPr="008C6360">
        <w:rPr>
          <w:b/>
        </w:rPr>
        <w:t xml:space="preserve">РАСКИД УГОВОРА     </w:t>
      </w:r>
    </w:p>
    <w:p w14:paraId="44D49356" w14:textId="3ECF0F84" w:rsidR="008C6360" w:rsidRPr="008C6360" w:rsidRDefault="00DE17FE" w:rsidP="009E35E9">
      <w:pPr>
        <w:jc w:val="center"/>
      </w:pPr>
      <w:r w:rsidRPr="00DE17FE">
        <w:rPr>
          <w:b/>
        </w:rPr>
        <w:t xml:space="preserve">Члан </w:t>
      </w:r>
      <w:r w:rsidRPr="00DE17FE">
        <w:rPr>
          <w:b/>
          <w:lang w:val="sr-Cyrl-RS"/>
        </w:rPr>
        <w:t>21</w:t>
      </w:r>
      <w:r w:rsidR="008C6360" w:rsidRPr="00DE17FE">
        <w:rPr>
          <w:b/>
        </w:rPr>
        <w:t>.</w:t>
      </w:r>
    </w:p>
    <w:p w14:paraId="3F92731E" w14:textId="77777777" w:rsidR="003C5649" w:rsidRPr="00C7563E" w:rsidRDefault="003C5649" w:rsidP="003C5649">
      <w:pPr>
        <w:rPr>
          <w:rFonts w:cs="Arial"/>
        </w:rPr>
      </w:pPr>
      <w:r w:rsidRPr="00C7563E">
        <w:rPr>
          <w:rFonts w:cs="Arial"/>
        </w:rPr>
        <w:t>Свака Уговорн</w:t>
      </w:r>
      <w:r w:rsidRPr="00C7563E">
        <w:rPr>
          <w:rFonts w:cs="Arial"/>
          <w:lang w:val="sr-Cyrl-RS"/>
        </w:rPr>
        <w:t>а</w:t>
      </w:r>
      <w:r w:rsidRPr="00C7563E">
        <w:rPr>
          <w:rFonts w:cs="Arial"/>
        </w:rPr>
        <w:t xml:space="preserve"> стран</w:t>
      </w:r>
      <w:r w:rsidRPr="00C7563E">
        <w:rPr>
          <w:rFonts w:cs="Arial"/>
          <w:lang w:val="sr-Cyrl-RS"/>
        </w:rPr>
        <w:t>а</w:t>
      </w:r>
      <w:r w:rsidRPr="00C7563E">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70AF99F" w14:textId="2A1A2DD3" w:rsidR="003C5649" w:rsidRPr="00C7563E" w:rsidRDefault="003C5649" w:rsidP="003C5649">
      <w:pPr>
        <w:rPr>
          <w:rFonts w:cs="Arial"/>
        </w:rPr>
      </w:pPr>
      <w:r>
        <w:rPr>
          <w:rFonts w:cs="Arial"/>
        </w:rPr>
        <w:t>К</w:t>
      </w:r>
      <w:r>
        <w:rPr>
          <w:rFonts w:cs="Arial"/>
          <w:lang w:val="sr-Cyrl-RS"/>
        </w:rPr>
        <w:t>упац</w:t>
      </w:r>
      <w:r w:rsidRPr="00C7563E">
        <w:rPr>
          <w:rFonts w:cs="Arial"/>
        </w:rPr>
        <w:t xml:space="preserve"> може једнострано раскинути овај Уговор пре истека рока услед престанк</w:t>
      </w:r>
      <w:r>
        <w:rPr>
          <w:rFonts w:cs="Arial"/>
        </w:rPr>
        <w:t>а потребе за ангажовањем Пр</w:t>
      </w:r>
      <w:r>
        <w:rPr>
          <w:rFonts w:cs="Arial"/>
          <w:lang w:val="sr-Cyrl-RS"/>
        </w:rPr>
        <w:t>одавца</w:t>
      </w:r>
      <w:r w:rsidRPr="00C7563E">
        <w:rPr>
          <w:rFonts w:cs="Arial"/>
        </w:rPr>
        <w:t>, достављањем писане изјаве о једно</w:t>
      </w:r>
      <w:r>
        <w:rPr>
          <w:rFonts w:cs="Arial"/>
        </w:rPr>
        <w:t>страном раскиду Уговора Пр</w:t>
      </w:r>
      <w:r>
        <w:rPr>
          <w:rFonts w:cs="Arial"/>
          <w:lang w:val="sr-Cyrl-RS"/>
        </w:rPr>
        <w:t>одавцу</w:t>
      </w:r>
      <w:r>
        <w:rPr>
          <w:rFonts w:cs="Arial"/>
        </w:rPr>
        <w:t xml:space="preserve"> </w:t>
      </w:r>
      <w:r w:rsidRPr="00C7563E">
        <w:rPr>
          <w:rFonts w:cs="Arial"/>
        </w:rPr>
        <w:t>уз поштовање отказног рока од 15 (словима: петнаест) дана од дана достављања писане изјаве.</w:t>
      </w:r>
    </w:p>
    <w:p w14:paraId="240423AF" w14:textId="495CCC05" w:rsidR="003C5649" w:rsidRDefault="003C5649" w:rsidP="003C5649">
      <w:pPr>
        <w:rPr>
          <w:rFonts w:cs="Arial"/>
          <w:lang w:val="sr-Cyrl-RS"/>
        </w:rPr>
      </w:pPr>
      <w:r w:rsidRPr="00C7563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w:t>
      </w:r>
      <w:r>
        <w:rPr>
          <w:rFonts w:cs="Arial"/>
        </w:rPr>
        <w:t xml:space="preserve">наплати уговорну казну </w:t>
      </w:r>
      <w:r w:rsidRPr="00C7563E">
        <w:rPr>
          <w:rFonts w:cs="Arial"/>
        </w:rPr>
        <w:t>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50EE214" w14:textId="77777777" w:rsidR="009335ED" w:rsidRPr="009335ED" w:rsidRDefault="009335ED" w:rsidP="003C5649">
      <w:pPr>
        <w:rPr>
          <w:rFonts w:cs="Arial"/>
          <w:lang w:val="sr-Cyrl-RS"/>
        </w:rPr>
      </w:pPr>
    </w:p>
    <w:p w14:paraId="706901C6" w14:textId="77777777" w:rsidR="008C6360" w:rsidRPr="008C6360" w:rsidRDefault="008C6360" w:rsidP="008C6360">
      <w:pPr>
        <w:rPr>
          <w:b/>
        </w:rPr>
      </w:pPr>
      <w:r w:rsidRPr="008C6360">
        <w:rPr>
          <w:b/>
        </w:rPr>
        <w:t>ЗАВРШНЕ ОДРЕДБЕ</w:t>
      </w:r>
    </w:p>
    <w:p w14:paraId="07760E4E" w14:textId="644C07A8" w:rsidR="008C6360" w:rsidRPr="009E35E9" w:rsidRDefault="00DE17FE" w:rsidP="008C6360">
      <w:pPr>
        <w:jc w:val="center"/>
        <w:rPr>
          <w:b/>
        </w:rPr>
      </w:pPr>
      <w:r w:rsidRPr="00DE17FE">
        <w:rPr>
          <w:b/>
        </w:rPr>
        <w:t xml:space="preserve">Члан </w:t>
      </w:r>
      <w:r w:rsidRPr="00DE17FE">
        <w:rPr>
          <w:b/>
          <w:lang w:val="sr-Cyrl-RS"/>
        </w:rPr>
        <w:t>22</w:t>
      </w:r>
      <w:r w:rsidR="008C6360" w:rsidRPr="00DE17FE">
        <w:rPr>
          <w:b/>
        </w:rPr>
        <w:t>.</w:t>
      </w:r>
    </w:p>
    <w:p w14:paraId="570F8619" w14:textId="752255FD" w:rsidR="008C6360" w:rsidRPr="008C6360" w:rsidRDefault="008C6360" w:rsidP="008C6360">
      <w:r w:rsidRPr="008C6360">
        <w:t>Продавац је обавезан да без одлагања, а најкасније у року од 5</w:t>
      </w:r>
      <w:r w:rsidR="00A422FD">
        <w:rPr>
          <w:lang w:val="sr-Cyrl-RS"/>
        </w:rPr>
        <w:t xml:space="preserve"> (словима:пет)</w:t>
      </w:r>
      <w:r w:rsidRPr="008C6360">
        <w:t xml:space="preserve">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14:paraId="09985D07" w14:textId="77777777" w:rsidR="008C6360" w:rsidRPr="008C6360" w:rsidRDefault="008C6360" w:rsidP="008C6360">
      <w:r w:rsidRPr="008C6360">
        <w:t>Уговорне стране су обавезне да једна другу без одлагања обавесте о свим променама које могу утицати на реализацију овог Уговора.</w:t>
      </w:r>
    </w:p>
    <w:p w14:paraId="35359742" w14:textId="6A3E9ABE" w:rsidR="008C6360" w:rsidRPr="009E35E9" w:rsidRDefault="009E35E9" w:rsidP="008C6360">
      <w:pPr>
        <w:jc w:val="center"/>
        <w:rPr>
          <w:b/>
        </w:rPr>
      </w:pPr>
      <w:r>
        <w:rPr>
          <w:b/>
        </w:rPr>
        <w:t xml:space="preserve">Члан </w:t>
      </w:r>
      <w:r w:rsidR="00DE17FE">
        <w:rPr>
          <w:b/>
          <w:lang w:val="sr-Cyrl-RS"/>
        </w:rPr>
        <w:t>23</w:t>
      </w:r>
      <w:r w:rsidR="008C6360" w:rsidRPr="009E35E9">
        <w:rPr>
          <w:b/>
        </w:rPr>
        <w:t>.</w:t>
      </w:r>
    </w:p>
    <w:p w14:paraId="63F87DEA" w14:textId="77777777" w:rsidR="008C6360" w:rsidRPr="008C6360" w:rsidRDefault="008C6360" w:rsidP="008C6360">
      <w:r w:rsidRPr="008C6360">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F036A06" w14:textId="77777777" w:rsidR="008C6360" w:rsidRPr="008C6360" w:rsidRDefault="008C6360" w:rsidP="008C6360">
      <w:r w:rsidRPr="008C6360">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51075739" w14:textId="0F95A437" w:rsidR="008C6360" w:rsidRPr="009E35E9" w:rsidRDefault="009E35E9" w:rsidP="008C6360">
      <w:pPr>
        <w:jc w:val="center"/>
        <w:rPr>
          <w:b/>
        </w:rPr>
      </w:pPr>
      <w:r>
        <w:rPr>
          <w:b/>
        </w:rPr>
        <w:t xml:space="preserve">Члан </w:t>
      </w:r>
      <w:r w:rsidR="00DE17FE">
        <w:rPr>
          <w:b/>
          <w:lang w:val="sr-Cyrl-RS"/>
        </w:rPr>
        <w:t>24</w:t>
      </w:r>
      <w:r w:rsidR="008C6360" w:rsidRPr="009E35E9">
        <w:rPr>
          <w:b/>
        </w:rPr>
        <w:t>.</w:t>
      </w:r>
    </w:p>
    <w:p w14:paraId="21AA06E4" w14:textId="77777777" w:rsidR="008C6360" w:rsidRPr="008C6360" w:rsidRDefault="008C6360" w:rsidP="008C6360">
      <w:r w:rsidRPr="008C6360">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2D722DC" w14:textId="0AC0A4F9" w:rsidR="008C6360" w:rsidRPr="009E35E9" w:rsidRDefault="00203F64" w:rsidP="008C6360">
      <w:pPr>
        <w:jc w:val="center"/>
        <w:rPr>
          <w:b/>
        </w:rPr>
      </w:pPr>
      <w:r>
        <w:rPr>
          <w:b/>
        </w:rPr>
        <w:t xml:space="preserve">Члан </w:t>
      </w:r>
      <w:r w:rsidR="00DE17FE">
        <w:rPr>
          <w:b/>
          <w:lang w:val="sr-Cyrl-RS"/>
        </w:rPr>
        <w:t>25</w:t>
      </w:r>
      <w:r w:rsidR="008C6360" w:rsidRPr="009E35E9">
        <w:rPr>
          <w:b/>
        </w:rPr>
        <w:t>.</w:t>
      </w:r>
    </w:p>
    <w:p w14:paraId="62611714" w14:textId="77777777" w:rsidR="008C6360" w:rsidRDefault="008C6360" w:rsidP="008C6360">
      <w:pPr>
        <w:rPr>
          <w:lang w:val="sr-Cyrl-RS"/>
        </w:rPr>
      </w:pPr>
      <w:r w:rsidRPr="008C6360">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41BF4D35" w14:textId="77777777" w:rsidR="009E35E9" w:rsidRPr="009E35E9" w:rsidRDefault="009E35E9" w:rsidP="008C6360">
      <w:pPr>
        <w:rPr>
          <w:lang w:val="sr-Cyrl-RS"/>
        </w:rPr>
      </w:pPr>
    </w:p>
    <w:p w14:paraId="6301B628" w14:textId="6E704583" w:rsidR="008C6360" w:rsidRDefault="009E35E9" w:rsidP="009E35E9">
      <w:pPr>
        <w:jc w:val="center"/>
        <w:rPr>
          <w:b/>
          <w:lang w:val="sr-Cyrl-RS"/>
        </w:rPr>
      </w:pPr>
      <w:r>
        <w:rPr>
          <w:b/>
        </w:rPr>
        <w:lastRenderedPageBreak/>
        <w:t>Члан 2</w:t>
      </w:r>
      <w:r w:rsidR="00DE17FE">
        <w:rPr>
          <w:b/>
          <w:lang w:val="sr-Cyrl-RS"/>
        </w:rPr>
        <w:t>6</w:t>
      </w:r>
      <w:r w:rsidR="008C6360" w:rsidRPr="009E35E9">
        <w:rPr>
          <w:b/>
        </w:rPr>
        <w:t>.</w:t>
      </w:r>
    </w:p>
    <w:p w14:paraId="53B5F672" w14:textId="77777777" w:rsidR="008C6360" w:rsidRDefault="008C6360" w:rsidP="008C6360">
      <w:pPr>
        <w:rPr>
          <w:lang w:val="sr-Cyrl-RS"/>
        </w:rPr>
      </w:pPr>
      <w:r w:rsidRPr="008C6360">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14:paraId="6546D994" w14:textId="77777777" w:rsidR="00984066" w:rsidRDefault="00984066" w:rsidP="008C6360">
      <w:pPr>
        <w:rPr>
          <w:lang w:val="sr-Cyrl-RS"/>
        </w:rPr>
      </w:pPr>
    </w:p>
    <w:p w14:paraId="28CE93A9" w14:textId="5FFD7EC5" w:rsidR="008C6360" w:rsidRPr="008C6360" w:rsidRDefault="009E35E9" w:rsidP="009E35E9">
      <w:pPr>
        <w:jc w:val="center"/>
      </w:pPr>
      <w:r w:rsidRPr="009E35E9">
        <w:rPr>
          <w:b/>
        </w:rPr>
        <w:t>Члан 2</w:t>
      </w:r>
      <w:r w:rsidR="00DE17FE">
        <w:rPr>
          <w:b/>
          <w:lang w:val="sr-Cyrl-RS"/>
        </w:rPr>
        <w:t>7</w:t>
      </w:r>
      <w:r w:rsidR="008C6360" w:rsidRPr="009E35E9">
        <w:rPr>
          <w:b/>
        </w:rPr>
        <w:t>.</w:t>
      </w:r>
    </w:p>
    <w:p w14:paraId="180382A1" w14:textId="410F3605" w:rsidR="008C6360" w:rsidRPr="009E35E9" w:rsidRDefault="008C6360" w:rsidP="008C6360">
      <w:pPr>
        <w:rPr>
          <w:color w:val="0070C0"/>
        </w:rPr>
      </w:pPr>
      <w:r w:rsidRPr="008C6360">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p>
    <w:p w14:paraId="59B71D5C" w14:textId="77777777" w:rsidR="008C6360" w:rsidRPr="008C6360" w:rsidRDefault="008C6360" w:rsidP="008C6360">
      <w:pPr>
        <w:rPr>
          <w:lang w:val="sr-Cyrl-RS"/>
        </w:rPr>
      </w:pPr>
      <w:r w:rsidRPr="008C6360">
        <w:t>У случају спора примењује се материјално и процесно право Републике Србије, а поступак се води на српском језику.</w:t>
      </w:r>
    </w:p>
    <w:p w14:paraId="60EE43D3" w14:textId="4C9156F5" w:rsidR="00EA232A" w:rsidRPr="009E35E9" w:rsidRDefault="00B91EEA" w:rsidP="008C6360">
      <w:pPr>
        <w:jc w:val="center"/>
        <w:rPr>
          <w:b/>
          <w:lang w:val="sr-Cyrl-RS"/>
        </w:rPr>
      </w:pPr>
      <w:r w:rsidRPr="009E35E9">
        <w:rPr>
          <w:b/>
        </w:rPr>
        <w:t>Члан 2</w:t>
      </w:r>
      <w:r w:rsidR="00DE17FE">
        <w:rPr>
          <w:b/>
          <w:lang w:val="sr-Cyrl-RS"/>
        </w:rPr>
        <w:t>8</w:t>
      </w:r>
      <w:r w:rsidR="00EA232A" w:rsidRPr="009E35E9">
        <w:rPr>
          <w:b/>
        </w:rPr>
        <w:t>.</w:t>
      </w:r>
    </w:p>
    <w:p w14:paraId="2FACDF4D" w14:textId="77777777" w:rsidR="00EA232A" w:rsidRPr="009E35E9" w:rsidRDefault="00EA232A" w:rsidP="00EA232A">
      <w:pPr>
        <w:rPr>
          <w:rFonts w:eastAsia="Calibri" w:cs="Arial"/>
          <w:spacing w:val="2"/>
          <w:lang w:val="sr-Cyrl-CS"/>
        </w:rPr>
      </w:pPr>
      <w:r w:rsidRPr="009E35E9">
        <w:rPr>
          <w:rFonts w:eastAsia="Calibri" w:cs="Arial"/>
          <w:spacing w:val="2"/>
          <w:lang w:val="sr-Cyrl-CS"/>
        </w:rPr>
        <w:t xml:space="preserve">Саставни део овог Уговора </w:t>
      </w:r>
      <w:r w:rsidR="00380669" w:rsidRPr="009E35E9">
        <w:rPr>
          <w:rFonts w:eastAsia="Calibri" w:cs="Arial"/>
          <w:spacing w:val="2"/>
          <w:lang w:val="sr-Cyrl-CS"/>
        </w:rPr>
        <w:t>чине следећи прилози:</w:t>
      </w:r>
    </w:p>
    <w:p w14:paraId="15FF6B29" w14:textId="77777777" w:rsidR="00EA232A" w:rsidRPr="00D77812" w:rsidRDefault="00EA232A" w:rsidP="00EA232A">
      <w:pPr>
        <w:tabs>
          <w:tab w:val="left" w:pos="9090"/>
        </w:tabs>
        <w:rPr>
          <w:rFonts w:eastAsia="Calibri" w:cs="Arial"/>
        </w:rPr>
      </w:pPr>
      <w:r w:rsidRPr="00D77812">
        <w:rPr>
          <w:rFonts w:eastAsia="Calibri" w:cs="Arial"/>
        </w:rPr>
        <w:t xml:space="preserve">Прилог 1 </w:t>
      </w:r>
      <w:r w:rsidR="007A2335" w:rsidRPr="00D77812">
        <w:rPr>
          <w:rFonts w:eastAsia="Calibri" w:cs="Arial"/>
          <w:lang w:val="sr-Cyrl-RS"/>
        </w:rPr>
        <w:t xml:space="preserve"> Конкурсна документација објављена на Порталу Управе за јавне набавке</w:t>
      </w:r>
    </w:p>
    <w:p w14:paraId="02BEC3BD" w14:textId="77777777" w:rsidR="00EA232A" w:rsidRPr="00D77812" w:rsidRDefault="00EA232A" w:rsidP="00EA232A">
      <w:pPr>
        <w:tabs>
          <w:tab w:val="left" w:pos="9090"/>
        </w:tabs>
        <w:rPr>
          <w:rFonts w:eastAsia="Calibri" w:cs="Arial"/>
          <w:lang w:val="sr-Cyrl-RS"/>
        </w:rPr>
      </w:pPr>
      <w:r w:rsidRPr="00D77812">
        <w:rPr>
          <w:rFonts w:eastAsia="Calibri" w:cs="Arial"/>
        </w:rPr>
        <w:t xml:space="preserve">Прилог 2 </w:t>
      </w:r>
      <w:r w:rsidRPr="00D77812">
        <w:rPr>
          <w:rFonts w:eastAsia="Calibri" w:cs="Arial"/>
          <w:lang w:val="sr-Cyrl-RS"/>
        </w:rPr>
        <w:t xml:space="preserve"> </w:t>
      </w:r>
      <w:r w:rsidRPr="00D77812">
        <w:rPr>
          <w:rFonts w:eastAsia="Calibri" w:cs="Arial"/>
        </w:rPr>
        <w:t>Понуда</w:t>
      </w:r>
      <w:r w:rsidRPr="00D77812">
        <w:rPr>
          <w:rFonts w:eastAsia="Calibri" w:cs="Arial"/>
          <w:lang w:val="sr-Cyrl-RS"/>
        </w:rPr>
        <w:t xml:space="preserve"> број ____________ од ________</w:t>
      </w:r>
    </w:p>
    <w:p w14:paraId="6B67D3D8" w14:textId="77777777" w:rsidR="00EA232A" w:rsidRPr="00D77812" w:rsidRDefault="00EA232A" w:rsidP="00EA232A">
      <w:pPr>
        <w:tabs>
          <w:tab w:val="left" w:pos="9090"/>
        </w:tabs>
        <w:rPr>
          <w:rFonts w:eastAsia="Calibri" w:cs="Arial"/>
          <w:lang w:val="sr-Cyrl-RS"/>
        </w:rPr>
      </w:pPr>
      <w:r w:rsidRPr="00D77812">
        <w:rPr>
          <w:rFonts w:eastAsia="Calibri" w:cs="Arial"/>
          <w:lang w:val="sr-Cyrl-RS"/>
        </w:rPr>
        <w:t xml:space="preserve">Прилог 3  </w:t>
      </w:r>
      <w:r w:rsidRPr="00D77812">
        <w:rPr>
          <w:rFonts w:eastAsia="Calibri" w:cs="Arial"/>
        </w:rPr>
        <w:t>Образац структуре цене</w:t>
      </w:r>
    </w:p>
    <w:p w14:paraId="0936E96E" w14:textId="77777777" w:rsidR="00EA232A" w:rsidRPr="00D77812" w:rsidRDefault="00EA232A" w:rsidP="00EA232A">
      <w:pPr>
        <w:tabs>
          <w:tab w:val="left" w:pos="9090"/>
        </w:tabs>
        <w:rPr>
          <w:rFonts w:eastAsia="Calibri" w:cs="Arial"/>
        </w:rPr>
      </w:pPr>
      <w:r w:rsidRPr="00D77812">
        <w:rPr>
          <w:rFonts w:eastAsia="Calibri" w:cs="Arial"/>
        </w:rPr>
        <w:t>Прилог 4</w:t>
      </w:r>
      <w:r w:rsidRPr="00D77812">
        <w:rPr>
          <w:rFonts w:eastAsia="Calibri" w:cs="Arial"/>
          <w:lang w:val="sr-Cyrl-RS"/>
        </w:rPr>
        <w:t xml:space="preserve">  Т</w:t>
      </w:r>
      <w:r w:rsidRPr="00D77812">
        <w:rPr>
          <w:rFonts w:eastAsia="Calibri" w:cs="Arial"/>
        </w:rPr>
        <w:t>ехничка спецификација</w:t>
      </w:r>
    </w:p>
    <w:p w14:paraId="1AA5D0FE" w14:textId="78268832" w:rsidR="00EA232A" w:rsidRDefault="00EA232A" w:rsidP="00EA232A">
      <w:pPr>
        <w:tabs>
          <w:tab w:val="left" w:pos="9090"/>
        </w:tabs>
        <w:jc w:val="left"/>
        <w:rPr>
          <w:rFonts w:eastAsia="Calibri" w:cs="Arial"/>
          <w:lang w:val="sr-Cyrl-RS"/>
        </w:rPr>
      </w:pPr>
      <w:r w:rsidRPr="00D77812">
        <w:rPr>
          <w:rFonts w:eastAsia="Calibri" w:cs="Arial"/>
          <w:lang w:val="sr-Cyrl-RS"/>
        </w:rPr>
        <w:t>Прилог 5  Споразум о</w:t>
      </w:r>
      <w:r w:rsidR="00F57F13" w:rsidRPr="00D77812">
        <w:rPr>
          <w:rFonts w:eastAsia="Calibri" w:cs="Arial"/>
          <w:lang w:val="sr-Cyrl-RS"/>
        </w:rPr>
        <w:t xml:space="preserve"> заједничком наступању</w:t>
      </w:r>
      <w:r w:rsidRPr="00D77812">
        <w:rPr>
          <w:rFonts w:eastAsia="Calibri" w:cs="Arial"/>
          <w:lang w:val="sr-Cyrl-RS"/>
        </w:rPr>
        <w:t xml:space="preserve"> број____од____ </w:t>
      </w:r>
    </w:p>
    <w:p w14:paraId="1B2514D7" w14:textId="29DE90FB" w:rsidR="00F6779B" w:rsidRDefault="00F6779B" w:rsidP="00F6779B">
      <w:pPr>
        <w:tabs>
          <w:tab w:val="left" w:pos="9090"/>
        </w:tabs>
        <w:jc w:val="left"/>
        <w:rPr>
          <w:rFonts w:eastAsia="Calibri" w:cs="Arial"/>
          <w:lang w:val="sr-Cyrl-RS"/>
        </w:rPr>
      </w:pPr>
      <w:r w:rsidRPr="00BF7062">
        <w:rPr>
          <w:rFonts w:eastAsia="Calibri" w:cs="Arial"/>
          <w:lang w:val="sr-Cyrl-RS"/>
        </w:rPr>
        <w:t>Прилог 6  Прилог о безбедности и здрављу на раду</w:t>
      </w:r>
    </w:p>
    <w:p w14:paraId="455F57DA" w14:textId="4811D011" w:rsidR="00C64CD8" w:rsidRDefault="00C64CD8" w:rsidP="00EA232A">
      <w:pPr>
        <w:tabs>
          <w:tab w:val="left" w:pos="9090"/>
        </w:tabs>
        <w:jc w:val="left"/>
        <w:rPr>
          <w:rFonts w:eastAsia="Calibri" w:cs="Arial"/>
          <w:lang w:val="sr-Cyrl-RS"/>
        </w:rPr>
      </w:pPr>
      <w:r>
        <w:rPr>
          <w:rFonts w:eastAsia="Calibri" w:cs="Arial"/>
          <w:lang w:val="sr-Cyrl-RS"/>
        </w:rPr>
        <w:t>Прило</w:t>
      </w:r>
      <w:r w:rsidR="00F6779B">
        <w:rPr>
          <w:rFonts w:eastAsia="Calibri" w:cs="Arial"/>
          <w:lang w:val="sr-Cyrl-RS"/>
        </w:rPr>
        <w:t>г 7</w:t>
      </w:r>
      <w:r>
        <w:rPr>
          <w:rFonts w:eastAsia="Calibri" w:cs="Arial"/>
          <w:lang w:val="sr-Cyrl-RS"/>
        </w:rPr>
        <w:t xml:space="preserve">  Средства финансијског обезбеђења</w:t>
      </w:r>
    </w:p>
    <w:p w14:paraId="4149C3D8" w14:textId="77777777" w:rsidR="00A422FD" w:rsidRPr="00D77812" w:rsidRDefault="00A422FD" w:rsidP="00EA232A">
      <w:pPr>
        <w:tabs>
          <w:tab w:val="left" w:pos="9090"/>
        </w:tabs>
        <w:jc w:val="left"/>
        <w:rPr>
          <w:rFonts w:eastAsia="Calibri" w:cs="Arial"/>
          <w:lang w:val="sr-Cyrl-RS"/>
        </w:rPr>
      </w:pPr>
    </w:p>
    <w:p w14:paraId="29FB7876" w14:textId="6D1D5B25" w:rsidR="00EA232A" w:rsidRPr="009E35E9" w:rsidRDefault="00B91EEA" w:rsidP="00EA232A">
      <w:pPr>
        <w:jc w:val="center"/>
        <w:rPr>
          <w:b/>
        </w:rPr>
      </w:pPr>
      <w:r w:rsidRPr="009E35E9">
        <w:rPr>
          <w:b/>
        </w:rPr>
        <w:t>Члан 2</w:t>
      </w:r>
      <w:r w:rsidR="00DE17FE">
        <w:rPr>
          <w:b/>
          <w:lang w:val="sr-Cyrl-RS"/>
        </w:rPr>
        <w:t>9</w:t>
      </w:r>
      <w:r w:rsidR="00EA232A" w:rsidRPr="009E35E9">
        <w:rPr>
          <w:b/>
        </w:rPr>
        <w:t>.</w:t>
      </w:r>
    </w:p>
    <w:p w14:paraId="2F491B2A" w14:textId="77777777" w:rsidR="00EA232A" w:rsidRPr="009E35E9" w:rsidRDefault="00EA232A" w:rsidP="00EA232A">
      <w:pPr>
        <w:rPr>
          <w:lang w:val="sr-Cyrl-RS"/>
        </w:rPr>
      </w:pPr>
      <w:r w:rsidRPr="009E35E9">
        <w:t>Уговор је сачиње</w:t>
      </w:r>
      <w:r w:rsidR="007A2335" w:rsidRPr="009E35E9">
        <w:t xml:space="preserve">н у </w:t>
      </w:r>
      <w:r w:rsidR="007A2335" w:rsidRPr="009E35E9">
        <w:rPr>
          <w:lang w:val="sr-Cyrl-RS"/>
        </w:rPr>
        <w:t>6</w:t>
      </w:r>
      <w:r w:rsidRPr="009E35E9">
        <w:t xml:space="preserve"> (</w:t>
      </w:r>
      <w:r w:rsidR="007A2335" w:rsidRPr="009E35E9">
        <w:rPr>
          <w:lang w:val="sr-Cyrl-RS"/>
        </w:rPr>
        <w:t>словима:шест</w:t>
      </w:r>
      <w:r w:rsidRPr="009E35E9">
        <w:t>)</w:t>
      </w:r>
      <w:r w:rsidR="007A2335" w:rsidRPr="009E35E9">
        <w:t xml:space="preserve"> истоветних примерка, од којих </w:t>
      </w:r>
      <w:r w:rsidR="007A2335" w:rsidRPr="009E35E9">
        <w:rPr>
          <w:lang w:val="sr-Cyrl-RS"/>
        </w:rPr>
        <w:t>2</w:t>
      </w:r>
      <w:r w:rsidRPr="009E35E9">
        <w:t xml:space="preserve"> (</w:t>
      </w:r>
      <w:r w:rsidR="007A2335" w:rsidRPr="009E35E9">
        <w:t>словима</w:t>
      </w:r>
      <w:r w:rsidR="007A2335" w:rsidRPr="009E35E9">
        <w:rPr>
          <w:lang w:val="sr-Cyrl-RS"/>
        </w:rPr>
        <w:t>:</w:t>
      </w:r>
      <w:r w:rsidR="007A2335" w:rsidRPr="009E35E9">
        <w:t xml:space="preserve"> </w:t>
      </w:r>
      <w:r w:rsidR="007A2335" w:rsidRPr="009E35E9">
        <w:rPr>
          <w:lang w:val="sr-Cyrl-RS"/>
        </w:rPr>
        <w:t>два</w:t>
      </w:r>
      <w:r w:rsidRPr="009E35E9">
        <w:t xml:space="preserve">) примерка </w:t>
      </w:r>
      <w:r w:rsidR="007A2335" w:rsidRPr="009E35E9">
        <w:rPr>
          <w:lang w:val="sr-Cyrl-RS"/>
        </w:rPr>
        <w:t xml:space="preserve">припадају Продавцу, а </w:t>
      </w:r>
      <w:r w:rsidRPr="009E35E9">
        <w:t xml:space="preserve"> </w:t>
      </w:r>
      <w:r w:rsidR="007A2335" w:rsidRPr="009E35E9">
        <w:t>4 (</w:t>
      </w:r>
      <w:r w:rsidR="007A2335" w:rsidRPr="009E35E9">
        <w:rPr>
          <w:lang w:val="sr-Cyrl-RS"/>
        </w:rPr>
        <w:t>словима:</w:t>
      </w:r>
      <w:r w:rsidR="007A2335" w:rsidRPr="009E35E9">
        <w:t xml:space="preserve">четири)  </w:t>
      </w:r>
      <w:r w:rsidR="007A2335" w:rsidRPr="009E35E9">
        <w:rPr>
          <w:lang w:val="sr-Cyrl-RS"/>
        </w:rPr>
        <w:t>припадају</w:t>
      </w:r>
      <w:r w:rsidR="007A2335" w:rsidRPr="009E35E9">
        <w:t xml:space="preserve"> Купц</w:t>
      </w:r>
      <w:r w:rsidR="007A2335" w:rsidRPr="009E35E9">
        <w:rPr>
          <w:lang w:val="sr-Cyrl-RS"/>
        </w:rPr>
        <w:t>у.</w:t>
      </w:r>
    </w:p>
    <w:p w14:paraId="22A3DAFF" w14:textId="77777777" w:rsidR="00EA232A" w:rsidRDefault="00EA232A" w:rsidP="00EA232A">
      <w:pPr>
        <w:rPr>
          <w:lang w:val="sr-Cyrl-RS"/>
        </w:rPr>
      </w:pPr>
    </w:p>
    <w:p w14:paraId="62A4B238" w14:textId="77777777" w:rsidR="00B022FD" w:rsidRDefault="00B022FD" w:rsidP="00EA232A">
      <w:pPr>
        <w:rPr>
          <w:lang w:val="sr-Cyrl-RS"/>
        </w:rPr>
      </w:pPr>
    </w:p>
    <w:tbl>
      <w:tblPr>
        <w:tblW w:w="0" w:type="auto"/>
        <w:tblLook w:val="04A0" w:firstRow="1" w:lastRow="0" w:firstColumn="1" w:lastColumn="0" w:noHBand="0" w:noVBand="1"/>
      </w:tblPr>
      <w:tblGrid>
        <w:gridCol w:w="4503"/>
        <w:gridCol w:w="1275"/>
        <w:gridCol w:w="4395"/>
      </w:tblGrid>
      <w:tr w:rsidR="00B022FD" w:rsidRPr="008838A9" w14:paraId="2B4FEB74" w14:textId="77777777" w:rsidTr="003850D1">
        <w:tc>
          <w:tcPr>
            <w:tcW w:w="4503" w:type="dxa"/>
            <w:shd w:val="clear" w:color="auto" w:fill="auto"/>
            <w:vAlign w:val="center"/>
            <w:hideMark/>
          </w:tcPr>
          <w:p w14:paraId="740C29F9" w14:textId="77777777" w:rsidR="00B022FD" w:rsidRPr="008838A9" w:rsidRDefault="00B022FD" w:rsidP="003850D1">
            <w:pPr>
              <w:spacing w:before="0"/>
              <w:jc w:val="center"/>
              <w:rPr>
                <w:rFonts w:cs="Arial"/>
                <w:b/>
                <w:smallCaps/>
              </w:rPr>
            </w:pPr>
            <w:r w:rsidRPr="008838A9">
              <w:rPr>
                <w:rFonts w:cs="Arial"/>
                <w:b/>
              </w:rPr>
              <w:t>КУПАЦ</w:t>
            </w:r>
          </w:p>
        </w:tc>
        <w:tc>
          <w:tcPr>
            <w:tcW w:w="1275" w:type="dxa"/>
            <w:shd w:val="clear" w:color="auto" w:fill="auto"/>
            <w:vAlign w:val="center"/>
          </w:tcPr>
          <w:p w14:paraId="11B32C26" w14:textId="77777777" w:rsidR="00B022FD" w:rsidRPr="00886373" w:rsidRDefault="00B022FD" w:rsidP="003850D1">
            <w:pPr>
              <w:spacing w:before="0"/>
              <w:jc w:val="center"/>
              <w:rPr>
                <w:rFonts w:cs="Arial"/>
                <w:smallCaps/>
              </w:rPr>
            </w:pPr>
          </w:p>
        </w:tc>
        <w:tc>
          <w:tcPr>
            <w:tcW w:w="4395" w:type="dxa"/>
            <w:shd w:val="clear" w:color="auto" w:fill="auto"/>
            <w:vAlign w:val="center"/>
            <w:hideMark/>
          </w:tcPr>
          <w:p w14:paraId="21B1567E" w14:textId="77777777" w:rsidR="00B022FD" w:rsidRPr="008838A9" w:rsidRDefault="00B022FD" w:rsidP="003850D1">
            <w:pPr>
              <w:spacing w:before="0"/>
              <w:jc w:val="center"/>
              <w:rPr>
                <w:rFonts w:cs="Arial"/>
                <w:b/>
                <w:smallCaps/>
              </w:rPr>
            </w:pPr>
            <w:r w:rsidRPr="008838A9">
              <w:rPr>
                <w:rFonts w:cs="Arial"/>
                <w:b/>
              </w:rPr>
              <w:t>ПРОДАВАЦ</w:t>
            </w:r>
          </w:p>
        </w:tc>
      </w:tr>
      <w:tr w:rsidR="00B022FD" w:rsidRPr="00D179E6" w14:paraId="43EBF209" w14:textId="77777777" w:rsidTr="003850D1">
        <w:tc>
          <w:tcPr>
            <w:tcW w:w="4503" w:type="dxa"/>
            <w:shd w:val="clear" w:color="auto" w:fill="auto"/>
            <w:vAlign w:val="center"/>
            <w:hideMark/>
          </w:tcPr>
          <w:p w14:paraId="34088627" w14:textId="77777777" w:rsidR="00B022FD" w:rsidRPr="00D179E6" w:rsidRDefault="00B022FD" w:rsidP="003850D1">
            <w:pPr>
              <w:spacing w:before="0"/>
              <w:jc w:val="center"/>
              <w:rPr>
                <w:rFonts w:cs="Arial"/>
              </w:rPr>
            </w:pPr>
            <w:r w:rsidRPr="00D179E6">
              <w:rPr>
                <w:rFonts w:cs="Arial"/>
              </w:rPr>
              <w:t>Ј</w:t>
            </w:r>
            <w:r w:rsidRPr="00D179E6">
              <w:rPr>
                <w:rFonts w:cs="Arial"/>
                <w:lang w:val="sr-Cyrl-RS"/>
              </w:rPr>
              <w:t>авно предузеће</w:t>
            </w:r>
            <w:r w:rsidRPr="00D179E6">
              <w:rPr>
                <w:rFonts w:cs="Arial"/>
              </w:rPr>
              <w:t xml:space="preserve"> „Електропривреда Србије“</w:t>
            </w:r>
            <w:r w:rsidRPr="00D179E6">
              <w:rPr>
                <w:rFonts w:cs="Arial"/>
                <w:lang w:val="sr-Cyrl-RS"/>
              </w:rPr>
              <w:t xml:space="preserve"> </w:t>
            </w:r>
            <w:r w:rsidRPr="00D179E6">
              <w:rPr>
                <w:rFonts w:cs="Arial"/>
              </w:rPr>
              <w:t>Београд</w:t>
            </w:r>
          </w:p>
          <w:p w14:paraId="460F44CF" w14:textId="77777777" w:rsidR="00B022FD" w:rsidRPr="008838A9" w:rsidRDefault="00B022FD" w:rsidP="003850D1">
            <w:pPr>
              <w:spacing w:before="0"/>
              <w:jc w:val="center"/>
              <w:rPr>
                <w:rFonts w:cs="Arial"/>
                <w:b/>
              </w:rPr>
            </w:pPr>
          </w:p>
        </w:tc>
        <w:tc>
          <w:tcPr>
            <w:tcW w:w="1275" w:type="dxa"/>
            <w:shd w:val="clear" w:color="auto" w:fill="auto"/>
            <w:vAlign w:val="center"/>
          </w:tcPr>
          <w:p w14:paraId="52CF8D58" w14:textId="77777777" w:rsidR="00B022FD" w:rsidRPr="00886373" w:rsidRDefault="00B022FD" w:rsidP="003850D1">
            <w:pPr>
              <w:spacing w:before="0"/>
              <w:jc w:val="center"/>
              <w:rPr>
                <w:rFonts w:cs="Arial"/>
                <w:smallCaps/>
              </w:rPr>
            </w:pPr>
          </w:p>
        </w:tc>
        <w:tc>
          <w:tcPr>
            <w:tcW w:w="4395" w:type="dxa"/>
            <w:shd w:val="clear" w:color="auto" w:fill="auto"/>
            <w:vAlign w:val="center"/>
          </w:tcPr>
          <w:p w14:paraId="7F6E4221" w14:textId="77777777" w:rsidR="00B022FD" w:rsidRPr="00D179E6" w:rsidRDefault="00B022FD" w:rsidP="003850D1">
            <w:pPr>
              <w:spacing w:before="0"/>
              <w:jc w:val="center"/>
              <w:rPr>
                <w:rFonts w:cs="Arial"/>
                <w:smallCaps/>
              </w:rPr>
            </w:pPr>
            <w:r w:rsidRPr="00D179E6">
              <w:rPr>
                <w:rFonts w:cs="Arial"/>
              </w:rPr>
              <w:t>Назив</w:t>
            </w:r>
          </w:p>
        </w:tc>
      </w:tr>
      <w:tr w:rsidR="00B022FD" w:rsidRPr="00886373" w14:paraId="3EE5C8B0" w14:textId="77777777" w:rsidTr="003850D1">
        <w:tc>
          <w:tcPr>
            <w:tcW w:w="4503" w:type="dxa"/>
            <w:shd w:val="clear" w:color="auto" w:fill="auto"/>
            <w:vAlign w:val="center"/>
            <w:hideMark/>
          </w:tcPr>
          <w:p w14:paraId="4DB11B76" w14:textId="77777777" w:rsidR="00B022FD" w:rsidRPr="00886373" w:rsidRDefault="00B022FD" w:rsidP="003850D1">
            <w:pPr>
              <w:spacing w:before="0"/>
              <w:jc w:val="center"/>
              <w:rPr>
                <w:rFonts w:cs="Arial"/>
                <w:smallCaps/>
              </w:rPr>
            </w:pPr>
            <w:r w:rsidRPr="00886373">
              <w:rPr>
                <w:rFonts w:cs="Arial"/>
              </w:rPr>
              <w:t>_____________________________</w:t>
            </w:r>
          </w:p>
        </w:tc>
        <w:tc>
          <w:tcPr>
            <w:tcW w:w="1275" w:type="dxa"/>
            <w:shd w:val="clear" w:color="auto" w:fill="auto"/>
            <w:vAlign w:val="center"/>
            <w:hideMark/>
          </w:tcPr>
          <w:p w14:paraId="1E774FB1" w14:textId="77777777" w:rsidR="00B022FD" w:rsidRPr="00886373" w:rsidRDefault="00B022FD" w:rsidP="003850D1">
            <w:pPr>
              <w:spacing w:before="0"/>
              <w:jc w:val="center"/>
              <w:rPr>
                <w:rFonts w:cs="Arial"/>
                <w:smallCaps/>
              </w:rPr>
            </w:pPr>
            <w:r w:rsidRPr="00886373">
              <w:rPr>
                <w:rFonts w:cs="Arial"/>
              </w:rPr>
              <w:t>М.П.</w:t>
            </w:r>
          </w:p>
        </w:tc>
        <w:tc>
          <w:tcPr>
            <w:tcW w:w="4395" w:type="dxa"/>
            <w:shd w:val="clear" w:color="auto" w:fill="auto"/>
            <w:vAlign w:val="center"/>
            <w:hideMark/>
          </w:tcPr>
          <w:p w14:paraId="6238FA43" w14:textId="77777777" w:rsidR="00B022FD" w:rsidRPr="00886373" w:rsidRDefault="00B022FD" w:rsidP="003850D1">
            <w:pPr>
              <w:spacing w:before="0"/>
              <w:jc w:val="center"/>
              <w:rPr>
                <w:rFonts w:cs="Arial"/>
                <w:smallCaps/>
              </w:rPr>
            </w:pPr>
            <w:r w:rsidRPr="00886373">
              <w:rPr>
                <w:rFonts w:cs="Arial"/>
              </w:rPr>
              <w:t>_____________________________</w:t>
            </w:r>
          </w:p>
        </w:tc>
      </w:tr>
      <w:tr w:rsidR="00B022FD" w:rsidRPr="00886373" w14:paraId="781A5864" w14:textId="77777777" w:rsidTr="003850D1">
        <w:tc>
          <w:tcPr>
            <w:tcW w:w="4503" w:type="dxa"/>
            <w:shd w:val="clear" w:color="auto" w:fill="auto"/>
            <w:vAlign w:val="center"/>
            <w:hideMark/>
          </w:tcPr>
          <w:p w14:paraId="1050D471" w14:textId="77777777" w:rsidR="00B022FD" w:rsidRPr="00886373" w:rsidRDefault="00B022FD" w:rsidP="003850D1">
            <w:pPr>
              <w:spacing w:before="0"/>
              <w:jc w:val="center"/>
              <w:rPr>
                <w:rFonts w:cs="Arial"/>
                <w:smallCaps/>
                <w:lang w:val="sr-Cyrl-RS"/>
              </w:rPr>
            </w:pPr>
          </w:p>
        </w:tc>
        <w:tc>
          <w:tcPr>
            <w:tcW w:w="1275" w:type="dxa"/>
            <w:shd w:val="clear" w:color="auto" w:fill="auto"/>
            <w:vAlign w:val="center"/>
          </w:tcPr>
          <w:p w14:paraId="07F2B7FD" w14:textId="77777777" w:rsidR="00B022FD" w:rsidRPr="00886373" w:rsidRDefault="00B022FD" w:rsidP="003850D1">
            <w:pPr>
              <w:spacing w:before="0"/>
              <w:jc w:val="center"/>
              <w:rPr>
                <w:rFonts w:cs="Arial"/>
                <w:smallCaps/>
              </w:rPr>
            </w:pPr>
          </w:p>
        </w:tc>
        <w:tc>
          <w:tcPr>
            <w:tcW w:w="4395" w:type="dxa"/>
            <w:shd w:val="clear" w:color="auto" w:fill="auto"/>
            <w:vAlign w:val="center"/>
            <w:hideMark/>
          </w:tcPr>
          <w:p w14:paraId="05891C96" w14:textId="77777777" w:rsidR="00B022FD" w:rsidRPr="00886373" w:rsidRDefault="00B022FD" w:rsidP="003850D1">
            <w:pPr>
              <w:spacing w:before="0"/>
              <w:jc w:val="center"/>
              <w:rPr>
                <w:rFonts w:cs="Arial"/>
                <w:smallCaps/>
              </w:rPr>
            </w:pPr>
            <w:r w:rsidRPr="00886373">
              <w:rPr>
                <w:rFonts w:cs="Arial"/>
              </w:rPr>
              <w:t>име и презиме</w:t>
            </w:r>
          </w:p>
        </w:tc>
      </w:tr>
      <w:tr w:rsidR="00B022FD" w:rsidRPr="00886373" w14:paraId="1EB6DDE4" w14:textId="77777777" w:rsidTr="003850D1">
        <w:tc>
          <w:tcPr>
            <w:tcW w:w="4503" w:type="dxa"/>
            <w:shd w:val="clear" w:color="auto" w:fill="auto"/>
            <w:vAlign w:val="center"/>
            <w:hideMark/>
          </w:tcPr>
          <w:p w14:paraId="25BDF37C" w14:textId="77777777" w:rsidR="00B022FD" w:rsidRPr="00886373" w:rsidRDefault="00B022FD" w:rsidP="003850D1">
            <w:pPr>
              <w:spacing w:before="0"/>
              <w:jc w:val="center"/>
              <w:rPr>
                <w:rFonts w:cs="Arial"/>
                <w:lang w:val="sr-Cyrl-RS"/>
              </w:rPr>
            </w:pPr>
            <w:r w:rsidRPr="00886373">
              <w:rPr>
                <w:rFonts w:cs="Arial"/>
                <w:lang w:val="sr-Cyrl-RS"/>
              </w:rPr>
              <w:t>Милорад Грчић</w:t>
            </w:r>
          </w:p>
          <w:p w14:paraId="033298F8" w14:textId="77777777" w:rsidR="00B022FD" w:rsidRPr="00886373" w:rsidRDefault="00B022FD" w:rsidP="003850D1">
            <w:pPr>
              <w:spacing w:before="0"/>
              <w:jc w:val="center"/>
              <w:rPr>
                <w:rFonts w:cs="Arial"/>
                <w:lang w:val="sr-Cyrl-RS"/>
              </w:rPr>
            </w:pPr>
            <w:r w:rsidRPr="00886373">
              <w:rPr>
                <w:rFonts w:cs="Arial"/>
                <w:lang w:val="sr-Cyrl-RS"/>
              </w:rPr>
              <w:t>в.д. директора</w:t>
            </w:r>
          </w:p>
          <w:p w14:paraId="4723090E" w14:textId="77777777" w:rsidR="00B022FD" w:rsidRPr="00886373" w:rsidRDefault="00B022FD" w:rsidP="003850D1">
            <w:pPr>
              <w:spacing w:before="0"/>
              <w:jc w:val="center"/>
              <w:rPr>
                <w:rFonts w:cs="Arial"/>
                <w:lang w:val="sr-Cyrl-RS"/>
              </w:rPr>
            </w:pPr>
          </w:p>
        </w:tc>
        <w:tc>
          <w:tcPr>
            <w:tcW w:w="1275" w:type="dxa"/>
            <w:shd w:val="clear" w:color="auto" w:fill="auto"/>
            <w:vAlign w:val="center"/>
          </w:tcPr>
          <w:p w14:paraId="261F4950" w14:textId="77777777" w:rsidR="00B022FD" w:rsidRPr="00886373" w:rsidRDefault="00B022FD" w:rsidP="003850D1">
            <w:pPr>
              <w:spacing w:before="0"/>
              <w:jc w:val="center"/>
              <w:rPr>
                <w:rFonts w:cs="Arial"/>
                <w:smallCaps/>
              </w:rPr>
            </w:pPr>
          </w:p>
        </w:tc>
        <w:tc>
          <w:tcPr>
            <w:tcW w:w="4395" w:type="dxa"/>
            <w:shd w:val="clear" w:color="auto" w:fill="auto"/>
            <w:vAlign w:val="center"/>
          </w:tcPr>
          <w:p w14:paraId="194C49C6" w14:textId="77777777" w:rsidR="00B022FD" w:rsidRPr="00886373" w:rsidRDefault="00B022FD" w:rsidP="003850D1">
            <w:pPr>
              <w:spacing w:before="0"/>
              <w:jc w:val="center"/>
              <w:rPr>
                <w:rFonts w:cs="Arial"/>
                <w:smallCaps/>
              </w:rPr>
            </w:pPr>
            <w:r w:rsidRPr="00886373">
              <w:rPr>
                <w:rFonts w:cs="Arial"/>
              </w:rPr>
              <w:t>функција</w:t>
            </w:r>
          </w:p>
        </w:tc>
      </w:tr>
    </w:tbl>
    <w:p w14:paraId="6355F7B1" w14:textId="77777777" w:rsidR="00B022FD" w:rsidRPr="00B022FD" w:rsidRDefault="00B022FD" w:rsidP="00EA232A">
      <w:pPr>
        <w:rPr>
          <w:lang w:val="sr-Cyrl-RS"/>
        </w:rPr>
      </w:pPr>
    </w:p>
    <w:p w14:paraId="03154015" w14:textId="77777777" w:rsidR="00EA232A" w:rsidRPr="009E35E9" w:rsidRDefault="00EA232A" w:rsidP="00EA232A"/>
    <w:p w14:paraId="5CB5831D" w14:textId="77777777" w:rsidR="00EA232A" w:rsidRDefault="00EA232A" w:rsidP="00EA232A">
      <w:pPr>
        <w:tabs>
          <w:tab w:val="left" w:pos="517"/>
          <w:tab w:val="right" w:pos="10064"/>
        </w:tabs>
        <w:spacing w:before="0"/>
        <w:jc w:val="left"/>
        <w:rPr>
          <w:rFonts w:eastAsia="Calibri" w:cs="Arial"/>
          <w:color w:val="000000"/>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eastAsia="Calibri" w:cs="Arial"/>
          <w:color w:val="000000"/>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b/>
      </w:r>
    </w:p>
    <w:p w14:paraId="3A73E253" w14:textId="77777777" w:rsidR="00EA232A" w:rsidRDefault="00EA232A" w:rsidP="00EA232A">
      <w:pPr>
        <w:tabs>
          <w:tab w:val="left" w:pos="517"/>
          <w:tab w:val="right" w:pos="10064"/>
        </w:tabs>
        <w:spacing w:before="0"/>
        <w:jc w:val="left"/>
        <w:rPr>
          <w:rFonts w:eastAsia="Calibri" w:cs="Arial"/>
          <w:color w:val="000000"/>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0ABE6E7C" w14:textId="77777777" w:rsidR="00EA232A" w:rsidRDefault="00EA232A" w:rsidP="00EA232A">
      <w:pPr>
        <w:tabs>
          <w:tab w:val="left" w:pos="517"/>
          <w:tab w:val="right" w:pos="10064"/>
        </w:tabs>
        <w:spacing w:before="0"/>
        <w:jc w:val="left"/>
        <w:rPr>
          <w:rFonts w:eastAsia="Calibri" w:cs="Arial"/>
          <w:color w:val="000000"/>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6FAE72AC" w14:textId="77777777" w:rsidR="007109A7" w:rsidRDefault="007109A7" w:rsidP="00EA232A">
      <w:pPr>
        <w:tabs>
          <w:tab w:val="left" w:pos="517"/>
          <w:tab w:val="right" w:pos="10064"/>
        </w:tabs>
        <w:spacing w:before="0"/>
        <w:jc w:val="left"/>
        <w:rPr>
          <w:rFonts w:eastAsia="Calibri" w:cs="Arial"/>
          <w:color w:val="000000"/>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776279B" w14:textId="77777777" w:rsidR="00AB2746" w:rsidRDefault="00AB2746" w:rsidP="00EA232A">
      <w:pPr>
        <w:tabs>
          <w:tab w:val="left" w:pos="517"/>
          <w:tab w:val="right" w:pos="10064"/>
        </w:tabs>
        <w:spacing w:before="0"/>
        <w:jc w:val="left"/>
        <w:rPr>
          <w:rFonts w:eastAsia="Calibri" w:cs="Arial"/>
          <w:color w:val="000000"/>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6ADA539A" w14:textId="77777777" w:rsidR="00AB2746" w:rsidRDefault="00AB2746" w:rsidP="00EA232A">
      <w:pPr>
        <w:tabs>
          <w:tab w:val="left" w:pos="517"/>
          <w:tab w:val="right" w:pos="10064"/>
        </w:tabs>
        <w:spacing w:before="0"/>
        <w:jc w:val="left"/>
        <w:rPr>
          <w:rFonts w:eastAsia="Calibri" w:cs="Arial"/>
          <w:color w:val="000000"/>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4C6232B" w14:textId="77777777" w:rsidR="00AB2746" w:rsidRDefault="00AB2746" w:rsidP="00EA232A">
      <w:pPr>
        <w:tabs>
          <w:tab w:val="left" w:pos="517"/>
          <w:tab w:val="right" w:pos="10064"/>
        </w:tabs>
        <w:spacing w:before="0"/>
        <w:jc w:val="left"/>
        <w:rPr>
          <w:rFonts w:eastAsia="Calibri" w:cs="Arial"/>
          <w:color w:val="000000"/>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75C00B8F" w14:textId="561DB55E" w:rsidR="003020C9" w:rsidRDefault="003020C9" w:rsidP="003020C9">
      <w:pPr>
        <w:jc w:val="right"/>
        <w:rPr>
          <w:rFonts w:cs="Arial"/>
          <w:b/>
          <w:lang w:val="sr-Cyrl-RS"/>
        </w:rPr>
      </w:pPr>
      <w:r w:rsidRPr="00B022FD">
        <w:rPr>
          <w:rFonts w:cs="Arial"/>
          <w:b/>
          <w:lang w:val="sr-Cyrl-RS"/>
        </w:rPr>
        <w:lastRenderedPageBreak/>
        <w:t>Об</w:t>
      </w:r>
      <w:r w:rsidR="00B022FD" w:rsidRPr="00B022FD">
        <w:rPr>
          <w:rFonts w:cs="Arial"/>
          <w:b/>
          <w:lang w:val="sr-Cyrl-RS"/>
        </w:rPr>
        <w:t>разац 9.</w:t>
      </w:r>
    </w:p>
    <w:p w14:paraId="4CC3B316" w14:textId="77777777" w:rsidR="00B022FD" w:rsidRDefault="00B022FD" w:rsidP="003020C9">
      <w:pPr>
        <w:jc w:val="center"/>
        <w:rPr>
          <w:rFonts w:cs="Arial"/>
          <w:b/>
          <w:lang w:val="sr-Cyrl-RS"/>
        </w:rPr>
      </w:pPr>
    </w:p>
    <w:p w14:paraId="63885EB0" w14:textId="77777777" w:rsidR="003020C9" w:rsidRDefault="003020C9" w:rsidP="003020C9">
      <w:pPr>
        <w:jc w:val="center"/>
        <w:rPr>
          <w:rFonts w:cs="Arial"/>
          <w:b/>
          <w:lang w:val="sr-Cyrl-RS"/>
        </w:rPr>
      </w:pPr>
      <w:r w:rsidRPr="005410AF">
        <w:rPr>
          <w:rFonts w:cs="Arial"/>
          <w:b/>
          <w:lang w:val="sr-Cyrl-RS"/>
        </w:rPr>
        <w:t>ПРИЛОГ О БЕЗБЕДНОСТИ И ЗДРАВЉУ НА РАДУ</w:t>
      </w:r>
      <w:r w:rsidRPr="00473525">
        <w:rPr>
          <w:rFonts w:cs="Arial"/>
          <w:b/>
          <w:lang w:val="sr-Cyrl-RS"/>
        </w:rPr>
        <w:t xml:space="preserve"> </w:t>
      </w:r>
    </w:p>
    <w:p w14:paraId="01A57BF4" w14:textId="2C142BB2" w:rsidR="003020C9" w:rsidRPr="00A2778E" w:rsidRDefault="003020C9" w:rsidP="003020C9">
      <w:pPr>
        <w:jc w:val="center"/>
        <w:rPr>
          <w:rFonts w:cs="Arial"/>
          <w:b/>
          <w:lang w:val="sr-Cyrl-RS"/>
        </w:rPr>
      </w:pPr>
      <w:r>
        <w:rPr>
          <w:rFonts w:eastAsia="TimesNewRomanPSMT" w:cs="Arial"/>
          <w:b/>
          <w:bCs/>
          <w:lang w:val="sr-Cyrl-RS"/>
        </w:rPr>
        <w:t>JН/1000/0073/2018 (0648/2018</w:t>
      </w:r>
      <w:r w:rsidRPr="00A2778E">
        <w:rPr>
          <w:rFonts w:eastAsia="TimesNewRomanPSMT" w:cs="Arial"/>
          <w:b/>
          <w:bCs/>
          <w:lang w:val="sr-Cyrl-RS"/>
        </w:rPr>
        <w:t xml:space="preserve">) </w:t>
      </w:r>
    </w:p>
    <w:p w14:paraId="4490F657" w14:textId="51251E38" w:rsidR="003020C9" w:rsidRPr="00473525" w:rsidRDefault="003020C9" w:rsidP="003020C9">
      <w:pPr>
        <w:rPr>
          <w:rFonts w:cs="Arial"/>
          <w:lang w:val="sr-Cyrl-RS"/>
        </w:rPr>
      </w:pPr>
      <w:r>
        <w:rPr>
          <w:rFonts w:cs="Arial"/>
          <w:lang w:val="sr-Cyrl-RS"/>
        </w:rPr>
        <w:t>У</w:t>
      </w:r>
      <w:r w:rsidRPr="00473525">
        <w:rPr>
          <w:rFonts w:cs="Arial"/>
          <w:lang w:val="sr-Cyrl-RS"/>
        </w:rPr>
        <w:t xml:space="preserve">з Уговор о купопродаји </w:t>
      </w:r>
      <w:r>
        <w:rPr>
          <w:lang w:val="sr-Cyrl-RS"/>
        </w:rPr>
        <w:t xml:space="preserve">добара </w:t>
      </w:r>
      <w:r w:rsidR="00B022FD" w:rsidRPr="00036719">
        <w:rPr>
          <w:rFonts w:cs="Arial"/>
          <w:bCs/>
          <w:lang w:val="sr-Cyrl-RS"/>
        </w:rPr>
        <w:t>Систем за аутоматизацију очитавања бројила електичне енергије – систем електонске RFID</w:t>
      </w:r>
      <w:r w:rsidRPr="00473525">
        <w:rPr>
          <w:rFonts w:eastAsia="Calibri" w:cs="Arial"/>
          <w:noProof/>
          <w:lang w:val="sr-Cyrl-RS"/>
        </w:rPr>
        <w:t xml:space="preserve"> </w:t>
      </w:r>
      <w:r w:rsidRPr="005410AF">
        <w:rPr>
          <w:rFonts w:cs="Arial"/>
          <w:lang w:val="sr-Cyrl-RS"/>
        </w:rPr>
        <w:t>бр. ........</w:t>
      </w:r>
      <w:r w:rsidRPr="00473525">
        <w:rPr>
          <w:rFonts w:cs="Arial"/>
          <w:lang w:val="sr-Cyrl-RS"/>
        </w:rPr>
        <w:t>..............</w:t>
      </w:r>
      <w:r w:rsidRPr="005410AF">
        <w:rPr>
          <w:rFonts w:cs="Arial"/>
          <w:lang w:val="sr-Cyrl-RS"/>
        </w:rPr>
        <w:t>... од ................</w:t>
      </w:r>
      <w:r w:rsidRPr="00473525">
        <w:rPr>
          <w:rFonts w:cs="Arial"/>
          <w:lang w:val="sr-Latn-RS"/>
        </w:rPr>
        <w:t>..</w:t>
      </w:r>
      <w:r w:rsidRPr="00473525">
        <w:rPr>
          <w:rFonts w:cs="Arial"/>
          <w:lang w:val="sr-Cyrl-RS"/>
        </w:rPr>
        <w:t xml:space="preserve"> </w:t>
      </w:r>
      <w:r>
        <w:rPr>
          <w:rFonts w:cs="Arial"/>
          <w:lang w:val="sr-Latn-RS"/>
        </w:rPr>
        <w:t>201</w:t>
      </w:r>
      <w:r>
        <w:rPr>
          <w:rFonts w:cs="Arial"/>
          <w:lang w:val="sr-Cyrl-RS"/>
        </w:rPr>
        <w:t>9</w:t>
      </w:r>
      <w:r w:rsidRPr="00473525">
        <w:rPr>
          <w:rFonts w:cs="Arial"/>
          <w:lang w:val="sr-Latn-RS"/>
        </w:rPr>
        <w:t xml:space="preserve">. </w:t>
      </w:r>
      <w:r w:rsidRPr="005410AF">
        <w:rPr>
          <w:rFonts w:cs="Arial"/>
          <w:lang w:val="sr-Cyrl-RS"/>
        </w:rPr>
        <w:t>године</w:t>
      </w:r>
      <w:r w:rsidRPr="00473525">
        <w:rPr>
          <w:rFonts w:cs="Arial"/>
          <w:lang w:val="sr-Cyrl-RS"/>
        </w:rPr>
        <w:t xml:space="preserve"> (даље: Прилог о БЗР)</w:t>
      </w:r>
    </w:p>
    <w:p w14:paraId="08473204" w14:textId="77777777" w:rsidR="003020C9" w:rsidRPr="00473525" w:rsidRDefault="003020C9" w:rsidP="003020C9">
      <w:pPr>
        <w:rPr>
          <w:rFonts w:cs="Arial"/>
          <w:lang w:val="sr-Cyrl-RS"/>
        </w:rPr>
      </w:pPr>
    </w:p>
    <w:p w14:paraId="2E566A31" w14:textId="77777777" w:rsidR="003020C9" w:rsidRPr="00473525" w:rsidRDefault="003020C9" w:rsidP="003020C9">
      <w:pPr>
        <w:rPr>
          <w:rFonts w:cs="Arial"/>
          <w:lang w:val="sr-Cyrl-RS"/>
        </w:rPr>
      </w:pPr>
      <w:r w:rsidRPr="00473525">
        <w:rPr>
          <w:rFonts w:eastAsia="Calibri"/>
          <w:lang w:val="sr-Cyrl-RS" w:eastAsia="sr-Cyrl-RS"/>
        </w:rPr>
        <w:t>Купац</w:t>
      </w:r>
      <w:r w:rsidRPr="00473525">
        <w:rPr>
          <w:rFonts w:cs="Arial"/>
          <w:lang w:val="sr-Cyrl-RS"/>
        </w:rPr>
        <w:t xml:space="preserve">: </w:t>
      </w:r>
      <w:r w:rsidRPr="00A745A9">
        <w:rPr>
          <w:rFonts w:cs="Arial"/>
          <w:lang w:val="sr-Cyrl-RS"/>
        </w:rPr>
        <w:t>Јавно предузеће „Електропривреда Србије“ Београд,</w:t>
      </w:r>
      <w:r w:rsidRPr="00473525">
        <w:rPr>
          <w:rFonts w:cs="Arial"/>
          <w:lang w:val="sr-Cyrl-RS"/>
        </w:rPr>
        <w:t xml:space="preserve"> Балканска бр.13, МБ 20053658, ПИБ 103920327</w:t>
      </w:r>
      <w:r>
        <w:rPr>
          <w:rFonts w:cs="Arial"/>
          <w:lang w:val="sr-Cyrl-RS"/>
        </w:rPr>
        <w:t>, бр.тек.рачуна: 160-700-13 Ban</w:t>
      </w:r>
      <w:r>
        <w:rPr>
          <w:rFonts w:cs="Arial"/>
          <w:lang w:val="sr-Latn-RS"/>
        </w:rPr>
        <w:t>c</w:t>
      </w:r>
      <w:r w:rsidRPr="00473525">
        <w:rPr>
          <w:rFonts w:cs="Arial"/>
          <w:lang w:val="sr-Cyrl-RS"/>
        </w:rPr>
        <w:t xml:space="preserve">a Intesa ад Београд, које заступа законски заступник Милорад Грчић, в.д. директора (у даљем тексту: </w:t>
      </w:r>
      <w:r w:rsidRPr="00473525">
        <w:rPr>
          <w:rFonts w:eastAsia="Calibri"/>
          <w:lang w:val="sr-Cyrl-RS" w:eastAsia="sr-Cyrl-RS"/>
        </w:rPr>
        <w:t>Купац</w:t>
      </w:r>
      <w:r w:rsidRPr="00473525">
        <w:rPr>
          <w:rFonts w:cs="Arial"/>
          <w:lang w:val="sr-Cyrl-RS"/>
        </w:rPr>
        <w:t xml:space="preserve">), </w:t>
      </w:r>
    </w:p>
    <w:p w14:paraId="4434B01E" w14:textId="77777777" w:rsidR="003020C9" w:rsidRPr="00473525" w:rsidRDefault="003020C9" w:rsidP="003020C9">
      <w:pPr>
        <w:rPr>
          <w:rFonts w:cs="Arial"/>
          <w:lang w:val="sr-Cyrl-RS"/>
        </w:rPr>
      </w:pPr>
    </w:p>
    <w:p w14:paraId="34555254" w14:textId="77777777" w:rsidR="003020C9" w:rsidRPr="00473525" w:rsidRDefault="003020C9" w:rsidP="003020C9">
      <w:pPr>
        <w:rPr>
          <w:rFonts w:cs="Arial"/>
          <w:lang w:val="sr-Latn-RS"/>
        </w:rPr>
      </w:pPr>
      <w:r w:rsidRPr="00473525">
        <w:rPr>
          <w:rFonts w:cs="Arial"/>
          <w:lang w:val="sr-Cyrl-RS"/>
        </w:rPr>
        <w:t>Продавац:</w:t>
      </w:r>
      <w:r w:rsidRPr="00473525">
        <w:rPr>
          <w:rFonts w:cs="Arial"/>
          <w:lang w:val="sr-Latn-RS"/>
        </w:rPr>
        <w:t xml:space="preserve"> </w:t>
      </w:r>
      <w:r w:rsidRPr="00473525">
        <w:rPr>
          <w:rFonts w:cs="Arial"/>
          <w:lang w:val="sr-Cyrl-RS" w:eastAsia="ar-SA"/>
        </w:rPr>
        <w:t xml:space="preserve">______________________________________, улица: ________________ бр. __, __________, ПИБ: _______________, матични број ______________, кога заступа законски заступник _____________, директор, </w:t>
      </w:r>
      <w:r w:rsidRPr="00473525">
        <w:rPr>
          <w:rFonts w:cs="Arial"/>
          <w:lang w:val="sr-Cyrl-RS"/>
        </w:rPr>
        <w:t>(у даљем тексту: Продавац)</w:t>
      </w:r>
    </w:p>
    <w:p w14:paraId="48443BC7" w14:textId="77777777" w:rsidR="003020C9" w:rsidRPr="00473525" w:rsidRDefault="003020C9" w:rsidP="003020C9">
      <w:pPr>
        <w:rPr>
          <w:rFonts w:eastAsia="Calibri" w:cs="Arial"/>
          <w:lang w:val="sr-Cyrl-RS"/>
        </w:rPr>
      </w:pPr>
    </w:p>
    <w:p w14:paraId="7CB62445" w14:textId="77777777" w:rsidR="003020C9" w:rsidRPr="00473525" w:rsidRDefault="003020C9" w:rsidP="003020C9">
      <w:pPr>
        <w:spacing w:before="60"/>
        <w:rPr>
          <w:rFonts w:cs="Arial"/>
          <w:lang w:val="sr-Cyrl-RS"/>
        </w:rPr>
      </w:pPr>
      <w:r w:rsidRPr="00473525">
        <w:rPr>
          <w:rFonts w:cs="Arial"/>
          <w:lang w:val="sr-Cyrl-RS"/>
        </w:rPr>
        <w:t>За потребе овог Прилога о БЗР заједно названи: Стране.</w:t>
      </w:r>
    </w:p>
    <w:p w14:paraId="729A693E" w14:textId="77777777" w:rsidR="003020C9" w:rsidRPr="00473525" w:rsidRDefault="003020C9" w:rsidP="003020C9">
      <w:pPr>
        <w:rPr>
          <w:rFonts w:cs="Arial"/>
          <w:lang w:val="sr-Cyrl-RS"/>
        </w:rPr>
      </w:pPr>
    </w:p>
    <w:p w14:paraId="28C46B3B" w14:textId="77777777" w:rsidR="003020C9" w:rsidRPr="00473525" w:rsidRDefault="003020C9" w:rsidP="003020C9">
      <w:pPr>
        <w:rPr>
          <w:rFonts w:cs="Arial"/>
          <w:lang w:val="sr-Cyrl-RS"/>
        </w:rPr>
      </w:pPr>
      <w:r w:rsidRPr="00473525">
        <w:rPr>
          <w:rFonts w:cs="Arial"/>
          <w:lang w:val="sr-Cyrl-RS"/>
        </w:rPr>
        <w:t>Уводне одредбе:</w:t>
      </w:r>
    </w:p>
    <w:p w14:paraId="12528C14" w14:textId="77777777" w:rsidR="003020C9" w:rsidRPr="00473525" w:rsidRDefault="003020C9" w:rsidP="003020C9">
      <w:pPr>
        <w:rPr>
          <w:rFonts w:cs="Arial"/>
          <w:lang w:val="sr-Cyrl-RS"/>
        </w:rPr>
      </w:pPr>
      <w:r w:rsidRPr="00473525">
        <w:rPr>
          <w:rFonts w:cs="Arial"/>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може да утиче испорука и имплементација предмета Уговора.</w:t>
      </w:r>
    </w:p>
    <w:p w14:paraId="03D4A659" w14:textId="77777777" w:rsidR="003020C9" w:rsidRPr="00473525" w:rsidRDefault="003020C9" w:rsidP="003020C9">
      <w:pPr>
        <w:rPr>
          <w:rFonts w:cs="Arial"/>
          <w:lang w:val="sr-Cyrl-RS"/>
        </w:rPr>
      </w:pPr>
    </w:p>
    <w:p w14:paraId="0FFE57F6" w14:textId="77777777" w:rsidR="003020C9" w:rsidRPr="00473525" w:rsidRDefault="003020C9" w:rsidP="003020C9">
      <w:pPr>
        <w:tabs>
          <w:tab w:val="center" w:pos="5032"/>
        </w:tabs>
        <w:rPr>
          <w:rFonts w:cs="Arial"/>
          <w:lang w:val="sr-Cyrl-RS"/>
        </w:rPr>
      </w:pPr>
      <w:r w:rsidRPr="00473525">
        <w:rPr>
          <w:rFonts w:cs="Arial"/>
          <w:lang w:val="sr-Cyrl-RS"/>
        </w:rPr>
        <w:t>Стране су сагласне:</w:t>
      </w:r>
      <w:r w:rsidRPr="00473525">
        <w:rPr>
          <w:rFonts w:cs="Arial"/>
          <w:lang w:val="sr-Cyrl-RS"/>
        </w:rPr>
        <w:tab/>
      </w:r>
    </w:p>
    <w:p w14:paraId="2B81319D" w14:textId="77777777" w:rsidR="003020C9" w:rsidRPr="00473525" w:rsidRDefault="003020C9" w:rsidP="003020C9">
      <w:pPr>
        <w:rPr>
          <w:rFonts w:cs="Arial"/>
          <w:lang w:val="sr-Cyrl-RS"/>
        </w:rPr>
      </w:pPr>
      <w:r w:rsidRPr="00473525">
        <w:rPr>
          <w:rFonts w:cs="Arial"/>
        </w:rPr>
        <w:t>I</w:t>
      </w:r>
      <w:r w:rsidRPr="00473525">
        <w:rPr>
          <w:rFonts w:cs="Arial"/>
          <w:lang w:val="sr-Cyrl-RS"/>
        </w:rPr>
        <w:t xml:space="preserve"> Да је Пословна политика </w:t>
      </w:r>
      <w:r>
        <w:rPr>
          <w:rFonts w:cs="Arial"/>
          <w:lang w:val="sr-Cyrl-RS"/>
        </w:rPr>
        <w:t>Купца</w:t>
      </w:r>
      <w:r w:rsidRPr="00473525">
        <w:rPr>
          <w:rFonts w:cs="Arial"/>
          <w:lang w:val="sr-Cyrl-RS"/>
        </w:rPr>
        <w:t xml:space="preserve"> спровођење и унапређење безбедности и здравља на раду запослених и свих других лица која учествују у радним процесима </w:t>
      </w:r>
      <w:r>
        <w:rPr>
          <w:rFonts w:cs="Arial"/>
          <w:lang w:val="sr-Cyrl-RS"/>
        </w:rPr>
        <w:t>Купца</w:t>
      </w:r>
      <w:r w:rsidRPr="00473525">
        <w:rPr>
          <w:rFonts w:cs="Arial"/>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w:t>
      </w:r>
      <w:r>
        <w:rPr>
          <w:rFonts w:cs="Arial"/>
          <w:lang w:val="sr-Cyrl-RS"/>
        </w:rPr>
        <w:t>Купца</w:t>
      </w:r>
      <w:r w:rsidRPr="00473525">
        <w:rPr>
          <w:rFonts w:cs="Arial"/>
          <w:lang w:val="sr-Cyrl-RS"/>
        </w:rPr>
        <w:t>, која регулишу ову материју.</w:t>
      </w:r>
    </w:p>
    <w:p w14:paraId="1659252F" w14:textId="77777777" w:rsidR="003020C9" w:rsidRPr="00473525" w:rsidRDefault="003020C9" w:rsidP="003020C9">
      <w:pPr>
        <w:rPr>
          <w:rFonts w:cs="Arial"/>
          <w:lang w:val="sr-Cyrl-RS"/>
        </w:rPr>
      </w:pPr>
    </w:p>
    <w:p w14:paraId="74F44B0C" w14:textId="77777777" w:rsidR="003020C9" w:rsidRPr="00473525" w:rsidRDefault="003020C9" w:rsidP="003020C9">
      <w:pPr>
        <w:rPr>
          <w:rFonts w:cs="Arial"/>
          <w:lang w:val="sr-Cyrl-RS"/>
        </w:rPr>
      </w:pPr>
      <w:r w:rsidRPr="00473525">
        <w:rPr>
          <w:rFonts w:cs="Arial"/>
        </w:rPr>
        <w:t>II</w:t>
      </w:r>
      <w:r w:rsidRPr="00473525">
        <w:rPr>
          <w:rFonts w:cs="Arial"/>
          <w:lang w:val="sr-Cyrl-RS"/>
        </w:rPr>
        <w:t xml:space="preserve"> Да </w:t>
      </w:r>
      <w:r w:rsidRPr="00473525">
        <w:rPr>
          <w:rFonts w:eastAsia="Calibri"/>
          <w:lang w:val="sr-Cyrl-RS" w:eastAsia="sr-Cyrl-RS"/>
        </w:rPr>
        <w:t>Купац</w:t>
      </w:r>
      <w:r w:rsidRPr="00473525">
        <w:rPr>
          <w:rFonts w:cs="Arial"/>
          <w:lang w:val="sr-Cyrl-RS"/>
        </w:rPr>
        <w:t xml:space="preserve"> захтева од </w:t>
      </w:r>
      <w:r>
        <w:rPr>
          <w:rFonts w:eastAsia="Calibri"/>
          <w:lang w:val="sr-Cyrl-RS" w:eastAsia="sr-Cyrl-RS"/>
        </w:rPr>
        <w:t>Продавца</w:t>
      </w:r>
      <w:r w:rsidRPr="00473525">
        <w:rPr>
          <w:rFonts w:cs="Arial"/>
          <w:lang w:val="sr-Cyrl-RS"/>
        </w:rPr>
        <w:t xml:space="preserve"> да се приликом испоруке и имплементације предмета Уговора доследно придржава Пословне политике </w:t>
      </w:r>
      <w:r>
        <w:rPr>
          <w:rFonts w:cs="Arial"/>
          <w:lang w:val="sr-Cyrl-RS"/>
        </w:rPr>
        <w:t>Купца</w:t>
      </w:r>
      <w:r w:rsidRPr="00473525">
        <w:rPr>
          <w:rFonts w:cs="Arial"/>
          <w:lang w:val="sr-Cyrl-RS"/>
        </w:rPr>
        <w:t xml:space="preserve"> у вези са спровођењем и унапређењем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Купца,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AEFF66E" w14:textId="77777777" w:rsidR="003020C9" w:rsidRPr="00473525" w:rsidRDefault="003020C9" w:rsidP="003020C9">
      <w:pPr>
        <w:rPr>
          <w:rFonts w:cs="Arial"/>
          <w:lang w:val="sr-Cyrl-RS"/>
        </w:rPr>
      </w:pPr>
    </w:p>
    <w:p w14:paraId="42CDC988" w14:textId="77777777" w:rsidR="003020C9" w:rsidRPr="00473525" w:rsidRDefault="003020C9" w:rsidP="003020C9">
      <w:pPr>
        <w:rPr>
          <w:rFonts w:cs="Arial"/>
          <w:lang w:val="sr-Cyrl-RS"/>
        </w:rPr>
      </w:pPr>
      <w:r w:rsidRPr="00473525">
        <w:rPr>
          <w:rFonts w:cs="Arial"/>
          <w:lang w:val="sr-Cyrl-RS"/>
        </w:rPr>
        <w:t>III Да Продавац прихвата захтеве Купца из тачке 2. другог става Уводних одредби.</w:t>
      </w:r>
    </w:p>
    <w:p w14:paraId="6BB92BA3" w14:textId="77777777" w:rsidR="003020C9" w:rsidRPr="00473525" w:rsidRDefault="003020C9" w:rsidP="003020C9">
      <w:pPr>
        <w:rPr>
          <w:rFonts w:cs="Arial"/>
          <w:lang w:val="sr-Cyrl-RS"/>
        </w:rPr>
      </w:pPr>
    </w:p>
    <w:p w14:paraId="39CC0620" w14:textId="77777777" w:rsidR="003020C9" w:rsidRPr="00473525" w:rsidRDefault="003020C9" w:rsidP="003020C9">
      <w:pPr>
        <w:numPr>
          <w:ilvl w:val="0"/>
          <w:numId w:val="53"/>
        </w:numPr>
        <w:suppressAutoHyphens/>
        <w:spacing w:before="0"/>
        <w:ind w:left="426" w:hanging="426"/>
        <w:rPr>
          <w:rFonts w:cs="Arial"/>
          <w:lang w:val="sr-Cyrl-RS"/>
        </w:rPr>
      </w:pPr>
      <w:r w:rsidRPr="00473525">
        <w:rPr>
          <w:rFonts w:cs="Arial"/>
          <w:lang w:val="sr-Cyrl-RS"/>
        </w:rPr>
        <w:t xml:space="preserve">Предмет овог Прилога o БЗР је дефинисање права </w:t>
      </w:r>
      <w:r w:rsidRPr="00473525">
        <w:rPr>
          <w:rFonts w:eastAsia="Calibri"/>
          <w:lang w:val="sr-Cyrl-RS" w:eastAsia="sr-Cyrl-RS"/>
        </w:rPr>
        <w:t>Продавца</w:t>
      </w:r>
      <w:r w:rsidRPr="00473525">
        <w:rPr>
          <w:rFonts w:cs="Arial"/>
          <w:lang w:val="sr-Cyrl-RS"/>
        </w:rPr>
        <w:t xml:space="preserve"> и права и обавеза </w:t>
      </w:r>
      <w:r w:rsidRPr="00473525">
        <w:rPr>
          <w:rFonts w:eastAsia="Calibri"/>
          <w:lang w:val="sr-Cyrl-RS" w:eastAsia="sr-Cyrl-RS"/>
        </w:rPr>
        <w:t>Продавца</w:t>
      </w:r>
      <w:r w:rsidRPr="00473525">
        <w:rPr>
          <w:rFonts w:cs="Arial"/>
          <w:lang w:val="sr-Cyrl-RS"/>
        </w:rPr>
        <w:t>, као и његових запослених и других лица која ангажује приликом испоруке и имплементације предмета Уговора, а у вези безбедности и здравља на раду (у даљем тексту: БЗР).</w:t>
      </w:r>
    </w:p>
    <w:p w14:paraId="6313C17B" w14:textId="77777777" w:rsidR="003020C9" w:rsidRPr="00473525" w:rsidRDefault="003020C9" w:rsidP="003020C9">
      <w:pPr>
        <w:numPr>
          <w:ilvl w:val="0"/>
          <w:numId w:val="53"/>
        </w:numPr>
        <w:suppressAutoHyphens/>
        <w:ind w:left="425" w:hanging="425"/>
        <w:rPr>
          <w:rFonts w:cs="Arial"/>
          <w:lang w:val="sr-Cyrl-RS"/>
        </w:rPr>
      </w:pPr>
      <w:r w:rsidRPr="00473525">
        <w:rPr>
          <w:rFonts w:cs="Arial"/>
          <w:lang w:val="sr-Cyrl-RS"/>
        </w:rPr>
        <w:lastRenderedPageBreak/>
        <w:t>Продавац, његови запослени и сва друга лица која ангажује, дужни су да у току припрема за испоруку и имплементацију предмета Уговора, у току трајања обавеза из Уговора,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интерним актима Купца.</w:t>
      </w:r>
    </w:p>
    <w:p w14:paraId="07F26CF2" w14:textId="77777777" w:rsidR="003020C9" w:rsidRPr="00473525" w:rsidRDefault="003020C9" w:rsidP="003020C9">
      <w:pPr>
        <w:numPr>
          <w:ilvl w:val="0"/>
          <w:numId w:val="53"/>
        </w:numPr>
        <w:suppressAutoHyphens/>
        <w:ind w:left="425" w:hanging="357"/>
        <w:rPr>
          <w:rFonts w:cs="Arial"/>
          <w:lang w:val="sr-Cyrl-RS"/>
        </w:rPr>
      </w:pPr>
      <w:r w:rsidRPr="00473525">
        <w:rPr>
          <w:rFonts w:cs="Arial"/>
          <w:lang w:val="sr-Cyrl-RS"/>
        </w:rPr>
        <w:t>Продавац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испоруку и имплементацију предмета Уговора, суседних објеката, пролазника или учесника у саобраћају.</w:t>
      </w:r>
    </w:p>
    <w:p w14:paraId="7A4A2A8C" w14:textId="77777777" w:rsidR="003020C9" w:rsidRPr="00473525" w:rsidRDefault="003020C9" w:rsidP="003020C9">
      <w:pPr>
        <w:numPr>
          <w:ilvl w:val="0"/>
          <w:numId w:val="53"/>
        </w:numPr>
        <w:suppressAutoHyphens/>
        <w:ind w:left="425" w:hanging="425"/>
        <w:rPr>
          <w:rFonts w:cs="Arial"/>
          <w:lang w:val="sr-Cyrl-RS"/>
        </w:rPr>
      </w:pPr>
      <w:r w:rsidRPr="00473525">
        <w:rPr>
          <w:rFonts w:cs="Arial"/>
          <w:lang w:val="sr-Cyrl-RS"/>
        </w:rPr>
        <w:t>Продавац је дужан да обавести запослене и друга лица која ангажује приликом испоруке и имплементације предмета Уговора о обавезама из овог Прилога о БЗР (подизвођаче, кооперанте, повезана лица).</w:t>
      </w:r>
    </w:p>
    <w:p w14:paraId="0A4F2444" w14:textId="77777777" w:rsidR="003020C9" w:rsidRPr="00473525" w:rsidRDefault="003020C9" w:rsidP="003020C9">
      <w:pPr>
        <w:numPr>
          <w:ilvl w:val="0"/>
          <w:numId w:val="53"/>
        </w:numPr>
        <w:suppressAutoHyphens/>
        <w:ind w:left="425" w:hanging="425"/>
        <w:rPr>
          <w:rFonts w:cs="Arial"/>
          <w:lang w:val="sr-Cyrl-RS"/>
        </w:rPr>
      </w:pPr>
      <w:r w:rsidRPr="00473525">
        <w:rPr>
          <w:rFonts w:cs="Arial"/>
          <w:lang w:val="sr-Cyrl-RS"/>
        </w:rPr>
        <w:t>Продавац, његови запослени и сва друга лица која ангажује, дужни су да се у току припрема за испоруку и имплементацију предмета Уговора и у току трајања обавеза из Уговора,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Купца, а посебно су дужни да се придржавају следећих правила:</w:t>
      </w:r>
    </w:p>
    <w:p w14:paraId="192EEB4B" w14:textId="77777777" w:rsidR="003020C9" w:rsidRPr="00473525" w:rsidRDefault="003020C9" w:rsidP="003020C9">
      <w:pPr>
        <w:spacing w:before="60"/>
        <w:ind w:left="1134" w:hanging="426"/>
        <w:rPr>
          <w:rFonts w:cs="Arial"/>
          <w:lang w:val="sr-Cyrl-RS"/>
        </w:rPr>
      </w:pPr>
      <w:r w:rsidRPr="00473525">
        <w:rPr>
          <w:rFonts w:cs="Arial"/>
          <w:lang w:val="sr-Cyrl-RS"/>
        </w:rPr>
        <w:t>5.1.</w:t>
      </w:r>
      <w:r w:rsidRPr="00473525">
        <w:rPr>
          <w:rFonts w:cs="Arial"/>
          <w:lang w:val="sr-Cyrl-RS"/>
        </w:rPr>
        <w:tab/>
        <w:t>Забрањено је избегавање примене и/или ометање спровођења мера БЗР;</w:t>
      </w:r>
    </w:p>
    <w:p w14:paraId="380564A1" w14:textId="77777777" w:rsidR="003020C9" w:rsidRPr="00473525" w:rsidRDefault="003020C9" w:rsidP="003020C9">
      <w:pPr>
        <w:spacing w:before="60"/>
        <w:ind w:left="1134" w:hanging="426"/>
        <w:rPr>
          <w:rFonts w:cs="Arial"/>
          <w:lang w:val="sr-Cyrl-RS"/>
        </w:rPr>
      </w:pPr>
      <w:r w:rsidRPr="00473525">
        <w:rPr>
          <w:rFonts w:cs="Arial"/>
          <w:lang w:val="sr-Cyrl-RS"/>
        </w:rPr>
        <w:t>5.2.</w:t>
      </w:r>
      <w:r w:rsidRPr="00473525">
        <w:rPr>
          <w:rFonts w:cs="Arial"/>
          <w:lang w:val="sr-Cyrl-RS"/>
        </w:rPr>
        <w:tab/>
        <w:t>Обавезно је поштовање правила коришћења средстава и опреме за личну заштиту на раду;</w:t>
      </w:r>
    </w:p>
    <w:p w14:paraId="41F239CC" w14:textId="77777777" w:rsidR="003020C9" w:rsidRPr="00473525" w:rsidRDefault="003020C9" w:rsidP="003020C9">
      <w:pPr>
        <w:spacing w:before="60"/>
        <w:ind w:left="1134" w:hanging="426"/>
        <w:rPr>
          <w:rFonts w:cs="Arial"/>
          <w:lang w:val="sr-Cyrl-RS"/>
        </w:rPr>
      </w:pPr>
      <w:r w:rsidRPr="00473525">
        <w:rPr>
          <w:rFonts w:cs="Arial"/>
          <w:lang w:val="sr-Cyrl-RS"/>
        </w:rPr>
        <w:t>5.3.</w:t>
      </w:r>
      <w:r w:rsidRPr="00473525">
        <w:rPr>
          <w:rFonts w:cs="Arial"/>
          <w:lang w:val="sr-Cyrl-RS"/>
        </w:rPr>
        <w:tab/>
        <w:t>Процедуре Купца за спровођење система контроле приступа и дозвола за рад увек морају да буду испоштоване;</w:t>
      </w:r>
    </w:p>
    <w:p w14:paraId="04A021A0" w14:textId="77777777" w:rsidR="003020C9" w:rsidRPr="00473525" w:rsidRDefault="003020C9" w:rsidP="003020C9">
      <w:pPr>
        <w:spacing w:before="60"/>
        <w:ind w:left="1134" w:hanging="426"/>
        <w:rPr>
          <w:rFonts w:cs="Arial"/>
          <w:lang w:val="sr-Cyrl-RS"/>
        </w:rPr>
      </w:pPr>
      <w:r w:rsidRPr="00473525">
        <w:rPr>
          <w:rFonts w:cs="Arial"/>
          <w:lang w:val="sr-Cyrl-RS"/>
        </w:rPr>
        <w:t>5.4.</w:t>
      </w:r>
      <w:r w:rsidRPr="00473525">
        <w:rPr>
          <w:rFonts w:cs="Arial"/>
          <w:lang w:val="sr-Cyrl-RS"/>
        </w:rPr>
        <w:tab/>
        <w:t>Процедуре за изолацију и закључавање извора енергије и радних флуида увек морају да буду испоштоване;</w:t>
      </w:r>
    </w:p>
    <w:p w14:paraId="0E36BACA" w14:textId="77777777" w:rsidR="003020C9" w:rsidRPr="00473525" w:rsidRDefault="003020C9" w:rsidP="003020C9">
      <w:pPr>
        <w:spacing w:before="60"/>
        <w:ind w:left="1134" w:hanging="426"/>
        <w:rPr>
          <w:rFonts w:cs="Arial"/>
          <w:lang w:val="sr-Cyrl-RS"/>
        </w:rPr>
      </w:pPr>
      <w:r w:rsidRPr="00473525">
        <w:rPr>
          <w:rFonts w:cs="Arial"/>
          <w:lang w:val="sr-Cyrl-RS"/>
        </w:rPr>
        <w:t>5.5.</w:t>
      </w:r>
      <w:r w:rsidRPr="00473525">
        <w:rPr>
          <w:rFonts w:cs="Arial"/>
          <w:lang w:val="sr-Cyrl-RS"/>
        </w:rPr>
        <w:tab/>
        <w:t>Најстроже је забрањен улазак, боравак или рад, на територији и у просторијама Купца, под утицајем алкохола или других психоактивних супстанци;</w:t>
      </w:r>
    </w:p>
    <w:p w14:paraId="64A88BAE" w14:textId="77777777" w:rsidR="003020C9" w:rsidRPr="00473525" w:rsidRDefault="003020C9" w:rsidP="003020C9">
      <w:pPr>
        <w:spacing w:before="60"/>
        <w:ind w:left="1134" w:hanging="426"/>
        <w:rPr>
          <w:rFonts w:cs="Arial"/>
          <w:lang w:val="sr-Cyrl-RS"/>
        </w:rPr>
      </w:pPr>
      <w:r w:rsidRPr="00473525">
        <w:rPr>
          <w:rFonts w:cs="Arial"/>
          <w:lang w:val="sr-Cyrl-RS"/>
        </w:rPr>
        <w:t>5.6.</w:t>
      </w:r>
      <w:r w:rsidRPr="00473525">
        <w:rPr>
          <w:rFonts w:cs="Arial"/>
          <w:lang w:val="sr-Cyrl-RS"/>
        </w:rPr>
        <w:tab/>
        <w:t>Забрањено је уношење оружја унутар локација Купца, као и неовлашћено фотографисање;</w:t>
      </w:r>
    </w:p>
    <w:p w14:paraId="31038A2C" w14:textId="77777777" w:rsidR="003020C9" w:rsidRPr="00473525" w:rsidRDefault="003020C9" w:rsidP="003020C9">
      <w:pPr>
        <w:spacing w:before="60"/>
        <w:ind w:left="1134" w:hanging="426"/>
        <w:rPr>
          <w:rFonts w:cs="Arial"/>
          <w:lang w:val="sr-Cyrl-RS"/>
        </w:rPr>
      </w:pPr>
      <w:r w:rsidRPr="00473525">
        <w:rPr>
          <w:rFonts w:cs="Arial"/>
          <w:lang w:val="sr-Cyrl-RS"/>
        </w:rPr>
        <w:t>5.7.</w:t>
      </w:r>
      <w:r w:rsidRPr="00473525">
        <w:rPr>
          <w:rFonts w:cs="Arial"/>
          <w:lang w:val="sr-Cyrl-RS"/>
        </w:rPr>
        <w:tab/>
        <w:t>Обавезно је придржавање правила и сигнализације безбедности у саобраћају.</w:t>
      </w:r>
    </w:p>
    <w:p w14:paraId="6FD88C67" w14:textId="77777777" w:rsidR="003020C9" w:rsidRPr="00473525" w:rsidRDefault="003020C9" w:rsidP="003020C9">
      <w:pPr>
        <w:numPr>
          <w:ilvl w:val="0"/>
          <w:numId w:val="53"/>
        </w:numPr>
        <w:suppressAutoHyphens/>
        <w:ind w:left="425" w:hanging="425"/>
        <w:rPr>
          <w:rFonts w:cs="Arial"/>
          <w:lang w:val="sr-Cyrl-RS"/>
        </w:rPr>
      </w:pPr>
      <w:r w:rsidRPr="00473525">
        <w:rPr>
          <w:rFonts w:cs="Arial"/>
          <w:lang w:val="sr-Cyrl-RS"/>
        </w:rPr>
        <w:t xml:space="preserve">Продавац је искључиво одговоран за безбедност и здравље својих запослених и свих других лица која ангажује приликом испоруке и имплементације предмета Уговора. У случају непоштовања правила БЗР, </w:t>
      </w:r>
      <w:r>
        <w:rPr>
          <w:rFonts w:eastAsia="Calibri"/>
          <w:lang w:val="sr-Cyrl-RS" w:eastAsia="sr-Cyrl-RS"/>
        </w:rPr>
        <w:t>Купац</w:t>
      </w:r>
      <w:r w:rsidRPr="00473525">
        <w:rPr>
          <w:rFonts w:cs="Arial"/>
          <w:lang w:val="sr-Cyrl-RS"/>
        </w:rPr>
        <w:t xml:space="preserve"> неће сносити никакву одговорност нити исплатити накнаде/трошкове </w:t>
      </w:r>
      <w:r>
        <w:rPr>
          <w:rFonts w:cs="Arial"/>
          <w:lang w:val="sr-Cyrl-RS"/>
        </w:rPr>
        <w:t>Продавцу</w:t>
      </w:r>
      <w:r w:rsidRPr="00473525">
        <w:rPr>
          <w:rFonts w:cs="Arial"/>
          <w:lang w:val="sr-Cyrl-RS"/>
        </w:rPr>
        <w:t xml:space="preserve"> по питању повреда на раду, односно оштећења средстава за рад.</w:t>
      </w:r>
    </w:p>
    <w:p w14:paraId="618F4420" w14:textId="77777777" w:rsidR="003020C9" w:rsidRPr="00473525" w:rsidRDefault="003020C9" w:rsidP="003020C9">
      <w:pPr>
        <w:numPr>
          <w:ilvl w:val="0"/>
          <w:numId w:val="53"/>
        </w:numPr>
        <w:suppressAutoHyphens/>
        <w:ind w:left="425" w:hanging="425"/>
        <w:rPr>
          <w:rFonts w:cs="Arial"/>
          <w:lang w:val="sr-Cyrl-RS"/>
        </w:rPr>
      </w:pPr>
      <w:r w:rsidRPr="00473525">
        <w:rPr>
          <w:rFonts w:cs="Arial"/>
          <w:lang w:val="sr-Cyrl-RS"/>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испоруку и имплементацију предмета Уговора, а све у складу са прописима у Републици Србији, који регулишу ову материју и  интерним актима Купца.</w:t>
      </w:r>
    </w:p>
    <w:p w14:paraId="50357171" w14:textId="77777777" w:rsidR="003020C9" w:rsidRPr="00473525" w:rsidRDefault="003020C9" w:rsidP="003020C9">
      <w:pPr>
        <w:numPr>
          <w:ilvl w:val="0"/>
          <w:numId w:val="53"/>
        </w:numPr>
        <w:suppressAutoHyphens/>
        <w:ind w:left="425" w:hanging="425"/>
        <w:rPr>
          <w:rFonts w:cs="Arial"/>
          <w:lang w:val="sr-Cyrl-RS"/>
        </w:rPr>
      </w:pPr>
      <w:r w:rsidRPr="00473525">
        <w:rPr>
          <w:rFonts w:cs="Arial"/>
          <w:lang w:val="sr-Cyrl-RS"/>
        </w:rPr>
        <w:t>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испоруку и имплементацију предмета Уговора, у складу са законским прописима из области БЗР, као и свим другим прописима и важећим стандардима у Републици Србији односно интерним актима Купца.</w:t>
      </w:r>
    </w:p>
    <w:p w14:paraId="2D4DD285" w14:textId="77777777" w:rsidR="003020C9" w:rsidRPr="00473525" w:rsidRDefault="003020C9" w:rsidP="003020C9">
      <w:pPr>
        <w:ind w:left="426"/>
        <w:rPr>
          <w:rFonts w:cs="Arial"/>
          <w:lang w:val="sr-Cyrl-RS"/>
        </w:rPr>
      </w:pPr>
      <w:r w:rsidRPr="00473525">
        <w:rPr>
          <w:rFonts w:cs="Arial"/>
          <w:lang w:val="sr-Cyrl-RS"/>
        </w:rPr>
        <w:t>Уколико Продавац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Купца неће бити дозвољено.</w:t>
      </w:r>
    </w:p>
    <w:p w14:paraId="1D920352" w14:textId="77777777" w:rsidR="003020C9" w:rsidRPr="00473525" w:rsidRDefault="003020C9" w:rsidP="003020C9">
      <w:pPr>
        <w:numPr>
          <w:ilvl w:val="0"/>
          <w:numId w:val="53"/>
        </w:numPr>
        <w:suppressAutoHyphens/>
        <w:ind w:left="425" w:hanging="425"/>
        <w:rPr>
          <w:rFonts w:cs="Arial"/>
          <w:lang w:val="sr-Cyrl-RS"/>
        </w:rPr>
      </w:pPr>
      <w:r w:rsidRPr="00473525">
        <w:rPr>
          <w:rFonts w:cs="Arial"/>
          <w:lang w:val="sr-Cyrl-RS"/>
        </w:rPr>
        <w:lastRenderedPageBreak/>
        <w:t>Продавац је дужан да Купца најкасније 3 (словима: три) дана пре датума почетка испоуке и имплементације предмета Уговора достави:</w:t>
      </w:r>
    </w:p>
    <w:p w14:paraId="059633D0" w14:textId="77777777" w:rsidR="003020C9" w:rsidRPr="00473525" w:rsidRDefault="003020C9" w:rsidP="003020C9">
      <w:pPr>
        <w:ind w:left="1134" w:hanging="426"/>
        <w:rPr>
          <w:rFonts w:cs="Arial"/>
          <w:lang w:val="sr-Cyrl-RS"/>
        </w:rPr>
      </w:pPr>
      <w:r w:rsidRPr="00473525">
        <w:rPr>
          <w:rFonts w:cs="Arial"/>
          <w:lang w:val="sr-Cyrl-RS"/>
        </w:rPr>
        <w:t>9.1.</w:t>
      </w:r>
      <w:r w:rsidRPr="00473525">
        <w:rPr>
          <w:rFonts w:cs="Arial"/>
          <w:lang w:val="sr-Cyrl-RS"/>
        </w:rPr>
        <w:tab/>
        <w:t>Списак лица са њиховим својеручно потписаним изјавама на околност да су упознати са обавезама у складу са тачком 4. овог Прилога о БЗР,</w:t>
      </w:r>
    </w:p>
    <w:p w14:paraId="6E4E6FED" w14:textId="77777777" w:rsidR="003020C9" w:rsidRPr="00473525" w:rsidRDefault="003020C9" w:rsidP="003020C9">
      <w:pPr>
        <w:ind w:left="1134" w:hanging="426"/>
        <w:rPr>
          <w:rFonts w:cs="Arial"/>
          <w:lang w:val="sr-Cyrl-RS"/>
        </w:rPr>
      </w:pPr>
      <w:r w:rsidRPr="00473525">
        <w:rPr>
          <w:rFonts w:cs="Arial"/>
          <w:lang w:val="sr-Cyrl-RS"/>
        </w:rPr>
        <w:t>9.2.</w:t>
      </w:r>
      <w:r w:rsidRPr="00473525">
        <w:rPr>
          <w:rFonts w:cs="Arial"/>
          <w:lang w:val="sr-Cyrl-RS"/>
        </w:rPr>
        <w:tab/>
        <w:t>Списак средстава за рад која ће бити ангажована за испоруку и имплементацију предмета Уговора, и</w:t>
      </w:r>
    </w:p>
    <w:p w14:paraId="5228CE3C" w14:textId="77777777" w:rsidR="003020C9" w:rsidRPr="00473525" w:rsidRDefault="003020C9" w:rsidP="003020C9">
      <w:pPr>
        <w:ind w:left="1134" w:hanging="426"/>
        <w:rPr>
          <w:rFonts w:cs="Arial"/>
          <w:lang w:val="sr-Cyrl-RS"/>
        </w:rPr>
      </w:pPr>
      <w:r w:rsidRPr="00473525">
        <w:rPr>
          <w:rFonts w:cs="Arial"/>
          <w:lang w:val="sr-Cyrl-RS"/>
        </w:rPr>
        <w:t>9.3.</w:t>
      </w:r>
      <w:r w:rsidRPr="00473525">
        <w:rPr>
          <w:rFonts w:cs="Arial"/>
          <w:lang w:val="sr-Cyrl-RS"/>
        </w:rPr>
        <w:tab/>
        <w:t xml:space="preserve">Податке о лицу за БЗР код </w:t>
      </w:r>
      <w:r w:rsidRPr="00473525">
        <w:rPr>
          <w:rFonts w:eastAsia="Calibri"/>
          <w:lang w:val="sr-Cyrl-RS" w:eastAsia="sr-Cyrl-RS"/>
        </w:rPr>
        <w:t>Продавца</w:t>
      </w:r>
      <w:r w:rsidRPr="00473525">
        <w:rPr>
          <w:rFonts w:cs="Arial"/>
          <w:lang w:val="sr-Cyrl-RS"/>
        </w:rPr>
        <w:t xml:space="preserve">. </w:t>
      </w:r>
    </w:p>
    <w:p w14:paraId="027CA672" w14:textId="77777777" w:rsidR="003020C9" w:rsidRPr="00473525" w:rsidRDefault="003020C9" w:rsidP="003020C9">
      <w:pPr>
        <w:spacing w:after="120"/>
        <w:rPr>
          <w:rFonts w:cs="Arial"/>
          <w:lang w:val="sr-Cyrl-RS"/>
        </w:rPr>
      </w:pPr>
      <w:r w:rsidRPr="00473525">
        <w:rPr>
          <w:rFonts w:cs="Arial"/>
          <w:lang w:val="sr-Cyrl-RS"/>
        </w:rPr>
        <w:t xml:space="preserve">Уз списак лица из става 9.1. ове тачке, </w:t>
      </w:r>
      <w:r>
        <w:rPr>
          <w:rFonts w:cs="Arial"/>
          <w:lang w:val="sr-Cyrl-RS"/>
        </w:rPr>
        <w:t>Продавац</w:t>
      </w:r>
      <w:r w:rsidRPr="00473525">
        <w:rPr>
          <w:rFonts w:cs="Arial"/>
          <w:lang w:val="sr-Cyrl-RS"/>
        </w:rPr>
        <w:t xml:space="preserve"> је дужан да достави доказе о:</w:t>
      </w:r>
    </w:p>
    <w:p w14:paraId="030A244E" w14:textId="77777777" w:rsidR="003020C9" w:rsidRPr="00473525" w:rsidRDefault="003020C9" w:rsidP="003020C9">
      <w:pPr>
        <w:ind w:left="709"/>
        <w:rPr>
          <w:rFonts w:cs="Arial"/>
          <w:lang w:val="sr-Cyrl-RS"/>
        </w:rPr>
      </w:pPr>
      <w:r w:rsidRPr="00473525">
        <w:rPr>
          <w:rFonts w:cs="Arial"/>
          <w:lang w:val="sr-Cyrl-RS"/>
        </w:rPr>
        <w:t>9.1.1.</w:t>
      </w:r>
      <w:r w:rsidRPr="00473525">
        <w:rPr>
          <w:rFonts w:cs="Arial"/>
          <w:lang w:val="sr-Cyrl-RS"/>
        </w:rPr>
        <w:tab/>
        <w:t>Извршеном оспособљавању запослених за безбедан и здрав рад,</w:t>
      </w:r>
    </w:p>
    <w:p w14:paraId="371F835B" w14:textId="77777777" w:rsidR="003020C9" w:rsidRPr="00473525" w:rsidRDefault="003020C9" w:rsidP="003020C9">
      <w:pPr>
        <w:ind w:left="709"/>
        <w:rPr>
          <w:rFonts w:cs="Arial"/>
          <w:lang w:val="sr-Cyrl-RS"/>
        </w:rPr>
      </w:pPr>
      <w:r w:rsidRPr="00473525">
        <w:rPr>
          <w:rFonts w:cs="Arial"/>
          <w:lang w:val="sr-Cyrl-RS"/>
        </w:rPr>
        <w:t>9.1.2.</w:t>
      </w:r>
      <w:r w:rsidRPr="00473525">
        <w:rPr>
          <w:rFonts w:cs="Arial"/>
          <w:lang w:val="sr-Cyrl-RS"/>
        </w:rPr>
        <w:tab/>
        <w:t>Извршеним лекарским прегледима запослених,</w:t>
      </w:r>
    </w:p>
    <w:p w14:paraId="4EFEFB51" w14:textId="77777777" w:rsidR="003020C9" w:rsidRPr="00473525" w:rsidRDefault="003020C9" w:rsidP="003020C9">
      <w:pPr>
        <w:ind w:left="709"/>
        <w:rPr>
          <w:rFonts w:cs="Arial"/>
          <w:lang w:val="sr-Cyrl-RS"/>
        </w:rPr>
      </w:pPr>
      <w:r w:rsidRPr="00473525">
        <w:rPr>
          <w:rFonts w:cs="Arial"/>
          <w:lang w:val="sr-Cyrl-RS"/>
        </w:rPr>
        <w:t>9.1.3.</w:t>
      </w:r>
      <w:r w:rsidRPr="00473525">
        <w:rPr>
          <w:rFonts w:cs="Arial"/>
          <w:lang w:val="sr-Cyrl-RS"/>
        </w:rPr>
        <w:tab/>
        <w:t>Извршеним прегледима и испитивањима опреме за рад и</w:t>
      </w:r>
    </w:p>
    <w:p w14:paraId="26FC2CA4" w14:textId="77777777" w:rsidR="003020C9" w:rsidRPr="00473525" w:rsidRDefault="003020C9" w:rsidP="003020C9">
      <w:pPr>
        <w:ind w:left="709"/>
        <w:rPr>
          <w:rFonts w:cs="Arial"/>
          <w:lang w:val="sr-Cyrl-RS"/>
        </w:rPr>
      </w:pPr>
      <w:r w:rsidRPr="00473525">
        <w:rPr>
          <w:rFonts w:cs="Arial"/>
          <w:lang w:val="sr-Cyrl-RS"/>
        </w:rPr>
        <w:t>9.1.4.</w:t>
      </w:r>
      <w:r w:rsidRPr="00473525">
        <w:rPr>
          <w:rFonts w:cs="Arial"/>
          <w:lang w:val="sr-Cyrl-RS"/>
        </w:rPr>
        <w:tab/>
        <w:t>Коришћењу средстава и опреме за личну заштиту на раду.</w:t>
      </w:r>
    </w:p>
    <w:p w14:paraId="33495DBB" w14:textId="77777777" w:rsidR="003020C9" w:rsidRPr="00473525" w:rsidRDefault="003020C9" w:rsidP="003020C9">
      <w:pPr>
        <w:numPr>
          <w:ilvl w:val="0"/>
          <w:numId w:val="53"/>
        </w:numPr>
        <w:suppressAutoHyphens/>
        <w:spacing w:after="120"/>
        <w:ind w:left="425" w:hanging="425"/>
        <w:rPr>
          <w:rFonts w:cs="Arial"/>
          <w:lang w:val="sr-Cyrl-RS"/>
        </w:rPr>
      </w:pPr>
      <w:r>
        <w:rPr>
          <w:rFonts w:eastAsia="Calibri"/>
          <w:lang w:val="sr-Cyrl-RS" w:eastAsia="sr-Cyrl-RS"/>
        </w:rPr>
        <w:t>Купац</w:t>
      </w:r>
      <w:r w:rsidRPr="00473525">
        <w:rPr>
          <w:rFonts w:cs="Arial"/>
          <w:lang w:val="sr-Cyrl-RS"/>
        </w:rPr>
        <w:t xml:space="preserve"> има право да врши контролу примене превентивних мера за безбедан и здрав рад приликом испоруке и имплементације предмета Уговора.</w:t>
      </w:r>
    </w:p>
    <w:p w14:paraId="209D93B8" w14:textId="77777777" w:rsidR="003020C9" w:rsidRPr="00473525" w:rsidRDefault="003020C9" w:rsidP="003020C9">
      <w:pPr>
        <w:ind w:left="426"/>
        <w:rPr>
          <w:rFonts w:cs="Arial"/>
          <w:lang w:val="sr-Cyrl-RS"/>
        </w:rPr>
      </w:pPr>
      <w:r w:rsidRPr="00473525">
        <w:rPr>
          <w:rFonts w:cs="Arial"/>
          <w:lang w:val="sr-Cyrl-RS"/>
        </w:rPr>
        <w:t>Продавац је дужан да лицу одређеном од стране Купца омогући перманентну могућност за спровођење контроле примене превентивних мера за безбедан и здрав рад.</w:t>
      </w:r>
    </w:p>
    <w:p w14:paraId="5838C9F1" w14:textId="77777777" w:rsidR="003020C9" w:rsidRPr="00473525" w:rsidRDefault="003020C9" w:rsidP="003020C9">
      <w:pPr>
        <w:ind w:left="426"/>
        <w:rPr>
          <w:rFonts w:cs="Arial"/>
          <w:lang w:val="sr-Cyrl-RS"/>
        </w:rPr>
      </w:pPr>
      <w:r w:rsidRPr="00473525">
        <w:rPr>
          <w:rFonts w:cs="Arial"/>
          <w:lang w:val="sr-Cyrl-RS"/>
        </w:rPr>
        <w:t xml:space="preserve">Продавац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извршења Уговора док се не отклоне уочени недостаци и о томе одмах обавести </w:t>
      </w:r>
      <w:r w:rsidRPr="00473525">
        <w:rPr>
          <w:rFonts w:eastAsia="Calibri"/>
          <w:lang w:val="sr-Cyrl-RS" w:eastAsia="sr-Cyrl-RS"/>
        </w:rPr>
        <w:t>Продавца</w:t>
      </w:r>
      <w:r w:rsidRPr="00473525">
        <w:rPr>
          <w:rFonts w:cs="Arial"/>
          <w:lang w:val="sr-Cyrl-RS"/>
        </w:rPr>
        <w:t>, као и надлежну инспекцијску службу.</w:t>
      </w:r>
    </w:p>
    <w:p w14:paraId="15A80310" w14:textId="77777777" w:rsidR="003020C9" w:rsidRPr="00473525" w:rsidRDefault="003020C9" w:rsidP="003020C9">
      <w:pPr>
        <w:ind w:left="426"/>
        <w:rPr>
          <w:rFonts w:cs="Arial"/>
          <w:lang w:val="sr-Cyrl-RS"/>
        </w:rPr>
      </w:pPr>
      <w:r w:rsidRPr="00473525">
        <w:rPr>
          <w:rFonts w:cs="Arial"/>
          <w:lang w:val="sr-Cyrl-RS"/>
        </w:rPr>
        <w:t>Продавац се обавезује да поступи по налогу Купца из става 3. ове тачке.</w:t>
      </w:r>
    </w:p>
    <w:p w14:paraId="698A2E7D" w14:textId="77777777" w:rsidR="003020C9" w:rsidRPr="00473525" w:rsidRDefault="003020C9" w:rsidP="003020C9">
      <w:pPr>
        <w:numPr>
          <w:ilvl w:val="0"/>
          <w:numId w:val="53"/>
        </w:numPr>
        <w:suppressAutoHyphens/>
        <w:ind w:left="425" w:hanging="425"/>
        <w:rPr>
          <w:rFonts w:cs="Arial"/>
          <w:lang w:val="sr-Cyrl-RS"/>
        </w:rPr>
      </w:pPr>
      <w:r w:rsidRPr="00473525">
        <w:rPr>
          <w:rFonts w:cs="Arial"/>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75265BA8" w14:textId="77777777" w:rsidR="003020C9" w:rsidRPr="00473525" w:rsidRDefault="003020C9" w:rsidP="003020C9">
      <w:pPr>
        <w:ind w:left="426"/>
        <w:rPr>
          <w:rFonts w:cs="Arial"/>
          <w:lang w:val="sr-Cyrl-RS"/>
        </w:rPr>
      </w:pPr>
      <w:r w:rsidRPr="00473525">
        <w:rPr>
          <w:rFonts w:cs="Arial"/>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5B972B99" w14:textId="77777777" w:rsidR="003020C9" w:rsidRPr="00473525" w:rsidRDefault="003020C9" w:rsidP="003020C9">
      <w:pPr>
        <w:ind w:left="426"/>
        <w:rPr>
          <w:rFonts w:cs="Arial"/>
          <w:lang w:val="sr-Cyrl-RS"/>
        </w:rPr>
      </w:pPr>
      <w:r w:rsidRPr="00473525">
        <w:rPr>
          <w:rFonts w:cs="Arial"/>
          <w:lang w:val="sr-Cyrl-RS"/>
        </w:rPr>
        <w:t>Нaчин oствaривaњa сaрaдњe из става 1. и 2. oве тачке утврђуjе се спoрaзумoм.</w:t>
      </w:r>
    </w:p>
    <w:p w14:paraId="51707841" w14:textId="77777777" w:rsidR="003020C9" w:rsidRPr="00473525" w:rsidRDefault="003020C9" w:rsidP="003020C9">
      <w:pPr>
        <w:ind w:left="426"/>
        <w:rPr>
          <w:rFonts w:cs="Arial"/>
          <w:lang w:val="sr-Cyrl-RS"/>
        </w:rPr>
      </w:pPr>
      <w:r w:rsidRPr="00473525">
        <w:rPr>
          <w:rFonts w:cs="Arial"/>
          <w:lang w:val="sr-Cyrl-RS"/>
        </w:rPr>
        <w:t xml:space="preserve">Спoрaзумoм у писаној форми из стaвa 3. oве тачке, из реда запослених код </w:t>
      </w:r>
      <w:r>
        <w:rPr>
          <w:rFonts w:cs="Arial"/>
          <w:lang w:val="sr-Cyrl-RS"/>
        </w:rPr>
        <w:t>Купца</w:t>
      </w:r>
      <w:r w:rsidRPr="00473525">
        <w:rPr>
          <w:rFonts w:cs="Arial"/>
          <w:lang w:val="sr-Cyrl-RS"/>
        </w:rPr>
        <w:t xml:space="preserve"> oдрeђуje сe лицe зa кooрдинaциjу спрoвoђeњa зajeдничких мeрa кojимa сe oбeзбeђуje бeзбeднoст и здрaвљe свих зaпoслeних.</w:t>
      </w:r>
    </w:p>
    <w:p w14:paraId="62C23020" w14:textId="77777777" w:rsidR="003020C9" w:rsidRPr="00473525" w:rsidRDefault="003020C9" w:rsidP="003020C9">
      <w:pPr>
        <w:numPr>
          <w:ilvl w:val="0"/>
          <w:numId w:val="53"/>
        </w:numPr>
        <w:suppressAutoHyphens/>
        <w:ind w:left="425" w:hanging="425"/>
        <w:rPr>
          <w:rFonts w:cs="Arial"/>
          <w:lang w:val="sr-Cyrl-RS"/>
        </w:rPr>
      </w:pPr>
      <w:r w:rsidRPr="00473525">
        <w:rPr>
          <w:rFonts w:cs="Arial"/>
          <w:lang w:val="sr-Cyrl-RS"/>
        </w:rPr>
        <w:t xml:space="preserve">Продавац је дужан да благовремено извештава </w:t>
      </w:r>
      <w:r>
        <w:rPr>
          <w:rFonts w:cs="Arial"/>
          <w:lang w:val="sr-Cyrl-RS"/>
        </w:rPr>
        <w:t>Купца</w:t>
      </w:r>
      <w:r w:rsidRPr="00473525">
        <w:rPr>
          <w:rFonts w:cs="Arial"/>
          <w:lang w:val="sr-Cyrl-RS"/>
        </w:rPr>
        <w:t xml:space="preserve"> о свим догађајима из области БЗР који су настали приликом испоруке и имплементације предмета Уговора, а нарочито о свим опасностима, опасним појавама и ризицима. </w:t>
      </w:r>
    </w:p>
    <w:p w14:paraId="4EBD25A6" w14:textId="77777777" w:rsidR="003020C9" w:rsidRPr="00473525" w:rsidRDefault="003020C9" w:rsidP="003020C9">
      <w:pPr>
        <w:numPr>
          <w:ilvl w:val="0"/>
          <w:numId w:val="53"/>
        </w:numPr>
        <w:suppressAutoHyphens/>
        <w:ind w:left="425" w:hanging="425"/>
        <w:rPr>
          <w:rFonts w:cs="Arial"/>
          <w:lang w:val="sr-Cyrl-RS"/>
        </w:rPr>
      </w:pPr>
      <w:r w:rsidRPr="00473525">
        <w:rPr>
          <w:rFonts w:cs="Arial"/>
          <w:lang w:val="sr-Cyrl-RS"/>
        </w:rPr>
        <w:t>Продавац је дужан да Купцу достави копију Извештаја о повреди на раду који је издао за сваког свог запосленог и других лица које ангажује приликом испоруке и имплементације предмета Уговора и то у року од 24 (словима: дведесетчетири) часа од сачињавања Извештаја о повреди на раду.</w:t>
      </w:r>
    </w:p>
    <w:p w14:paraId="495A2BF8" w14:textId="77777777" w:rsidR="003020C9" w:rsidRPr="00215B6E" w:rsidRDefault="003020C9" w:rsidP="003020C9">
      <w:pPr>
        <w:numPr>
          <w:ilvl w:val="0"/>
          <w:numId w:val="54"/>
        </w:numPr>
        <w:tabs>
          <w:tab w:val="left" w:pos="142"/>
        </w:tabs>
        <w:spacing w:before="0"/>
        <w:ind w:left="426" w:hanging="426"/>
        <w:contextualSpacing/>
        <w:rPr>
          <w:rFonts w:eastAsia="Calibri" w:cs="Arial"/>
          <w:lang w:val="sr-Cyrl-RS"/>
        </w:rPr>
      </w:pPr>
      <w:r w:rsidRPr="00215B6E">
        <w:rPr>
          <w:rFonts w:eastAsia="Calibri" w:cs="Arial"/>
          <w:lang w:val="sr-Cyrl-RS"/>
        </w:rPr>
        <w:t>Овај Прилог о БЗР је сачињен у 6 (словима: шест) истоветних примерака, од којих свака Страна задржава по 3 (словима: три) примерка.</w:t>
      </w:r>
    </w:p>
    <w:p w14:paraId="23559AB1" w14:textId="77777777" w:rsidR="003020C9" w:rsidRPr="005410AF" w:rsidRDefault="003020C9" w:rsidP="003020C9">
      <w:pPr>
        <w:rPr>
          <w:rFonts w:cs="Arial"/>
          <w:lang w:val="sr-Cyrl-RS"/>
        </w:rPr>
      </w:pPr>
    </w:p>
    <w:p w14:paraId="261C4AB9" w14:textId="77777777" w:rsidR="003020C9" w:rsidRDefault="003020C9" w:rsidP="003020C9">
      <w:pPr>
        <w:rPr>
          <w:lang w:val="sr-Cyrl-RS"/>
        </w:rPr>
      </w:pPr>
      <w:r>
        <w:rPr>
          <w:lang w:val="sr-Cyrl-RS"/>
        </w:rPr>
        <w:br w:type="page"/>
      </w:r>
    </w:p>
    <w:p w14:paraId="2845C3F0" w14:textId="77777777" w:rsidR="00A52420" w:rsidRDefault="00A52420" w:rsidP="00EA232A">
      <w:pPr>
        <w:tabs>
          <w:tab w:val="left" w:pos="517"/>
          <w:tab w:val="right" w:pos="10064"/>
        </w:tabs>
        <w:spacing w:before="0"/>
        <w:jc w:val="left"/>
        <w:rPr>
          <w:rFonts w:eastAsia="Calibri" w:cs="Arial"/>
          <w:color w:val="000000"/>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73AA6AA9" w14:textId="35DB72A5" w:rsidR="00EC6B0D" w:rsidRPr="00EA232A" w:rsidRDefault="00AB2746" w:rsidP="00EA232A">
      <w:pPr>
        <w:tabs>
          <w:tab w:val="left" w:pos="517"/>
          <w:tab w:val="right" w:pos="10064"/>
        </w:tabs>
        <w:spacing w:before="0"/>
        <w:jc w:val="right"/>
        <w:rPr>
          <w:rFonts w:eastAsia="Calibri" w:cs="Arial"/>
          <w:color w:val="000000"/>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b/>
        </w:rPr>
        <w:t>О</w:t>
      </w:r>
      <w:r w:rsidR="002E0FD9">
        <w:rPr>
          <w:b/>
          <w:lang w:val="sr-Cyrl-RS"/>
        </w:rPr>
        <w:t>бразац 10</w:t>
      </w:r>
      <w:r w:rsidR="00D53888">
        <w:rPr>
          <w:b/>
          <w:lang w:val="sr-Cyrl-RS"/>
        </w:rPr>
        <w:t>.</w:t>
      </w:r>
    </w:p>
    <w:p w14:paraId="6BCAC39D" w14:textId="77777777" w:rsidR="00EC6B0D" w:rsidRPr="00EC6B0D" w:rsidRDefault="00EC6B0D" w:rsidP="00EC6B0D"/>
    <w:p w14:paraId="5CBF3F5E" w14:textId="77777777" w:rsidR="00EC6B0D" w:rsidRPr="00DB2E2C" w:rsidRDefault="00EC6B0D" w:rsidP="009A273C">
      <w:pPr>
        <w:jc w:val="center"/>
        <w:rPr>
          <w:b/>
        </w:rPr>
      </w:pPr>
      <w:r w:rsidRPr="00DB2E2C">
        <w:rPr>
          <w:b/>
        </w:rPr>
        <w:t>ОБРАЗАЦ ТРОШКОВА ПРИПРЕМЕ ПОНУДЕ</w:t>
      </w:r>
    </w:p>
    <w:p w14:paraId="2FEED131" w14:textId="2067A56C" w:rsidR="009A273C" w:rsidRPr="00284565" w:rsidRDefault="00A52420" w:rsidP="009A273C">
      <w:pPr>
        <w:spacing w:before="0"/>
        <w:jc w:val="center"/>
        <w:rPr>
          <w:rFonts w:cs="Arial"/>
          <w:b/>
          <w:bCs/>
          <w:i/>
          <w:iCs/>
          <w:lang w:val="sr-Cyrl-RS"/>
        </w:rPr>
      </w:pPr>
      <w:r>
        <w:t xml:space="preserve">за јавну набавку </w:t>
      </w:r>
    </w:p>
    <w:p w14:paraId="056A6605" w14:textId="5DD88DF4" w:rsidR="007109A7" w:rsidRDefault="007109A7" w:rsidP="007109A7">
      <w:pPr>
        <w:jc w:val="center"/>
        <w:rPr>
          <w:lang w:val="sr-Cyrl-RS"/>
        </w:rPr>
      </w:pPr>
      <w:r w:rsidRPr="00AA6056">
        <w:rPr>
          <w:rFonts w:cs="Arial"/>
          <w:bCs/>
          <w:lang w:val="sr-Cyrl-RS"/>
        </w:rPr>
        <w:t>ЈН/1000/0073/2018 (0648/2018) Систем за аутоматизацију очитавања бројила електичне енергије – систем електонске RFID пломбе</w:t>
      </w:r>
    </w:p>
    <w:p w14:paraId="4F461124" w14:textId="77777777" w:rsidR="00EC6B0D" w:rsidRPr="00284565" w:rsidRDefault="00EC6B0D" w:rsidP="009A273C">
      <w:pPr>
        <w:jc w:val="center"/>
      </w:pPr>
      <w:r w:rsidRPr="00284565">
        <w:t xml:space="preserve"> Партија број______</w:t>
      </w:r>
    </w:p>
    <w:p w14:paraId="4E0C7DC0" w14:textId="77777777" w:rsidR="00DB2E2C" w:rsidRPr="00EC6B0D" w:rsidRDefault="00DB2E2C" w:rsidP="009A273C">
      <w:pPr>
        <w:jc w:val="center"/>
      </w:pPr>
    </w:p>
    <w:p w14:paraId="50410943" w14:textId="0C673C00" w:rsidR="00EC6B0D" w:rsidRPr="00EC6B0D" w:rsidRDefault="00EC6B0D" w:rsidP="00EC6B0D">
      <w:r w:rsidRPr="00EC6B0D">
        <w:t>На основу члана 88. став 1. Закона („Службени гласник РС“, бр.124/2012, 14/2015 и 68/2015),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004540ED">
        <w:rPr>
          <w:lang w:val="sr-Cyrl-RS"/>
        </w:rPr>
        <w:t xml:space="preserve">, </w:t>
      </w:r>
      <w:r w:rsidR="004540ED" w:rsidRPr="004540ED">
        <w:t>41/2019</w:t>
      </w:r>
      <w:r w:rsidRPr="00EC6B0D">
        <w:t xml:space="preserve">), уз понуду прилажем </w:t>
      </w:r>
    </w:p>
    <w:p w14:paraId="6A0D395C" w14:textId="177A8D6E" w:rsidR="00EC6B0D" w:rsidRPr="00EC6B0D" w:rsidRDefault="00A52420" w:rsidP="00EC6B0D">
      <w:r>
        <w:rPr>
          <w:lang w:val="sr-Cyrl-RS"/>
        </w:rPr>
        <w:t xml:space="preserve">                                                 </w:t>
      </w:r>
      <w:r w:rsidR="00EC6B0D" w:rsidRPr="00EC6B0D">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C6B0D" w:rsidRPr="00EC6B0D" w14:paraId="251A26F5" w14:textId="77777777" w:rsidTr="00EC6B0D">
        <w:trPr>
          <w:trHeight w:val="749"/>
          <w:tblCellSpacing w:w="20" w:type="dxa"/>
        </w:trPr>
        <w:tc>
          <w:tcPr>
            <w:tcW w:w="5323" w:type="dxa"/>
            <w:shd w:val="clear" w:color="auto" w:fill="auto"/>
            <w:vAlign w:val="center"/>
          </w:tcPr>
          <w:p w14:paraId="185E7F73" w14:textId="77777777" w:rsidR="00EC6B0D" w:rsidRPr="00EC6B0D" w:rsidRDefault="00EC6B0D" w:rsidP="00EC6B0D">
            <w:r w:rsidRPr="00EC6B0D">
              <w:t>трошкови прибављања средстава обезбеђења</w:t>
            </w:r>
          </w:p>
        </w:tc>
        <w:tc>
          <w:tcPr>
            <w:tcW w:w="4260" w:type="dxa"/>
            <w:shd w:val="clear" w:color="auto" w:fill="auto"/>
          </w:tcPr>
          <w:p w14:paraId="7C4C305F" w14:textId="77777777" w:rsidR="00EC6B0D" w:rsidRPr="00EC6B0D" w:rsidRDefault="00EC6B0D" w:rsidP="00EC6B0D"/>
          <w:p w14:paraId="11E8A54D" w14:textId="77777777" w:rsidR="00EC6B0D" w:rsidRPr="00EC6B0D" w:rsidRDefault="00EC6B0D" w:rsidP="00EC6B0D">
            <w:r w:rsidRPr="00EC6B0D">
              <w:t xml:space="preserve">__________ динара </w:t>
            </w:r>
          </w:p>
        </w:tc>
      </w:tr>
      <w:tr w:rsidR="00EC6B0D" w:rsidRPr="00EC6B0D" w14:paraId="2C733E8F" w14:textId="77777777" w:rsidTr="00EC6B0D">
        <w:trPr>
          <w:trHeight w:val="307"/>
          <w:tblCellSpacing w:w="20" w:type="dxa"/>
        </w:trPr>
        <w:tc>
          <w:tcPr>
            <w:tcW w:w="5323" w:type="dxa"/>
            <w:shd w:val="clear" w:color="auto" w:fill="auto"/>
            <w:vAlign w:val="center"/>
          </w:tcPr>
          <w:p w14:paraId="77555061" w14:textId="77777777" w:rsidR="00EC6B0D" w:rsidRPr="00EC6B0D" w:rsidRDefault="00EC6B0D" w:rsidP="00EC6B0D">
            <w:r w:rsidRPr="00EC6B0D">
              <w:t>Укупни трошкови без ПДВ</w:t>
            </w:r>
          </w:p>
        </w:tc>
        <w:tc>
          <w:tcPr>
            <w:tcW w:w="4260" w:type="dxa"/>
            <w:shd w:val="clear" w:color="auto" w:fill="auto"/>
          </w:tcPr>
          <w:p w14:paraId="1EF98F1A" w14:textId="77777777" w:rsidR="00EC6B0D" w:rsidRPr="00EC6B0D" w:rsidRDefault="00EC6B0D" w:rsidP="00EC6B0D"/>
          <w:p w14:paraId="66F3A7A4" w14:textId="77777777" w:rsidR="00EC6B0D" w:rsidRPr="00EC6B0D" w:rsidRDefault="00EC6B0D" w:rsidP="00EC6B0D">
            <w:r w:rsidRPr="00EC6B0D">
              <w:t>__________ динара</w:t>
            </w:r>
          </w:p>
        </w:tc>
      </w:tr>
      <w:tr w:rsidR="00EC6B0D" w:rsidRPr="00EC6B0D" w14:paraId="31CA81E0" w14:textId="77777777" w:rsidTr="00EC6B0D">
        <w:trPr>
          <w:trHeight w:val="433"/>
          <w:tblCellSpacing w:w="20" w:type="dxa"/>
        </w:trPr>
        <w:tc>
          <w:tcPr>
            <w:tcW w:w="5323" w:type="dxa"/>
            <w:shd w:val="clear" w:color="auto" w:fill="auto"/>
            <w:vAlign w:val="center"/>
          </w:tcPr>
          <w:p w14:paraId="5C33B0B7" w14:textId="77777777" w:rsidR="00EC6B0D" w:rsidRPr="00EC6B0D" w:rsidRDefault="00EC6B0D" w:rsidP="00EC6B0D">
            <w:r w:rsidRPr="00EC6B0D">
              <w:t>ПДВ</w:t>
            </w:r>
          </w:p>
        </w:tc>
        <w:tc>
          <w:tcPr>
            <w:tcW w:w="4260" w:type="dxa"/>
            <w:shd w:val="clear" w:color="auto" w:fill="auto"/>
          </w:tcPr>
          <w:p w14:paraId="460F423C" w14:textId="77777777" w:rsidR="00EC6B0D" w:rsidRPr="00EC6B0D" w:rsidRDefault="00EC6B0D" w:rsidP="00EC6B0D"/>
          <w:p w14:paraId="526CC4E6" w14:textId="77777777" w:rsidR="00EC6B0D" w:rsidRPr="00EC6B0D" w:rsidRDefault="00EC6B0D" w:rsidP="00EC6B0D">
            <w:r w:rsidRPr="00EC6B0D">
              <w:t>__________ динара</w:t>
            </w:r>
          </w:p>
        </w:tc>
      </w:tr>
      <w:tr w:rsidR="00EC6B0D" w:rsidRPr="00EC6B0D" w14:paraId="34AF56E8" w14:textId="77777777" w:rsidTr="00EC6B0D">
        <w:trPr>
          <w:trHeight w:val="190"/>
          <w:tblCellSpacing w:w="20" w:type="dxa"/>
        </w:trPr>
        <w:tc>
          <w:tcPr>
            <w:tcW w:w="5323" w:type="dxa"/>
            <w:shd w:val="clear" w:color="auto" w:fill="auto"/>
          </w:tcPr>
          <w:p w14:paraId="40E52B71" w14:textId="77777777" w:rsidR="00EC6B0D" w:rsidRPr="00EC6B0D" w:rsidRDefault="00EC6B0D" w:rsidP="00EC6B0D"/>
          <w:p w14:paraId="32C06951" w14:textId="77777777" w:rsidR="00EC6B0D" w:rsidRPr="00EC6B0D" w:rsidRDefault="00EC6B0D" w:rsidP="00EC6B0D">
            <w:r w:rsidRPr="00EC6B0D">
              <w:t>Укупни  трошкови са ПДВ</w:t>
            </w:r>
          </w:p>
        </w:tc>
        <w:tc>
          <w:tcPr>
            <w:tcW w:w="4260" w:type="dxa"/>
            <w:shd w:val="clear" w:color="auto" w:fill="auto"/>
          </w:tcPr>
          <w:p w14:paraId="1A95050C" w14:textId="77777777" w:rsidR="00EC6B0D" w:rsidRPr="00EC6B0D" w:rsidRDefault="00EC6B0D" w:rsidP="00EC6B0D"/>
          <w:p w14:paraId="61EF4ECF" w14:textId="77777777" w:rsidR="00EC6B0D" w:rsidRPr="00EC6B0D" w:rsidRDefault="00EC6B0D" w:rsidP="00EC6B0D">
            <w:r w:rsidRPr="00EC6B0D">
              <w:t>__________ динара</w:t>
            </w:r>
          </w:p>
        </w:tc>
      </w:tr>
    </w:tbl>
    <w:p w14:paraId="45A5D7D9" w14:textId="77777777" w:rsidR="00EC6B0D" w:rsidRPr="00EC6B0D" w:rsidRDefault="00EC6B0D" w:rsidP="00EC6B0D">
      <w:r w:rsidRPr="00EC6B0D">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(„Службени гласник РС“, бр.124/2012, 14/2015 и 68/2015).</w:t>
      </w:r>
    </w:p>
    <w:p w14:paraId="06568A4F" w14:textId="77777777" w:rsidR="00EC6B0D" w:rsidRPr="00EC6B0D" w:rsidRDefault="00EC6B0D" w:rsidP="00EC6B0D"/>
    <w:tbl>
      <w:tblPr>
        <w:tblW w:w="10031" w:type="dxa"/>
        <w:jc w:val="center"/>
        <w:tblLayout w:type="fixed"/>
        <w:tblLook w:val="0000" w:firstRow="0" w:lastRow="0" w:firstColumn="0" w:lastColumn="0" w:noHBand="0" w:noVBand="0"/>
      </w:tblPr>
      <w:tblGrid>
        <w:gridCol w:w="3882"/>
        <w:gridCol w:w="2127"/>
        <w:gridCol w:w="4022"/>
      </w:tblGrid>
      <w:tr w:rsidR="00EC6B0D" w:rsidRPr="00EC6B0D" w14:paraId="02DC9C31" w14:textId="77777777" w:rsidTr="00EC6B0D">
        <w:trPr>
          <w:jc w:val="center"/>
        </w:trPr>
        <w:tc>
          <w:tcPr>
            <w:tcW w:w="3882" w:type="dxa"/>
          </w:tcPr>
          <w:p w14:paraId="4104B072" w14:textId="77777777" w:rsidR="00EC6B0D" w:rsidRPr="00EC6B0D" w:rsidRDefault="00EC6B0D" w:rsidP="00784219">
            <w:pPr>
              <w:jc w:val="center"/>
            </w:pPr>
            <w:r w:rsidRPr="00EC6B0D">
              <w:t>Датум:</w:t>
            </w:r>
          </w:p>
        </w:tc>
        <w:tc>
          <w:tcPr>
            <w:tcW w:w="2127" w:type="dxa"/>
          </w:tcPr>
          <w:p w14:paraId="6BF1E4A5" w14:textId="77777777" w:rsidR="00EC6B0D" w:rsidRPr="00EC6B0D" w:rsidRDefault="00EC6B0D" w:rsidP="00EC6B0D"/>
        </w:tc>
        <w:tc>
          <w:tcPr>
            <w:tcW w:w="4022" w:type="dxa"/>
          </w:tcPr>
          <w:p w14:paraId="39DD88F9" w14:textId="77777777" w:rsidR="00EC6B0D" w:rsidRPr="00EC6B0D" w:rsidRDefault="00EC6B0D" w:rsidP="00784219">
            <w:pPr>
              <w:jc w:val="center"/>
            </w:pPr>
            <w:r w:rsidRPr="00EC6B0D">
              <w:t>Понуђач</w:t>
            </w:r>
          </w:p>
        </w:tc>
      </w:tr>
      <w:tr w:rsidR="00EC6B0D" w:rsidRPr="00EC6B0D" w14:paraId="3325D7D3" w14:textId="77777777" w:rsidTr="00EC6B0D">
        <w:trPr>
          <w:jc w:val="center"/>
        </w:trPr>
        <w:tc>
          <w:tcPr>
            <w:tcW w:w="3882" w:type="dxa"/>
          </w:tcPr>
          <w:p w14:paraId="6460AE35" w14:textId="77777777" w:rsidR="00EC6B0D" w:rsidRPr="00EC6B0D" w:rsidRDefault="00EC6B0D" w:rsidP="00EC6B0D"/>
        </w:tc>
        <w:tc>
          <w:tcPr>
            <w:tcW w:w="2127" w:type="dxa"/>
          </w:tcPr>
          <w:p w14:paraId="6C08201D" w14:textId="77777777" w:rsidR="00EC6B0D" w:rsidRPr="00EC6B0D" w:rsidRDefault="00EC6B0D" w:rsidP="00EC6B0D">
            <w:r w:rsidRPr="00EC6B0D">
              <w:t>М.П.</w:t>
            </w:r>
          </w:p>
        </w:tc>
        <w:tc>
          <w:tcPr>
            <w:tcW w:w="4022" w:type="dxa"/>
          </w:tcPr>
          <w:p w14:paraId="0EC4E8DB" w14:textId="77777777" w:rsidR="00EC6B0D" w:rsidRPr="00EC6B0D" w:rsidRDefault="00EC6B0D" w:rsidP="00EC6B0D"/>
        </w:tc>
      </w:tr>
      <w:tr w:rsidR="00EC6B0D" w:rsidRPr="00EC6B0D" w14:paraId="4FC8772E" w14:textId="77777777" w:rsidTr="00EC6B0D">
        <w:trPr>
          <w:trHeight w:val="389"/>
          <w:jc w:val="center"/>
        </w:trPr>
        <w:tc>
          <w:tcPr>
            <w:tcW w:w="3882" w:type="dxa"/>
            <w:tcBorders>
              <w:top w:val="single" w:sz="4" w:space="0" w:color="auto"/>
            </w:tcBorders>
          </w:tcPr>
          <w:p w14:paraId="4DD59151" w14:textId="77777777" w:rsidR="00EC6B0D" w:rsidRPr="00EC6B0D" w:rsidRDefault="00EC6B0D" w:rsidP="00EC6B0D"/>
        </w:tc>
        <w:tc>
          <w:tcPr>
            <w:tcW w:w="2127" w:type="dxa"/>
          </w:tcPr>
          <w:p w14:paraId="1534BE33" w14:textId="77777777" w:rsidR="00EC6B0D" w:rsidRPr="00EC6B0D" w:rsidRDefault="00EC6B0D" w:rsidP="00EC6B0D"/>
        </w:tc>
        <w:tc>
          <w:tcPr>
            <w:tcW w:w="4022" w:type="dxa"/>
            <w:tcBorders>
              <w:top w:val="single" w:sz="4" w:space="0" w:color="auto"/>
            </w:tcBorders>
          </w:tcPr>
          <w:p w14:paraId="237161FA" w14:textId="77777777" w:rsidR="00EC6B0D" w:rsidRPr="00EC6B0D" w:rsidRDefault="00EC6B0D" w:rsidP="00EC6B0D"/>
        </w:tc>
      </w:tr>
    </w:tbl>
    <w:p w14:paraId="4E74745E" w14:textId="77777777" w:rsidR="00EC6B0D" w:rsidRPr="00EC6B0D" w:rsidRDefault="00EC6B0D" w:rsidP="00EC6B0D">
      <w:r w:rsidRPr="00EC6B0D">
        <w:t>Напомена:</w:t>
      </w:r>
    </w:p>
    <w:p w14:paraId="64A10B12" w14:textId="77777777" w:rsidR="00EC6B0D" w:rsidRPr="00EC6B0D" w:rsidRDefault="00EC6B0D" w:rsidP="00EC6B0D">
      <w:r w:rsidRPr="00EC6B0D">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13291FA" w14:textId="77777777" w:rsidR="00EC6B0D" w:rsidRPr="00EC6B0D" w:rsidRDefault="00EC6B0D" w:rsidP="00EC6B0D">
      <w:r w:rsidRPr="00EC6B0D">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C16CE87" w14:textId="77777777" w:rsidR="00EC6B0D" w:rsidRPr="00EC6B0D" w:rsidRDefault="00EC6B0D" w:rsidP="00EC6B0D">
      <w:r w:rsidRPr="00EC6B0D">
        <w:t>-Уколико Понуђач понуде подноси за две или више партија Образац трошкова припреме понуде се подноси за све партије за које се захтева н</w:t>
      </w:r>
      <w:r w:rsidR="00DB2E2C">
        <w:t>акнада трошкова понуда посебно.</w:t>
      </w:r>
    </w:p>
    <w:p w14:paraId="71FDFF69" w14:textId="77777777" w:rsidR="00EC6B0D" w:rsidRPr="00EC6B0D" w:rsidRDefault="00EC6B0D" w:rsidP="00EC6B0D">
      <w:pPr>
        <w:rPr>
          <w:rFonts w:eastAsia="TimesNewRomanPS-BoldMT"/>
        </w:rPr>
      </w:pPr>
      <w:r w:rsidRPr="00EC6B0D">
        <w:t>-уколико понуђач не попуни образац трошкова припреме понуде,Наручилац није дужан да му надокнади трошкове и у Законом прописаном случају</w:t>
      </w:r>
      <w:r w:rsidRPr="00EC6B0D">
        <w:rPr>
          <w:rFonts w:eastAsia="TimesNewRomanPS-BoldMT"/>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383C4E57" w14:textId="77777777" w:rsidR="006D75EA" w:rsidRDefault="006D75EA" w:rsidP="00DB2E2C">
      <w:pPr>
        <w:jc w:val="right"/>
        <w:rPr>
          <w:lang w:val="sr-Cyrl-RS"/>
        </w:rPr>
      </w:pPr>
    </w:p>
    <w:p w14:paraId="7C96285C" w14:textId="77777777" w:rsidR="006D75EA" w:rsidRDefault="006D75EA" w:rsidP="00DB2E2C">
      <w:pPr>
        <w:jc w:val="right"/>
        <w:rPr>
          <w:lang w:val="sr-Cyrl-RS"/>
        </w:rPr>
      </w:pPr>
    </w:p>
    <w:p w14:paraId="27973993" w14:textId="77777777" w:rsidR="006D75EA" w:rsidRDefault="006D75EA" w:rsidP="00DB2E2C">
      <w:pPr>
        <w:jc w:val="right"/>
        <w:rPr>
          <w:lang w:val="sr-Cyrl-RS"/>
        </w:rPr>
      </w:pPr>
    </w:p>
    <w:p w14:paraId="6F888275" w14:textId="77777777" w:rsidR="006D75EA" w:rsidRDefault="006D75EA" w:rsidP="00DB2E2C">
      <w:pPr>
        <w:jc w:val="right"/>
        <w:rPr>
          <w:lang w:val="sr-Cyrl-RS"/>
        </w:rPr>
      </w:pPr>
    </w:p>
    <w:p w14:paraId="6301BC56" w14:textId="77777777" w:rsidR="006D75EA" w:rsidRDefault="006D75EA" w:rsidP="00DB2E2C">
      <w:pPr>
        <w:jc w:val="right"/>
        <w:rPr>
          <w:lang w:val="sr-Cyrl-RS"/>
        </w:rPr>
      </w:pPr>
    </w:p>
    <w:p w14:paraId="54A31691" w14:textId="77777777" w:rsidR="006D75EA" w:rsidRDefault="006D75EA" w:rsidP="00DB2E2C">
      <w:pPr>
        <w:jc w:val="right"/>
        <w:rPr>
          <w:lang w:val="sr-Cyrl-RS"/>
        </w:rPr>
      </w:pPr>
    </w:p>
    <w:p w14:paraId="0CDBC63E" w14:textId="77777777" w:rsidR="006D75EA" w:rsidRDefault="006D75EA" w:rsidP="00DB2E2C">
      <w:pPr>
        <w:jc w:val="right"/>
        <w:rPr>
          <w:lang w:val="sr-Cyrl-RS"/>
        </w:rPr>
      </w:pPr>
    </w:p>
    <w:p w14:paraId="66510180" w14:textId="77777777" w:rsidR="006D75EA" w:rsidRDefault="006D75EA" w:rsidP="00DB2E2C">
      <w:pPr>
        <w:jc w:val="right"/>
        <w:rPr>
          <w:lang w:val="sr-Cyrl-RS"/>
        </w:rPr>
      </w:pPr>
    </w:p>
    <w:p w14:paraId="4BBF73C8" w14:textId="77777777" w:rsidR="00984066" w:rsidRDefault="00984066" w:rsidP="00984066">
      <w:pPr>
        <w:jc w:val="right"/>
        <w:rPr>
          <w:b/>
          <w:sz w:val="24"/>
          <w:szCs w:val="24"/>
          <w:lang w:val="sr-Cyrl-RS"/>
        </w:rPr>
      </w:pPr>
    </w:p>
    <w:p w14:paraId="0AC9A45D" w14:textId="77777777" w:rsidR="00984066" w:rsidRDefault="00984066" w:rsidP="00984066">
      <w:pPr>
        <w:jc w:val="right"/>
        <w:rPr>
          <w:b/>
          <w:sz w:val="24"/>
          <w:szCs w:val="24"/>
          <w:lang w:val="sr-Cyrl-RS"/>
        </w:rPr>
      </w:pPr>
    </w:p>
    <w:p w14:paraId="368EAC73" w14:textId="77777777" w:rsidR="00984066" w:rsidRDefault="00984066" w:rsidP="00984066">
      <w:pPr>
        <w:jc w:val="right"/>
        <w:rPr>
          <w:b/>
          <w:sz w:val="24"/>
          <w:szCs w:val="24"/>
          <w:lang w:val="sr-Cyrl-RS"/>
        </w:rPr>
      </w:pPr>
    </w:p>
    <w:p w14:paraId="74B33C0E" w14:textId="77777777" w:rsidR="00984066" w:rsidRDefault="00984066" w:rsidP="00984066">
      <w:pPr>
        <w:jc w:val="right"/>
        <w:rPr>
          <w:b/>
          <w:sz w:val="24"/>
          <w:szCs w:val="24"/>
          <w:lang w:val="sr-Cyrl-RS"/>
        </w:rPr>
      </w:pPr>
    </w:p>
    <w:p w14:paraId="4CB3888E" w14:textId="58830CCB" w:rsidR="00EC6B0D" w:rsidRPr="00EC6B0D" w:rsidRDefault="00984066" w:rsidP="00A422FD">
      <w:pPr>
        <w:jc w:val="center"/>
      </w:pPr>
      <w:r w:rsidRPr="002E52DD">
        <w:rPr>
          <w:b/>
          <w:sz w:val="24"/>
          <w:szCs w:val="24"/>
          <w:lang w:val="sr-Cyrl-RS"/>
        </w:rPr>
        <w:t>8. ПРИЛОЗИ</w:t>
      </w:r>
      <w:r w:rsidRPr="00EC6B0D">
        <w:t xml:space="preserve"> </w:t>
      </w:r>
      <w:r w:rsidR="00EC6B0D" w:rsidRPr="00EC6B0D">
        <w:br w:type="page"/>
      </w:r>
      <w:r w:rsidR="00EC6B0D" w:rsidRPr="00DB2E2C">
        <w:rPr>
          <w:b/>
        </w:rPr>
        <w:lastRenderedPageBreak/>
        <w:t>ПРИЛОГ 1</w:t>
      </w:r>
      <w:r w:rsidR="00EC6B0D" w:rsidRPr="00EC6B0D">
        <w:t>.</w:t>
      </w:r>
    </w:p>
    <w:p w14:paraId="1E8A8F7F" w14:textId="77777777" w:rsidR="00EC6B0D" w:rsidRPr="00EC6B0D" w:rsidRDefault="00EC6B0D" w:rsidP="00EC6B0D"/>
    <w:p w14:paraId="44AFC1CB" w14:textId="77777777" w:rsidR="00EC6B0D" w:rsidRPr="00DB2E2C" w:rsidRDefault="00EC6B0D" w:rsidP="00DB2E2C">
      <w:pPr>
        <w:jc w:val="center"/>
        <w:rPr>
          <w:b/>
        </w:rPr>
      </w:pPr>
      <w:r w:rsidRPr="00DB2E2C">
        <w:rPr>
          <w:b/>
        </w:rPr>
        <w:t>СПОРАЗУМ  УЧЕСНИКА ЗАЈЕДНИЧКЕ ПОНУДЕ</w:t>
      </w:r>
    </w:p>
    <w:p w14:paraId="25AA6D9A" w14:textId="77777777" w:rsidR="00EC6B0D" w:rsidRPr="00EC6B0D" w:rsidRDefault="00EC6B0D" w:rsidP="00EC6B0D"/>
    <w:p w14:paraId="163B7328" w14:textId="77777777" w:rsidR="00EC6B0D" w:rsidRPr="00EC6B0D" w:rsidRDefault="00EC6B0D" w:rsidP="00EC6B0D">
      <w:r w:rsidRPr="00EC6B0D">
        <w:t xml:space="preserve">На основу члана 81. Закона о јавним набавкама </w:t>
      </w:r>
      <w:r w:rsidRPr="00EC6B0D">
        <w:rPr>
          <w:rFonts w:eastAsia="TimesNewRomanPSMT"/>
        </w:rPr>
        <w:t>(„Сл. гласник РС” бр. 124/2012, 14/2015, 68/2015</w:t>
      </w:r>
      <w:r w:rsidRPr="00EC6B0D">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C6B0D" w:rsidRPr="00EC6B0D" w14:paraId="072BE420" w14:textId="77777777" w:rsidTr="00EC6B0D">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1BD8094" w14:textId="77777777" w:rsidR="00EC6B0D" w:rsidRPr="00EC6B0D" w:rsidRDefault="00EC6B0D" w:rsidP="00EC6B0D">
            <w:r w:rsidRPr="00EC6B0D">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14:paraId="5DFA6656" w14:textId="77777777" w:rsidR="00EC6B0D" w:rsidRPr="00EC6B0D" w:rsidRDefault="00EC6B0D" w:rsidP="00EC6B0D">
            <w:r w:rsidRPr="00EC6B0D">
              <w:t>НАЗИВ И СЕДИШТЕ ЧЛАНА ГРУПЕ ПОНУЂАЧА</w:t>
            </w:r>
          </w:p>
          <w:p w14:paraId="6A34D067" w14:textId="77777777" w:rsidR="00EC6B0D" w:rsidRPr="00EC6B0D" w:rsidRDefault="00EC6B0D" w:rsidP="00EC6B0D"/>
        </w:tc>
      </w:tr>
      <w:tr w:rsidR="00EC6B0D" w:rsidRPr="00EC6B0D" w14:paraId="4363774A" w14:textId="77777777" w:rsidTr="00EC6B0D">
        <w:trPr>
          <w:trHeight w:val="1244"/>
        </w:trPr>
        <w:tc>
          <w:tcPr>
            <w:tcW w:w="3651" w:type="dxa"/>
            <w:tcBorders>
              <w:top w:val="single" w:sz="4" w:space="0" w:color="auto"/>
              <w:left w:val="single" w:sz="4" w:space="0" w:color="auto"/>
              <w:bottom w:val="single" w:sz="4" w:space="0" w:color="auto"/>
              <w:right w:val="single" w:sz="4" w:space="0" w:color="auto"/>
            </w:tcBorders>
          </w:tcPr>
          <w:p w14:paraId="39DB57E6" w14:textId="77777777" w:rsidR="00EC6B0D" w:rsidRPr="00EC6B0D" w:rsidRDefault="00EC6B0D" w:rsidP="00EC6B0D">
            <w:r w:rsidRPr="00EC6B0D">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EC7D5D7" w14:textId="77777777" w:rsidR="00EC6B0D" w:rsidRPr="00EC6B0D" w:rsidRDefault="00EC6B0D" w:rsidP="00EC6B0D"/>
        </w:tc>
      </w:tr>
      <w:tr w:rsidR="00EC6B0D" w:rsidRPr="00EC6B0D" w14:paraId="005B6AD7" w14:textId="77777777" w:rsidTr="00EC6B0D">
        <w:trPr>
          <w:trHeight w:val="1280"/>
        </w:trPr>
        <w:tc>
          <w:tcPr>
            <w:tcW w:w="3651" w:type="dxa"/>
            <w:tcBorders>
              <w:top w:val="single" w:sz="4" w:space="0" w:color="auto"/>
              <w:left w:val="single" w:sz="4" w:space="0" w:color="auto"/>
              <w:bottom w:val="single" w:sz="4" w:space="0" w:color="auto"/>
              <w:right w:val="single" w:sz="4" w:space="0" w:color="auto"/>
            </w:tcBorders>
          </w:tcPr>
          <w:p w14:paraId="59E43815" w14:textId="77777777" w:rsidR="00EC6B0D" w:rsidRPr="00EC6B0D" w:rsidRDefault="00EC6B0D" w:rsidP="00EC6B0D">
            <w:r w:rsidRPr="00EC6B0D">
              <w:t>2. Oпис послова сваког од понуђача из групе понуђача у извршењу уговора:</w:t>
            </w:r>
          </w:p>
          <w:p w14:paraId="2348748B" w14:textId="77777777" w:rsidR="00EC6B0D" w:rsidRPr="00EC6B0D" w:rsidRDefault="00EC6B0D" w:rsidP="00EC6B0D"/>
          <w:p w14:paraId="2DABB617" w14:textId="77777777" w:rsidR="00EC6B0D" w:rsidRPr="00EC6B0D" w:rsidRDefault="00EC6B0D" w:rsidP="00EC6B0D"/>
          <w:p w14:paraId="2F754FAC" w14:textId="77777777" w:rsidR="00EC6B0D" w:rsidRPr="00EC6B0D" w:rsidRDefault="00EC6B0D" w:rsidP="00EC6B0D"/>
        </w:tc>
        <w:tc>
          <w:tcPr>
            <w:tcW w:w="5637" w:type="dxa"/>
            <w:tcBorders>
              <w:top w:val="single" w:sz="4" w:space="0" w:color="auto"/>
              <w:left w:val="single" w:sz="4" w:space="0" w:color="auto"/>
              <w:bottom w:val="single" w:sz="4" w:space="0" w:color="auto"/>
              <w:right w:val="single" w:sz="4" w:space="0" w:color="auto"/>
            </w:tcBorders>
          </w:tcPr>
          <w:p w14:paraId="427E3F9E" w14:textId="77777777" w:rsidR="00EC6B0D" w:rsidRPr="00EC6B0D" w:rsidRDefault="00EC6B0D" w:rsidP="00EC6B0D"/>
        </w:tc>
      </w:tr>
      <w:tr w:rsidR="00EC6B0D" w:rsidRPr="00EC6B0D" w14:paraId="1F7E9775" w14:textId="77777777" w:rsidTr="00EC6B0D">
        <w:trPr>
          <w:trHeight w:val="1433"/>
        </w:trPr>
        <w:tc>
          <w:tcPr>
            <w:tcW w:w="3651" w:type="dxa"/>
            <w:tcBorders>
              <w:top w:val="single" w:sz="4" w:space="0" w:color="auto"/>
              <w:left w:val="single" w:sz="4" w:space="0" w:color="auto"/>
              <w:bottom w:val="single" w:sz="4" w:space="0" w:color="auto"/>
              <w:right w:val="single" w:sz="4" w:space="0" w:color="auto"/>
            </w:tcBorders>
          </w:tcPr>
          <w:p w14:paraId="4E1E76CC" w14:textId="77777777" w:rsidR="00EC6B0D" w:rsidRPr="00EC6B0D" w:rsidRDefault="00EC6B0D" w:rsidP="00EC6B0D">
            <w:r w:rsidRPr="00EC6B0D">
              <w:t>3.Друго:</w:t>
            </w:r>
          </w:p>
          <w:p w14:paraId="01C04EE6" w14:textId="77777777" w:rsidR="00EC6B0D" w:rsidRPr="00EC6B0D" w:rsidRDefault="00EC6B0D" w:rsidP="00EC6B0D"/>
          <w:p w14:paraId="499F86CD" w14:textId="77777777" w:rsidR="00EC6B0D" w:rsidRPr="00EC6B0D" w:rsidRDefault="00EC6B0D" w:rsidP="00EC6B0D"/>
          <w:p w14:paraId="080337A0" w14:textId="77777777" w:rsidR="00EC6B0D" w:rsidRPr="00EC6B0D" w:rsidRDefault="00EC6B0D" w:rsidP="00EC6B0D"/>
          <w:p w14:paraId="7E79B4BC" w14:textId="77777777" w:rsidR="00EC6B0D" w:rsidRPr="00EC6B0D" w:rsidRDefault="00EC6B0D" w:rsidP="00EC6B0D"/>
          <w:p w14:paraId="1E1798AB" w14:textId="77777777" w:rsidR="00EC6B0D" w:rsidRPr="00EC6B0D" w:rsidRDefault="00EC6B0D" w:rsidP="00EC6B0D"/>
        </w:tc>
        <w:tc>
          <w:tcPr>
            <w:tcW w:w="5637" w:type="dxa"/>
            <w:tcBorders>
              <w:top w:val="single" w:sz="4" w:space="0" w:color="auto"/>
              <w:left w:val="single" w:sz="4" w:space="0" w:color="auto"/>
              <w:bottom w:val="single" w:sz="4" w:space="0" w:color="auto"/>
              <w:right w:val="single" w:sz="4" w:space="0" w:color="auto"/>
            </w:tcBorders>
          </w:tcPr>
          <w:p w14:paraId="0A48A214" w14:textId="77777777" w:rsidR="00EC6B0D" w:rsidRPr="00EC6B0D" w:rsidRDefault="00EC6B0D" w:rsidP="00EC6B0D"/>
        </w:tc>
      </w:tr>
    </w:tbl>
    <w:p w14:paraId="56853433" w14:textId="77777777" w:rsidR="00EC6B0D" w:rsidRPr="00EC6B0D" w:rsidRDefault="00EC6B0D" w:rsidP="00EC6B0D"/>
    <w:p w14:paraId="4F307A6B" w14:textId="77777777" w:rsidR="008438E1" w:rsidRDefault="008438E1" w:rsidP="00EC6B0D">
      <w:pPr>
        <w:rPr>
          <w:lang w:val="sr-Cyrl-RS"/>
        </w:rPr>
      </w:pPr>
    </w:p>
    <w:p w14:paraId="11D5384F" w14:textId="77777777" w:rsidR="008438E1" w:rsidRDefault="008438E1" w:rsidP="00EC6B0D">
      <w:pPr>
        <w:rPr>
          <w:lang w:val="sr-Cyrl-RS"/>
        </w:rPr>
      </w:pPr>
    </w:p>
    <w:p w14:paraId="3BDDF595" w14:textId="77777777" w:rsidR="008438E1" w:rsidRDefault="008438E1" w:rsidP="00EC6B0D">
      <w:pPr>
        <w:rPr>
          <w:lang w:val="sr-Cyrl-RS"/>
        </w:rPr>
      </w:pPr>
    </w:p>
    <w:p w14:paraId="4D232886" w14:textId="77777777" w:rsidR="008438E1" w:rsidRDefault="008438E1" w:rsidP="00EC6B0D">
      <w:pPr>
        <w:rPr>
          <w:lang w:val="sr-Cyrl-RS"/>
        </w:rPr>
      </w:pPr>
    </w:p>
    <w:p w14:paraId="58D67CE3" w14:textId="77777777" w:rsidR="008438E1" w:rsidRDefault="008438E1" w:rsidP="00EC6B0D">
      <w:pPr>
        <w:rPr>
          <w:lang w:val="sr-Cyrl-RS"/>
        </w:rPr>
      </w:pPr>
    </w:p>
    <w:p w14:paraId="3781F2FF" w14:textId="77777777" w:rsidR="008438E1" w:rsidRDefault="008438E1" w:rsidP="00EC6B0D">
      <w:pPr>
        <w:rPr>
          <w:lang w:val="sr-Cyrl-RS"/>
        </w:rPr>
      </w:pPr>
    </w:p>
    <w:p w14:paraId="0F53F502" w14:textId="77777777" w:rsidR="008438E1" w:rsidRDefault="008438E1" w:rsidP="00EC6B0D">
      <w:pPr>
        <w:rPr>
          <w:lang w:val="sr-Cyrl-RS"/>
        </w:rPr>
      </w:pPr>
    </w:p>
    <w:p w14:paraId="22EB156F" w14:textId="77777777" w:rsidR="008438E1" w:rsidRDefault="008438E1" w:rsidP="00EC6B0D">
      <w:pPr>
        <w:rPr>
          <w:lang w:val="sr-Cyrl-RS"/>
        </w:rPr>
      </w:pPr>
    </w:p>
    <w:p w14:paraId="2FA216A5" w14:textId="77777777" w:rsidR="008438E1" w:rsidRDefault="008438E1" w:rsidP="00EC6B0D">
      <w:pPr>
        <w:rPr>
          <w:lang w:val="sr-Cyrl-RS"/>
        </w:rPr>
      </w:pPr>
    </w:p>
    <w:p w14:paraId="784B912E" w14:textId="77777777" w:rsidR="008438E1" w:rsidRDefault="008438E1" w:rsidP="00EC6B0D">
      <w:pPr>
        <w:rPr>
          <w:lang w:val="sr-Cyrl-RS"/>
        </w:rPr>
      </w:pPr>
    </w:p>
    <w:p w14:paraId="060D785E" w14:textId="77777777" w:rsidR="008438E1" w:rsidRDefault="008438E1" w:rsidP="00EC6B0D">
      <w:pPr>
        <w:rPr>
          <w:lang w:val="sr-Cyrl-RS"/>
        </w:rPr>
      </w:pPr>
    </w:p>
    <w:p w14:paraId="4DCF5BEE" w14:textId="77777777" w:rsidR="008438E1" w:rsidRDefault="008438E1" w:rsidP="00EC6B0D">
      <w:pPr>
        <w:rPr>
          <w:lang w:val="sr-Cyrl-RS"/>
        </w:rPr>
      </w:pPr>
    </w:p>
    <w:p w14:paraId="270692A1" w14:textId="77777777" w:rsidR="008438E1" w:rsidRDefault="008438E1" w:rsidP="00EC6B0D">
      <w:pPr>
        <w:rPr>
          <w:lang w:val="sr-Cyrl-RS"/>
        </w:rPr>
      </w:pPr>
    </w:p>
    <w:p w14:paraId="4233E3CF" w14:textId="77777777" w:rsidR="008438E1" w:rsidRDefault="008438E1" w:rsidP="00EC6B0D">
      <w:pPr>
        <w:rPr>
          <w:lang w:val="sr-Cyrl-RS"/>
        </w:rPr>
      </w:pPr>
    </w:p>
    <w:p w14:paraId="5BB75450" w14:textId="77777777" w:rsidR="008438E1" w:rsidRDefault="008438E1" w:rsidP="00EC6B0D">
      <w:pPr>
        <w:rPr>
          <w:lang w:val="sr-Cyrl-RS"/>
        </w:rPr>
      </w:pPr>
    </w:p>
    <w:p w14:paraId="232A7248" w14:textId="77777777" w:rsidR="008438E1" w:rsidRDefault="008438E1" w:rsidP="00EC6B0D">
      <w:pPr>
        <w:rPr>
          <w:lang w:val="sr-Cyrl-RS"/>
        </w:rPr>
      </w:pPr>
    </w:p>
    <w:p w14:paraId="2E6EF93E" w14:textId="77777777" w:rsidR="008438E1" w:rsidRDefault="008438E1" w:rsidP="00EC6B0D">
      <w:pPr>
        <w:rPr>
          <w:lang w:val="sr-Cyrl-RS"/>
        </w:rPr>
      </w:pPr>
    </w:p>
    <w:p w14:paraId="725C8521" w14:textId="77777777" w:rsidR="00EC6B0D" w:rsidRPr="00EC6B0D" w:rsidRDefault="00EC6B0D" w:rsidP="00EC6B0D">
      <w:r w:rsidRPr="00EC6B0D">
        <w:t>Потпис одговорног лица члана групе понуђача:</w:t>
      </w:r>
    </w:p>
    <w:p w14:paraId="626C3960" w14:textId="77777777" w:rsidR="00EC6B0D" w:rsidRPr="00EC6B0D" w:rsidRDefault="00EC6B0D" w:rsidP="00EC6B0D">
      <w:r w:rsidRPr="00EC6B0D">
        <w:t>______________________</w:t>
      </w:r>
    </w:p>
    <w:p w14:paraId="6CE1F169" w14:textId="77777777" w:rsidR="00EC6B0D" w:rsidRPr="00EC6B0D" w:rsidRDefault="00EC6B0D" w:rsidP="00EC6B0D">
      <w:r w:rsidRPr="00EC6B0D">
        <w:t xml:space="preserve">                                       м.п.</w:t>
      </w:r>
    </w:p>
    <w:p w14:paraId="32F74BAC" w14:textId="77777777" w:rsidR="00EC6B0D" w:rsidRPr="00EC6B0D" w:rsidRDefault="00EC6B0D" w:rsidP="00EC6B0D">
      <w:r w:rsidRPr="00EC6B0D">
        <w:t>Потпис одговорног лица члана групе понуђача:</w:t>
      </w:r>
    </w:p>
    <w:p w14:paraId="541EC925" w14:textId="77777777" w:rsidR="00EC6B0D" w:rsidRPr="00EC6B0D" w:rsidRDefault="00EC6B0D" w:rsidP="00EC6B0D">
      <w:r w:rsidRPr="00EC6B0D">
        <w:t>______________________</w:t>
      </w:r>
    </w:p>
    <w:p w14:paraId="3C176B1B" w14:textId="77777777" w:rsidR="00387CEC" w:rsidRDefault="00EC6B0D" w:rsidP="00EC6B0D">
      <w:pPr>
        <w:rPr>
          <w:lang w:val="sr-Cyrl-RS"/>
        </w:rPr>
      </w:pPr>
      <w:r w:rsidRPr="00EC6B0D">
        <w:t xml:space="preserve">                                       м.п.</w:t>
      </w:r>
    </w:p>
    <w:p w14:paraId="6974BC67" w14:textId="77777777" w:rsidR="00B23A62" w:rsidRDefault="00387CEC" w:rsidP="00EC6B0D">
      <w:r>
        <w:t>Датум:</w:t>
      </w:r>
      <w:r w:rsidR="00EC6B0D" w:rsidRPr="00EC6B0D">
        <w:t xml:space="preserve"> ___________        .</w:t>
      </w:r>
    </w:p>
    <w:bookmarkEnd w:id="252"/>
    <w:p w14:paraId="63B34590" w14:textId="2655730A" w:rsidR="00AB2746" w:rsidRPr="00AB2746" w:rsidRDefault="00AB2746" w:rsidP="00AB2746">
      <w:pPr>
        <w:spacing w:before="0"/>
        <w:jc w:val="left"/>
        <w:rPr>
          <w:rFonts w:cs="Arial"/>
          <w:b/>
          <w:sz w:val="24"/>
          <w:szCs w:val="24"/>
          <w:lang w:val="sr-Cyrl-RS"/>
        </w:rPr>
      </w:pPr>
    </w:p>
    <w:sectPr w:rsidR="00AB2746" w:rsidRPr="00AB2746" w:rsidSect="003D52C8">
      <w:headerReference w:type="default" r:id="rId181"/>
      <w:footerReference w:type="even" r:id="rId182"/>
      <w:footerReference w:type="default" r:id="rId183"/>
      <w:headerReference w:type="first" r:id="rId184"/>
      <w:footerReference w:type="first" r:id="rId185"/>
      <w:footnotePr>
        <w:pos w:val="beneathText"/>
      </w:footnotePr>
      <w:pgSz w:w="11909" w:h="16834" w:code="9"/>
      <w:pgMar w:top="0" w:right="852" w:bottom="1440" w:left="993"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DEFDC" w14:textId="77777777" w:rsidR="003E3DCE" w:rsidRDefault="003E3DCE">
      <w:r>
        <w:separator/>
      </w:r>
    </w:p>
    <w:p w14:paraId="07C79481" w14:textId="77777777" w:rsidR="003E3DCE" w:rsidRDefault="003E3DCE"/>
  </w:endnote>
  <w:endnote w:type="continuationSeparator" w:id="0">
    <w:p w14:paraId="19061EB5" w14:textId="77777777" w:rsidR="003E3DCE" w:rsidRDefault="003E3DCE">
      <w:r>
        <w:continuationSeparator/>
      </w:r>
    </w:p>
    <w:p w14:paraId="1AD4CF69" w14:textId="77777777" w:rsidR="003E3DCE" w:rsidRDefault="003E3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Arial Unicode MS"/>
    <w:charset w:val="EE"/>
    <w:family w:val="auto"/>
    <w:pitch w:val="variable"/>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80"/>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TimesNewRomanPS-Bold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9FD05" w14:textId="77777777" w:rsidR="003850D1" w:rsidRDefault="003850D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CA294" w14:textId="77777777" w:rsidR="003850D1" w:rsidRDefault="003850D1" w:rsidP="00841BE7">
    <w:pPr>
      <w:pStyle w:val="Footer"/>
      <w:ind w:right="360"/>
    </w:pPr>
  </w:p>
  <w:p w14:paraId="3BE5C1B0" w14:textId="77777777" w:rsidR="003850D1" w:rsidRDefault="003850D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AE926" w14:textId="3E498CBC" w:rsidR="003850D1" w:rsidRPr="00EC5BB4" w:rsidRDefault="003850D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15870">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15870">
      <w:rPr>
        <w:rStyle w:val="PageNumber"/>
        <w:rFonts w:cs="Arial"/>
        <w:b/>
        <w:noProof/>
        <w:szCs w:val="24"/>
      </w:rPr>
      <w:t>69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B2AB5" w14:textId="77777777" w:rsidR="003850D1" w:rsidRDefault="003850D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721BF9" w14:textId="77777777" w:rsidR="003850D1" w:rsidRDefault="003850D1" w:rsidP="00841BE7">
    <w:pPr>
      <w:pStyle w:val="Footer"/>
      <w:ind w:right="360"/>
    </w:pPr>
  </w:p>
  <w:p w14:paraId="69A7FE77" w14:textId="77777777" w:rsidR="003850D1" w:rsidRDefault="003850D1"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2F001" w14:textId="7A860654" w:rsidR="003850D1" w:rsidRPr="00EC5BB4" w:rsidRDefault="003850D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15870">
      <w:rPr>
        <w:rStyle w:val="PageNumber"/>
        <w:rFonts w:cs="Arial"/>
        <w:b/>
        <w:noProof/>
        <w:szCs w:val="24"/>
      </w:rPr>
      <w:t>69</w:t>
    </w:r>
    <w:r w:rsidRPr="00EC5BB4">
      <w:rPr>
        <w:rStyle w:val="PageNumber"/>
        <w:rFonts w:cs="Arial"/>
        <w:b/>
        <w:szCs w:val="24"/>
      </w:rPr>
      <w:fldChar w:fldCharType="end"/>
    </w:r>
    <w:r w:rsidRPr="00EC5BB4">
      <w:rPr>
        <w:rStyle w:val="PageNumber"/>
        <w:rFonts w:cs="Arial"/>
        <w:b/>
        <w:szCs w:val="24"/>
      </w:rPr>
      <w:t xml:space="preserve"> од </w:t>
    </w:r>
    <w:r w:rsidRPr="004E02EE">
      <w:rPr>
        <w:rStyle w:val="PageNumber"/>
        <w:rFonts w:cs="Arial"/>
        <w:b/>
        <w:szCs w:val="24"/>
      </w:rPr>
      <w:fldChar w:fldCharType="begin"/>
    </w:r>
    <w:r w:rsidRPr="004E02EE">
      <w:rPr>
        <w:rStyle w:val="PageNumber"/>
        <w:rFonts w:cs="Arial"/>
        <w:b/>
        <w:szCs w:val="24"/>
      </w:rPr>
      <w:instrText xml:space="preserve"> NUMPAGES </w:instrText>
    </w:r>
    <w:r w:rsidRPr="004E02EE">
      <w:rPr>
        <w:rStyle w:val="PageNumber"/>
        <w:rFonts w:cs="Arial"/>
        <w:b/>
        <w:szCs w:val="24"/>
      </w:rPr>
      <w:fldChar w:fldCharType="separate"/>
    </w:r>
    <w:r w:rsidR="00B15870">
      <w:rPr>
        <w:rStyle w:val="PageNumber"/>
        <w:rFonts w:cs="Arial"/>
        <w:b/>
        <w:noProof/>
        <w:szCs w:val="24"/>
      </w:rPr>
      <w:t>69</w:t>
    </w:r>
    <w:r w:rsidRPr="004E02EE">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D5156" w14:textId="0AF13680" w:rsidR="003850D1" w:rsidRPr="00EC5BB4" w:rsidRDefault="003850D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15870">
      <w:rPr>
        <w:rStyle w:val="PageNumber"/>
        <w:rFonts w:cs="Arial"/>
        <w:b/>
        <w:noProof/>
        <w:szCs w:val="24"/>
      </w:rPr>
      <w:t>48</w:t>
    </w:r>
    <w:r w:rsidRPr="00EC5BB4">
      <w:rPr>
        <w:rStyle w:val="PageNumber"/>
        <w:rFonts w:cs="Arial"/>
        <w:b/>
        <w:szCs w:val="24"/>
      </w:rPr>
      <w:fldChar w:fldCharType="end"/>
    </w:r>
    <w:r w:rsidRPr="00EC5BB4">
      <w:rPr>
        <w:rStyle w:val="PageNumber"/>
        <w:rFonts w:cs="Arial"/>
        <w:b/>
        <w:szCs w:val="24"/>
      </w:rPr>
      <w:t xml:space="preserve"> од </w:t>
    </w:r>
    <w:r w:rsidRPr="00966F48">
      <w:rPr>
        <w:rStyle w:val="PageNumber"/>
        <w:rFonts w:cs="Arial"/>
        <w:b/>
        <w:szCs w:val="24"/>
      </w:rPr>
      <w:fldChar w:fldCharType="begin"/>
    </w:r>
    <w:r w:rsidRPr="00966F48">
      <w:rPr>
        <w:rStyle w:val="PageNumber"/>
        <w:rFonts w:cs="Arial"/>
        <w:b/>
        <w:szCs w:val="24"/>
      </w:rPr>
      <w:instrText xml:space="preserve"> NUMPAGES </w:instrText>
    </w:r>
    <w:r w:rsidRPr="00966F48">
      <w:rPr>
        <w:rStyle w:val="PageNumber"/>
        <w:rFonts w:cs="Arial"/>
        <w:b/>
        <w:szCs w:val="24"/>
      </w:rPr>
      <w:fldChar w:fldCharType="separate"/>
    </w:r>
    <w:r w:rsidR="00B15870">
      <w:rPr>
        <w:rStyle w:val="PageNumber"/>
        <w:rFonts w:cs="Arial"/>
        <w:b/>
        <w:noProof/>
        <w:szCs w:val="24"/>
      </w:rPr>
      <w:t>69</w:t>
    </w:r>
    <w:r w:rsidRPr="00966F48">
      <w:rPr>
        <w:rStyle w:val="PageNumber"/>
        <w:rFonts w:cs="Arial"/>
        <w:b/>
        <w:szCs w:val="24"/>
      </w:rPr>
      <w:fldChar w:fldCharType="end"/>
    </w:r>
  </w:p>
  <w:p w14:paraId="2FB6122E" w14:textId="77777777" w:rsidR="003850D1" w:rsidRDefault="00385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9482D" w14:textId="77777777" w:rsidR="003E3DCE" w:rsidRDefault="003E3DCE">
      <w:r>
        <w:separator/>
      </w:r>
    </w:p>
    <w:p w14:paraId="28A2C3DC" w14:textId="77777777" w:rsidR="003E3DCE" w:rsidRDefault="003E3DCE"/>
  </w:footnote>
  <w:footnote w:type="continuationSeparator" w:id="0">
    <w:p w14:paraId="54CB2734" w14:textId="77777777" w:rsidR="003E3DCE" w:rsidRDefault="003E3DCE">
      <w:r>
        <w:continuationSeparator/>
      </w:r>
    </w:p>
    <w:p w14:paraId="10ABD67A" w14:textId="77777777" w:rsidR="003E3DCE" w:rsidRDefault="003E3D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2AA2A" w14:textId="77777777" w:rsidR="003850D1" w:rsidRPr="000325A8" w:rsidRDefault="003850D1" w:rsidP="006B1835">
    <w:pPr>
      <w:pStyle w:val="Header"/>
      <w:spacing w:before="0"/>
      <w:rPr>
        <w:sz w:val="18"/>
        <w:szCs w:val="18"/>
      </w:rPr>
    </w:pPr>
    <w:r>
      <w:rPr>
        <w:sz w:val="20"/>
      </w:rPr>
      <w:t xml:space="preserve"> </w:t>
    </w:r>
    <w:r w:rsidRPr="000325A8">
      <w:rPr>
        <w:sz w:val="18"/>
        <w:szCs w:val="18"/>
      </w:rPr>
      <w:t>ЈП „Електропривреда Србије“ Београд</w:t>
    </w:r>
    <w:r w:rsidRPr="000325A8">
      <w:rPr>
        <w:sz w:val="18"/>
        <w:szCs w:val="18"/>
        <w:lang w:val="sr-Cyrl-RS"/>
      </w:rPr>
      <w:t xml:space="preserve">              </w:t>
    </w:r>
    <w:r w:rsidRPr="000325A8">
      <w:rPr>
        <w:sz w:val="18"/>
        <w:szCs w:val="18"/>
        <w:lang w:val="sr-Latn-RS"/>
      </w:rPr>
      <w:t xml:space="preserve">  </w:t>
    </w:r>
    <w:r w:rsidRPr="000325A8">
      <w:rPr>
        <w:sz w:val="18"/>
        <w:szCs w:val="18"/>
        <w:lang w:val="sr-Cyrl-RS"/>
      </w:rPr>
      <w:t xml:space="preserve">             </w:t>
    </w:r>
    <w:r>
      <w:rPr>
        <w:sz w:val="18"/>
        <w:szCs w:val="18"/>
        <w:lang w:val="sr-Latn-RS"/>
      </w:rPr>
      <w:t xml:space="preserve">                          </w:t>
    </w:r>
    <w:r w:rsidRPr="000325A8">
      <w:rPr>
        <w:sz w:val="18"/>
        <w:szCs w:val="18"/>
      </w:rPr>
      <w:t xml:space="preserve">Конкурсна документација </w:t>
    </w:r>
  </w:p>
  <w:p w14:paraId="7246CBD2" w14:textId="5297CA08" w:rsidR="003850D1" w:rsidRDefault="003850D1" w:rsidP="006B1835">
    <w:pPr>
      <w:tabs>
        <w:tab w:val="center" w:pos="4320"/>
        <w:tab w:val="right" w:pos="8640"/>
      </w:tabs>
      <w:spacing w:before="0"/>
      <w:jc w:val="left"/>
      <w:rPr>
        <w:sz w:val="18"/>
        <w:szCs w:val="18"/>
        <w:lang w:val="sr-Cyrl-RS" w:eastAsia="ar-SA"/>
      </w:rPr>
    </w:pPr>
    <w:r w:rsidRPr="000325A8">
      <w:rPr>
        <w:sz w:val="18"/>
        <w:szCs w:val="18"/>
        <w:lang w:val="sr-Cyrl-RS" w:eastAsia="ar-SA"/>
      </w:rPr>
      <w:t xml:space="preserve">                                                                                                </w:t>
    </w:r>
    <w:r>
      <w:rPr>
        <w:sz w:val="18"/>
        <w:szCs w:val="18"/>
        <w:lang w:val="sr-Latn-RS" w:eastAsia="ar-SA"/>
      </w:rPr>
      <w:t xml:space="preserve">                            </w:t>
    </w:r>
    <w:r>
      <w:rPr>
        <w:sz w:val="18"/>
        <w:szCs w:val="18"/>
      </w:rPr>
      <w:t xml:space="preserve">ЈН/1000/0073/2018 </w:t>
    </w:r>
    <w:r w:rsidRPr="00FD355D">
      <w:rPr>
        <w:sz w:val="18"/>
        <w:szCs w:val="18"/>
        <w:lang w:val="sr-Cyrl-RS"/>
      </w:rPr>
      <w:t>(</w:t>
    </w:r>
    <w:r>
      <w:rPr>
        <w:sz w:val="18"/>
        <w:szCs w:val="18"/>
        <w:lang w:val="sr-Latn-RS"/>
      </w:rPr>
      <w:t>0648</w:t>
    </w:r>
    <w:r>
      <w:rPr>
        <w:sz w:val="18"/>
        <w:szCs w:val="18"/>
        <w:lang w:val="sr-Cyrl-RS"/>
      </w:rPr>
      <w:t>/201</w:t>
    </w:r>
    <w:r>
      <w:rPr>
        <w:sz w:val="18"/>
        <w:szCs w:val="18"/>
        <w:lang w:val="sr-Latn-RS"/>
      </w:rPr>
      <w:t>8</w:t>
    </w:r>
    <w:r w:rsidRPr="00FD355D">
      <w:rPr>
        <w:sz w:val="18"/>
        <w:szCs w:val="18"/>
        <w:lang w:val="sr-Cyrl-RS"/>
      </w:rPr>
      <w:t>)</w:t>
    </w:r>
  </w:p>
  <w:p w14:paraId="21062AD5" w14:textId="77777777" w:rsidR="003850D1" w:rsidRPr="000325A8" w:rsidRDefault="003850D1" w:rsidP="006B1835">
    <w:pPr>
      <w:tabs>
        <w:tab w:val="center" w:pos="4320"/>
        <w:tab w:val="right" w:pos="8640"/>
      </w:tabs>
      <w:spacing w:before="0"/>
      <w:jc w:val="left"/>
      <w:rPr>
        <w:sz w:val="18"/>
        <w:szCs w:val="18"/>
        <w:lang w:val="sr-Cyrl-RS" w:eastAsia="ar-SA"/>
      </w:rPr>
    </w:pPr>
    <w:r>
      <w:rPr>
        <w:sz w:val="18"/>
        <w:szCs w:val="18"/>
        <w:lang w:val="sr-Cyrl-RS" w:eastAsia="ar-SA"/>
      </w:rPr>
      <w:t>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35800" w14:textId="77777777" w:rsidR="003850D1" w:rsidRDefault="003850D1" w:rsidP="004276AD">
    <w:pPr>
      <w:pStyle w:val="Header"/>
    </w:pPr>
    <w:r>
      <w:t xml:space="preserve">                                                                                                                 </w:t>
    </w:r>
  </w:p>
  <w:p w14:paraId="4953991E" w14:textId="77777777" w:rsidR="003850D1" w:rsidRPr="00FD355D" w:rsidRDefault="003850D1" w:rsidP="00D66639">
    <w:pPr>
      <w:pStyle w:val="Header"/>
      <w:jc w:val="left"/>
      <w:rPr>
        <w:sz w:val="18"/>
        <w:szCs w:val="18"/>
      </w:rPr>
    </w:pPr>
    <w:r w:rsidRPr="00FD355D">
      <w:rPr>
        <w:sz w:val="18"/>
        <w:szCs w:val="18"/>
      </w:rPr>
      <w:t>ЈП „Електропривреда Србије“ Београд</w:t>
    </w:r>
    <w:r w:rsidRPr="00FD355D">
      <w:rPr>
        <w:sz w:val="18"/>
        <w:szCs w:val="18"/>
        <w:lang w:val="sr-Cyrl-RS"/>
      </w:rPr>
      <w:t xml:space="preserve">                           </w:t>
    </w:r>
    <w:r>
      <w:rPr>
        <w:sz w:val="18"/>
        <w:szCs w:val="18"/>
        <w:lang w:val="sr-Cyrl-RS"/>
      </w:rPr>
      <w:t xml:space="preserve">                                 </w:t>
    </w:r>
    <w:r w:rsidRPr="00FD355D">
      <w:rPr>
        <w:sz w:val="18"/>
        <w:szCs w:val="18"/>
      </w:rPr>
      <w:t xml:space="preserve">Конкурсна документација </w:t>
    </w:r>
  </w:p>
  <w:p w14:paraId="2725F8AE" w14:textId="4B4F7320" w:rsidR="003850D1" w:rsidRPr="00FD355D" w:rsidRDefault="003850D1" w:rsidP="00D66639">
    <w:pPr>
      <w:pStyle w:val="Header"/>
      <w:jc w:val="left"/>
      <w:rPr>
        <w:sz w:val="18"/>
        <w:szCs w:val="18"/>
        <w:lang w:val="sr-Cyrl-RS"/>
      </w:rPr>
    </w:pPr>
    <w:r w:rsidRPr="00FD355D">
      <w:rPr>
        <w:sz w:val="18"/>
        <w:szCs w:val="18"/>
        <w:lang w:val="sr-Cyrl-RS"/>
      </w:rPr>
      <w:t xml:space="preserve">                                                                                      </w:t>
    </w:r>
    <w:r>
      <w:rPr>
        <w:sz w:val="18"/>
        <w:szCs w:val="18"/>
        <w:lang w:val="sr-Cyrl-RS"/>
      </w:rPr>
      <w:t xml:space="preserve">                                </w:t>
    </w:r>
    <w:r>
      <w:rPr>
        <w:sz w:val="18"/>
        <w:szCs w:val="18"/>
      </w:rPr>
      <w:t xml:space="preserve">ЈН/1000/0073/2018 </w:t>
    </w:r>
    <w:r w:rsidRPr="00FD355D">
      <w:rPr>
        <w:sz w:val="18"/>
        <w:szCs w:val="18"/>
        <w:lang w:val="sr-Cyrl-RS"/>
      </w:rPr>
      <w:t>(</w:t>
    </w:r>
    <w:r>
      <w:rPr>
        <w:sz w:val="18"/>
        <w:szCs w:val="18"/>
        <w:lang w:val="sr-Latn-RS"/>
      </w:rPr>
      <w:t>0648</w:t>
    </w:r>
    <w:r>
      <w:rPr>
        <w:sz w:val="18"/>
        <w:szCs w:val="18"/>
        <w:lang w:val="sr-Cyrl-RS"/>
      </w:rPr>
      <w:t>/201</w:t>
    </w:r>
    <w:r>
      <w:rPr>
        <w:sz w:val="18"/>
        <w:szCs w:val="18"/>
        <w:lang w:val="sr-Latn-RS"/>
      </w:rPr>
      <w:t>8</w:t>
    </w:r>
    <w:r w:rsidRPr="00FD355D">
      <w:rPr>
        <w:sz w:val="18"/>
        <w:szCs w:val="18"/>
        <w:lang w:val="sr-Cyrl-R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C234F" w14:textId="77777777" w:rsidR="003850D1" w:rsidRDefault="003850D1" w:rsidP="004276AD">
    <w:pPr>
      <w:pStyle w:val="Header"/>
      <w:rPr>
        <w:sz w:val="20"/>
      </w:rPr>
    </w:pPr>
  </w:p>
  <w:p w14:paraId="6BF345F8" w14:textId="77777777" w:rsidR="003850D1" w:rsidRPr="00E135F5" w:rsidRDefault="003850D1" w:rsidP="00694F5E">
    <w:pPr>
      <w:tabs>
        <w:tab w:val="center" w:pos="4320"/>
        <w:tab w:val="right" w:pos="8640"/>
      </w:tabs>
      <w:rPr>
        <w:sz w:val="18"/>
        <w:szCs w:val="18"/>
        <w:lang w:eastAsia="ar-SA"/>
      </w:rPr>
    </w:pPr>
    <w:r w:rsidRPr="00E135F5">
      <w:rPr>
        <w:sz w:val="18"/>
        <w:szCs w:val="18"/>
        <w:lang w:eastAsia="ar-SA"/>
      </w:rPr>
      <w:t>ЈП „Електропривреда Србије“ Београд</w:t>
    </w:r>
    <w:r w:rsidRPr="00694F5E">
      <w:rPr>
        <w:lang w:eastAsia="ar-SA"/>
      </w:rPr>
      <w:t xml:space="preserve">                                          </w:t>
    </w:r>
    <w:r>
      <w:rPr>
        <w:lang w:eastAsia="ar-SA"/>
      </w:rPr>
      <w:t xml:space="preserve">                   </w:t>
    </w:r>
    <w:r>
      <w:rPr>
        <w:lang w:val="sr-Cyrl-RS" w:eastAsia="ar-SA"/>
      </w:rPr>
      <w:t xml:space="preserve">      </w:t>
    </w:r>
    <w:r w:rsidRPr="00E135F5">
      <w:rPr>
        <w:sz w:val="18"/>
        <w:szCs w:val="18"/>
        <w:lang w:eastAsia="ar-SA"/>
      </w:rPr>
      <w:t xml:space="preserve">Конкурсна документација </w:t>
    </w:r>
  </w:p>
  <w:p w14:paraId="421E6B5C" w14:textId="22F0BEEC" w:rsidR="003850D1" w:rsidRPr="00FC59DF" w:rsidRDefault="003850D1" w:rsidP="00694F5E">
    <w:pPr>
      <w:pStyle w:val="Header"/>
      <w:jc w:val="center"/>
      <w:rPr>
        <w:sz w:val="22"/>
        <w:szCs w:val="22"/>
      </w:rPr>
    </w:pPr>
    <w:r>
      <w:rPr>
        <w:sz w:val="18"/>
        <w:szCs w:val="18"/>
      </w:rPr>
      <w:t xml:space="preserve">                                                                                                                              ЈН/1000/0073/2018 </w:t>
    </w:r>
    <w:r w:rsidRPr="00FD355D">
      <w:rPr>
        <w:sz w:val="18"/>
        <w:szCs w:val="18"/>
        <w:lang w:val="sr-Cyrl-RS"/>
      </w:rPr>
      <w:t>(</w:t>
    </w:r>
    <w:r>
      <w:rPr>
        <w:sz w:val="18"/>
        <w:szCs w:val="18"/>
        <w:lang w:val="sr-Latn-RS"/>
      </w:rPr>
      <w:t>0648</w:t>
    </w:r>
    <w:r>
      <w:rPr>
        <w:sz w:val="18"/>
        <w:szCs w:val="18"/>
        <w:lang w:val="sr-Cyrl-RS"/>
      </w:rPr>
      <w:t>/201</w:t>
    </w:r>
    <w:r>
      <w:rPr>
        <w:sz w:val="18"/>
        <w:szCs w:val="18"/>
        <w:lang w:val="sr-Latn-RS"/>
      </w:rPr>
      <w:t>8</w:t>
    </w:r>
    <w:r w:rsidRPr="00FD355D">
      <w:rPr>
        <w:sz w:val="18"/>
        <w:szCs w:val="18"/>
        <w:lang w:val="sr-Cyrl-RS"/>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435F3" w14:textId="77777777" w:rsidR="003850D1" w:rsidRDefault="003850D1" w:rsidP="004276AD">
    <w:pPr>
      <w:pStyle w:val="Header"/>
    </w:pPr>
  </w:p>
  <w:p w14:paraId="26B683B2" w14:textId="77777777" w:rsidR="003850D1" w:rsidRPr="00543FE2" w:rsidRDefault="003850D1" w:rsidP="0081221C">
    <w:pPr>
      <w:pStyle w:val="Header"/>
      <w:rPr>
        <w:sz w:val="18"/>
        <w:szCs w:val="18"/>
      </w:rPr>
    </w:pPr>
    <w:r w:rsidRPr="00543FE2">
      <w:rPr>
        <w:sz w:val="18"/>
        <w:szCs w:val="18"/>
      </w:rPr>
      <w:t xml:space="preserve">ЈП „Електропривреда Србије“ Београд                                        </w:t>
    </w:r>
    <w:r w:rsidRPr="00543FE2">
      <w:rPr>
        <w:sz w:val="18"/>
        <w:szCs w:val="18"/>
        <w:lang w:val="sr-Cyrl-RS"/>
      </w:rPr>
      <w:t xml:space="preserve">                            </w:t>
    </w:r>
    <w:r>
      <w:rPr>
        <w:sz w:val="18"/>
        <w:szCs w:val="18"/>
        <w:lang w:val="sr-Cyrl-RS"/>
      </w:rPr>
      <w:t xml:space="preserve">                   </w:t>
    </w:r>
    <w:r w:rsidRPr="00543FE2">
      <w:rPr>
        <w:sz w:val="18"/>
        <w:szCs w:val="18"/>
      </w:rPr>
      <w:t xml:space="preserve">  Конкурсна документација </w:t>
    </w:r>
  </w:p>
  <w:p w14:paraId="42E70407" w14:textId="78CD6D40" w:rsidR="003850D1" w:rsidRPr="00543FE2" w:rsidRDefault="003850D1" w:rsidP="0081221C">
    <w:pPr>
      <w:pStyle w:val="Header"/>
      <w:rPr>
        <w:sz w:val="18"/>
        <w:szCs w:val="18"/>
      </w:rPr>
    </w:pPr>
    <w:r w:rsidRPr="00543FE2">
      <w:rPr>
        <w:sz w:val="18"/>
        <w:szCs w:val="18"/>
      </w:rPr>
      <w:t xml:space="preserve">                                                                                           </w:t>
    </w:r>
    <w:r w:rsidRPr="00543FE2">
      <w:rPr>
        <w:sz w:val="18"/>
        <w:szCs w:val="18"/>
        <w:lang w:val="sr-Cyrl-RS"/>
      </w:rPr>
      <w:t xml:space="preserve">                                  </w:t>
    </w:r>
    <w:r>
      <w:rPr>
        <w:sz w:val="18"/>
        <w:szCs w:val="18"/>
        <w:lang w:val="sr-Cyrl-RS"/>
      </w:rPr>
      <w:t xml:space="preserve">                       </w:t>
    </w:r>
    <w:r>
      <w:rPr>
        <w:sz w:val="18"/>
        <w:szCs w:val="18"/>
      </w:rPr>
      <w:t xml:space="preserve">ЈН/1000/0073/2018 </w:t>
    </w:r>
    <w:r w:rsidRPr="00FD355D">
      <w:rPr>
        <w:sz w:val="18"/>
        <w:szCs w:val="18"/>
        <w:lang w:val="sr-Cyrl-RS"/>
      </w:rPr>
      <w:t>(</w:t>
    </w:r>
    <w:r>
      <w:rPr>
        <w:sz w:val="18"/>
        <w:szCs w:val="18"/>
        <w:lang w:val="sr-Latn-RS"/>
      </w:rPr>
      <w:t>0648</w:t>
    </w:r>
    <w:r>
      <w:rPr>
        <w:sz w:val="18"/>
        <w:szCs w:val="18"/>
        <w:lang w:val="sr-Cyrl-RS"/>
      </w:rPr>
      <w:t>/201</w:t>
    </w:r>
    <w:r>
      <w:rPr>
        <w:sz w:val="18"/>
        <w:szCs w:val="18"/>
        <w:lang w:val="sr-Latn-RS"/>
      </w:rPr>
      <w:t>8</w:t>
    </w:r>
    <w:r w:rsidRPr="00FD355D">
      <w:rPr>
        <w:sz w:val="18"/>
        <w:szCs w:val="18"/>
        <w:lang w:val="sr-Cyrl-R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B30751"/>
    <w:multiLevelType w:val="hybridMultilevel"/>
    <w:tmpl w:val="E092CD2A"/>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03D708F3"/>
    <w:multiLevelType w:val="hybridMultilevel"/>
    <w:tmpl w:val="D9482D7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805DE9"/>
    <w:multiLevelType w:val="hybridMultilevel"/>
    <w:tmpl w:val="A2FADCF6"/>
    <w:lvl w:ilvl="0" w:tplc="FBD48D14">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DB6C5A08"/>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AAE053E">
      <w:start w:val="1"/>
      <w:numFmt w:val="decimal"/>
      <w:lvlText w:val="%4."/>
      <w:lvlJc w:val="left"/>
      <w:pPr>
        <w:tabs>
          <w:tab w:val="num" w:pos="2880"/>
        </w:tabs>
        <w:ind w:left="0" w:firstLine="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A77DAA"/>
    <w:multiLevelType w:val="hybridMultilevel"/>
    <w:tmpl w:val="39A873B8"/>
    <w:lvl w:ilvl="0" w:tplc="73469E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311" w:hanging="360"/>
      </w:pPr>
      <w:rPr>
        <w:rFonts w:ascii="Symbol" w:hAnsi="Symbol" w:hint="default"/>
      </w:rPr>
    </w:lvl>
    <w:lvl w:ilvl="1" w:tplc="04090003">
      <w:start w:val="1"/>
      <w:numFmt w:val="bullet"/>
      <w:lvlText w:val="o"/>
      <w:lvlJc w:val="left"/>
      <w:pPr>
        <w:ind w:left="1031" w:hanging="360"/>
      </w:pPr>
      <w:rPr>
        <w:rFonts w:ascii="Courier New" w:hAnsi="Courier New" w:cs="Courier New" w:hint="default"/>
      </w:rPr>
    </w:lvl>
    <w:lvl w:ilvl="2" w:tplc="04090005" w:tentative="1">
      <w:start w:val="1"/>
      <w:numFmt w:val="bullet"/>
      <w:lvlText w:val=""/>
      <w:lvlJc w:val="left"/>
      <w:pPr>
        <w:ind w:left="1751" w:hanging="360"/>
      </w:pPr>
      <w:rPr>
        <w:rFonts w:ascii="Wingdings" w:hAnsi="Wingdings" w:hint="default"/>
      </w:rPr>
    </w:lvl>
    <w:lvl w:ilvl="3" w:tplc="04090001" w:tentative="1">
      <w:start w:val="1"/>
      <w:numFmt w:val="bullet"/>
      <w:lvlText w:val=""/>
      <w:lvlJc w:val="left"/>
      <w:pPr>
        <w:ind w:left="2471" w:hanging="360"/>
      </w:pPr>
      <w:rPr>
        <w:rFonts w:ascii="Symbol" w:hAnsi="Symbol" w:hint="default"/>
      </w:rPr>
    </w:lvl>
    <w:lvl w:ilvl="4" w:tplc="04090003" w:tentative="1">
      <w:start w:val="1"/>
      <w:numFmt w:val="bullet"/>
      <w:lvlText w:val="o"/>
      <w:lvlJc w:val="left"/>
      <w:pPr>
        <w:ind w:left="3191" w:hanging="360"/>
      </w:pPr>
      <w:rPr>
        <w:rFonts w:ascii="Courier New" w:hAnsi="Courier New" w:cs="Courier New" w:hint="default"/>
      </w:rPr>
    </w:lvl>
    <w:lvl w:ilvl="5" w:tplc="04090005" w:tentative="1">
      <w:start w:val="1"/>
      <w:numFmt w:val="bullet"/>
      <w:lvlText w:val=""/>
      <w:lvlJc w:val="left"/>
      <w:pPr>
        <w:ind w:left="3911" w:hanging="360"/>
      </w:pPr>
      <w:rPr>
        <w:rFonts w:ascii="Wingdings" w:hAnsi="Wingdings" w:hint="default"/>
      </w:rPr>
    </w:lvl>
    <w:lvl w:ilvl="6" w:tplc="04090001" w:tentative="1">
      <w:start w:val="1"/>
      <w:numFmt w:val="bullet"/>
      <w:lvlText w:val=""/>
      <w:lvlJc w:val="left"/>
      <w:pPr>
        <w:ind w:left="4631" w:hanging="360"/>
      </w:pPr>
      <w:rPr>
        <w:rFonts w:ascii="Symbol" w:hAnsi="Symbol" w:hint="default"/>
      </w:rPr>
    </w:lvl>
    <w:lvl w:ilvl="7" w:tplc="04090003" w:tentative="1">
      <w:start w:val="1"/>
      <w:numFmt w:val="bullet"/>
      <w:lvlText w:val="o"/>
      <w:lvlJc w:val="left"/>
      <w:pPr>
        <w:ind w:left="5351" w:hanging="360"/>
      </w:pPr>
      <w:rPr>
        <w:rFonts w:ascii="Courier New" w:hAnsi="Courier New" w:cs="Courier New" w:hint="default"/>
      </w:rPr>
    </w:lvl>
    <w:lvl w:ilvl="8" w:tplc="04090005" w:tentative="1">
      <w:start w:val="1"/>
      <w:numFmt w:val="bullet"/>
      <w:lvlText w:val=""/>
      <w:lvlJc w:val="left"/>
      <w:pPr>
        <w:ind w:left="607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6377BAB"/>
    <w:multiLevelType w:val="hybridMultilevel"/>
    <w:tmpl w:val="5A90BE44"/>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F443A36"/>
    <w:multiLevelType w:val="hybridMultilevel"/>
    <w:tmpl w:val="F24E5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2915E06"/>
    <w:multiLevelType w:val="hybridMultilevel"/>
    <w:tmpl w:val="CFA2033C"/>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23B804FC"/>
    <w:multiLevelType w:val="multilevel"/>
    <w:tmpl w:val="B18A6DCE"/>
    <w:lvl w:ilvl="0">
      <w:start w:val="6"/>
      <w:numFmt w:val="decimal"/>
      <w:lvlText w:val="%1"/>
      <w:lvlJc w:val="left"/>
      <w:pPr>
        <w:ind w:left="360" w:hanging="360"/>
      </w:pPr>
      <w:rPr>
        <w:rFonts w:hint="default"/>
      </w:rPr>
    </w:lvl>
    <w:lvl w:ilvl="1">
      <w:start w:val="1"/>
      <w:numFmt w:val="decimal"/>
      <w:lvlText w:val="%1.%2"/>
      <w:lvlJc w:val="left"/>
      <w:pPr>
        <w:ind w:left="810" w:hanging="81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3BC14A5"/>
    <w:multiLevelType w:val="hybridMultilevel"/>
    <w:tmpl w:val="4704E9D4"/>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B4C3763"/>
    <w:multiLevelType w:val="hybridMultilevel"/>
    <w:tmpl w:val="C688FC50"/>
    <w:lvl w:ilvl="0" w:tplc="04090011">
      <w:start w:val="5"/>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3">
    <w:nsid w:val="37B00C86"/>
    <w:multiLevelType w:val="multilevel"/>
    <w:tmpl w:val="6FCC3EA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6">
    <w:nsid w:val="3B8D616E"/>
    <w:multiLevelType w:val="multilevel"/>
    <w:tmpl w:val="F2DEE950"/>
    <w:lvl w:ilvl="0">
      <w:start w:val="6"/>
      <w:numFmt w:val="decimal"/>
      <w:lvlText w:val="%1"/>
      <w:lvlJc w:val="left"/>
      <w:pPr>
        <w:ind w:left="465" w:hanging="465"/>
      </w:pPr>
      <w:rPr>
        <w:rFonts w:hint="default"/>
      </w:rPr>
    </w:lvl>
    <w:lvl w:ilvl="1">
      <w:start w:val="13"/>
      <w:numFmt w:val="decimal"/>
      <w:lvlText w:val="%1.%2"/>
      <w:lvlJc w:val="left"/>
      <w:pPr>
        <w:ind w:left="504" w:hanging="50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7">
    <w:nsid w:val="3BD06BCE"/>
    <w:multiLevelType w:val="hybridMultilevel"/>
    <w:tmpl w:val="E56E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C9618BC"/>
    <w:multiLevelType w:val="hybridMultilevel"/>
    <w:tmpl w:val="90128518"/>
    <w:lvl w:ilvl="0" w:tplc="8228DF20">
      <w:start w:val="1"/>
      <w:numFmt w:val="decimal"/>
      <w:lvlText w:val="%1."/>
      <w:lvlJc w:val="left"/>
      <w:pPr>
        <w:ind w:left="720" w:hanging="360"/>
      </w:pPr>
      <w:rPr>
        <w:rFonts w:cstheme="minorBidi" w:hint="default"/>
        <w:b w:val="0"/>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D14720F"/>
    <w:multiLevelType w:val="hybridMultilevel"/>
    <w:tmpl w:val="D1A8CA5E"/>
    <w:lvl w:ilvl="0" w:tplc="17FCA604">
      <w:numFmt w:val="bullet"/>
      <w:lvlText w:val="-"/>
      <w:lvlJc w:val="left"/>
      <w:pPr>
        <w:ind w:left="720" w:hanging="360"/>
      </w:pPr>
      <w:rPr>
        <w:rFonts w:ascii="Arial" w:eastAsia="Arial"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nsid w:val="3F527AE1"/>
    <w:multiLevelType w:val="hybridMultilevel"/>
    <w:tmpl w:val="7F42A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1B20DBB"/>
    <w:multiLevelType w:val="hybridMultilevel"/>
    <w:tmpl w:val="F90A7628"/>
    <w:lvl w:ilvl="0" w:tplc="0409000B">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0B">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42C30042"/>
    <w:multiLevelType w:val="multilevel"/>
    <w:tmpl w:val="00BEC7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450A4CE6"/>
    <w:multiLevelType w:val="hybridMultilevel"/>
    <w:tmpl w:val="CC58E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9563B5D"/>
    <w:multiLevelType w:val="multilevel"/>
    <w:tmpl w:val="CA98D13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nsid w:val="4C0815E2"/>
    <w:multiLevelType w:val="multilevel"/>
    <w:tmpl w:val="9830171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nsid w:val="4FE42EA5"/>
    <w:multiLevelType w:val="hybridMultilevel"/>
    <w:tmpl w:val="49E42D28"/>
    <w:name w:val="WW8Num21322222"/>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FF8158B"/>
    <w:multiLevelType w:val="hybridMultilevel"/>
    <w:tmpl w:val="2C60C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137721D"/>
    <w:multiLevelType w:val="hybridMultilevel"/>
    <w:tmpl w:val="35BCB676"/>
    <w:lvl w:ilvl="0" w:tplc="713A1D70">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nsid w:val="551F5F38"/>
    <w:multiLevelType w:val="hybridMultilevel"/>
    <w:tmpl w:val="905225E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7F52960"/>
    <w:multiLevelType w:val="hybridMultilevel"/>
    <w:tmpl w:val="E7CC2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nsid w:val="5B842D7A"/>
    <w:multiLevelType w:val="hybridMultilevel"/>
    <w:tmpl w:val="ABE62770"/>
    <w:lvl w:ilvl="0" w:tplc="0409000F">
      <w:start w:val="1"/>
      <w:numFmt w:val="decimal"/>
      <w:lvlText w:val="%1."/>
      <w:lvlJc w:val="left"/>
      <w:pPr>
        <w:ind w:left="783" w:hanging="360"/>
      </w:pPr>
    </w:lvl>
    <w:lvl w:ilvl="1" w:tplc="04090019">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97">
    <w:nsid w:val="5F521823"/>
    <w:multiLevelType w:val="hybridMultilevel"/>
    <w:tmpl w:val="67F45786"/>
    <w:lvl w:ilvl="0" w:tplc="713A1D70">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nsid w:val="5F6C793B"/>
    <w:multiLevelType w:val="hybridMultilevel"/>
    <w:tmpl w:val="5846E87A"/>
    <w:lvl w:ilvl="0" w:tplc="3E4C7064">
      <w:start w:val="1"/>
      <w:numFmt w:val="decimal"/>
      <w:pStyle w:val="KDNabrajanje"/>
      <w:lvlText w:val="%1.)"/>
      <w:lvlJc w:val="left"/>
      <w:pPr>
        <w:tabs>
          <w:tab w:val="num" w:pos="630"/>
        </w:tabs>
        <w:ind w:left="630" w:hanging="360"/>
      </w:pPr>
      <w:rPr>
        <w:rFonts w:ascii="Arial" w:eastAsia="Times New Roman" w:hAnsi="Arial" w:cs="Arial"/>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2">
    <w:nsid w:val="6D0359F1"/>
    <w:multiLevelType w:val="hybridMultilevel"/>
    <w:tmpl w:val="FC4482B8"/>
    <w:lvl w:ilvl="0" w:tplc="467C621E">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6DA05476"/>
    <w:multiLevelType w:val="hybridMultilevel"/>
    <w:tmpl w:val="274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6">
    <w:nsid w:val="738D2CC9"/>
    <w:multiLevelType w:val="hybridMultilevel"/>
    <w:tmpl w:val="ABA08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8871917"/>
    <w:multiLevelType w:val="hybridMultilevel"/>
    <w:tmpl w:val="61685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nsid w:val="7EFA1450"/>
    <w:multiLevelType w:val="hybridMultilevel"/>
    <w:tmpl w:val="08062A10"/>
    <w:lvl w:ilvl="0" w:tplc="B5A61AC2">
      <w:start w:val="2"/>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5"/>
  </w:num>
  <w:num w:numId="2">
    <w:abstractNumId w:val="64"/>
  </w:num>
  <w:num w:numId="3">
    <w:abstractNumId w:val="98"/>
  </w:num>
  <w:num w:numId="4">
    <w:abstractNumId w:val="58"/>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0"/>
  </w:num>
  <w:num w:numId="7">
    <w:abstractNumId w:val="71"/>
  </w:num>
  <w:num w:numId="8">
    <w:abstractNumId w:val="112"/>
  </w:num>
  <w:num w:numId="9">
    <w:abstractNumId w:val="79"/>
  </w:num>
  <w:num w:numId="10">
    <w:abstractNumId w:val="69"/>
  </w:num>
  <w:num w:numId="11">
    <w:abstractNumId w:val="59"/>
  </w:num>
  <w:num w:numId="12">
    <w:abstractNumId w:val="85"/>
  </w:num>
  <w:num w:numId="13">
    <w:abstractNumId w:val="99"/>
  </w:num>
  <w:num w:numId="14">
    <w:abstractNumId w:val="104"/>
  </w:num>
  <w:num w:numId="15">
    <w:abstractNumId w:val="51"/>
  </w:num>
  <w:num w:numId="16">
    <w:abstractNumId w:val="67"/>
  </w:num>
  <w:num w:numId="17">
    <w:abstractNumId w:val="101"/>
  </w:num>
  <w:num w:numId="18">
    <w:abstractNumId w:val="76"/>
  </w:num>
  <w:num w:numId="19">
    <w:abstractNumId w:val="7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num>
  <w:num w:numId="21">
    <w:abstractNumId w:val="78"/>
  </w:num>
  <w:num w:numId="22">
    <w:abstractNumId w:val="114"/>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8"/>
    <w:lvlOverride w:ilvl="0">
      <w:startOverride w:val="1"/>
    </w:lvlOverride>
  </w:num>
  <w:num w:numId="25">
    <w:abstractNumId w:val="97"/>
  </w:num>
  <w:num w:numId="26">
    <w:abstractNumId w:val="80"/>
  </w:num>
  <w:num w:numId="27">
    <w:abstractNumId w:val="91"/>
  </w:num>
  <w:num w:numId="28">
    <w:abstractNumId w:val="113"/>
  </w:num>
  <w:num w:numId="29">
    <w:abstractNumId w:val="86"/>
  </w:num>
  <w:num w:numId="30">
    <w:abstractNumId w:val="83"/>
  </w:num>
  <w:num w:numId="31">
    <w:abstractNumId w:val="77"/>
  </w:num>
  <w:num w:numId="32">
    <w:abstractNumId w:val="103"/>
  </w:num>
  <w:num w:numId="33">
    <w:abstractNumId w:val="106"/>
  </w:num>
  <w:num w:numId="34">
    <w:abstractNumId w:val="73"/>
  </w:num>
  <w:num w:numId="35">
    <w:abstractNumId w:val="96"/>
  </w:num>
  <w:num w:numId="36">
    <w:abstractNumId w:val="90"/>
  </w:num>
  <w:num w:numId="37">
    <w:abstractNumId w:val="61"/>
  </w:num>
  <w:num w:numId="38">
    <w:abstractNumId w:val="49"/>
  </w:num>
  <w:num w:numId="39">
    <w:abstractNumId w:val="68"/>
  </w:num>
  <w:num w:numId="40">
    <w:abstractNumId w:val="111"/>
  </w:num>
  <w:num w:numId="41">
    <w:abstractNumId w:val="50"/>
  </w:num>
  <w:num w:numId="42">
    <w:abstractNumId w:val="66"/>
  </w:num>
  <w:num w:numId="43">
    <w:abstractNumId w:val="93"/>
  </w:num>
  <w:num w:numId="44">
    <w:abstractNumId w:val="82"/>
  </w:num>
  <w:num w:numId="45">
    <w:abstractNumId w:val="65"/>
  </w:num>
  <w:num w:numId="46">
    <w:abstractNumId w:val="92"/>
  </w:num>
  <w:num w:numId="47">
    <w:abstractNumId w:val="75"/>
  </w:num>
  <w:num w:numId="48">
    <w:abstractNumId w:val="88"/>
  </w:num>
  <w:num w:numId="49">
    <w:abstractNumId w:val="84"/>
  </w:num>
  <w:num w:numId="50">
    <w:abstractNumId w:val="72"/>
  </w:num>
  <w:num w:numId="51">
    <w:abstractNumId w:val="81"/>
  </w:num>
  <w:num w:numId="52">
    <w:abstractNumId w:val="52"/>
  </w:num>
  <w:num w:numId="5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95"/>
    <w:rsid w:val="00001095"/>
    <w:rsid w:val="00001727"/>
    <w:rsid w:val="000024F4"/>
    <w:rsid w:val="00002690"/>
    <w:rsid w:val="00003023"/>
    <w:rsid w:val="000032F0"/>
    <w:rsid w:val="000035F7"/>
    <w:rsid w:val="00003DF3"/>
    <w:rsid w:val="000042FE"/>
    <w:rsid w:val="0000464C"/>
    <w:rsid w:val="0000496D"/>
    <w:rsid w:val="00005800"/>
    <w:rsid w:val="000058B3"/>
    <w:rsid w:val="00005C53"/>
    <w:rsid w:val="00005D85"/>
    <w:rsid w:val="00005ECA"/>
    <w:rsid w:val="000068A0"/>
    <w:rsid w:val="000069F6"/>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0C4"/>
    <w:rsid w:val="0001214C"/>
    <w:rsid w:val="00012769"/>
    <w:rsid w:val="0001299B"/>
    <w:rsid w:val="00012EA5"/>
    <w:rsid w:val="000131E4"/>
    <w:rsid w:val="000133C0"/>
    <w:rsid w:val="0001344F"/>
    <w:rsid w:val="000141EE"/>
    <w:rsid w:val="0001466B"/>
    <w:rsid w:val="00014750"/>
    <w:rsid w:val="00014DD0"/>
    <w:rsid w:val="00014F46"/>
    <w:rsid w:val="00015894"/>
    <w:rsid w:val="00015BB6"/>
    <w:rsid w:val="00015D88"/>
    <w:rsid w:val="00015E2F"/>
    <w:rsid w:val="00015E7C"/>
    <w:rsid w:val="0001611B"/>
    <w:rsid w:val="00016317"/>
    <w:rsid w:val="000167FC"/>
    <w:rsid w:val="000170DE"/>
    <w:rsid w:val="00017C93"/>
    <w:rsid w:val="00017F00"/>
    <w:rsid w:val="0002017D"/>
    <w:rsid w:val="000203EF"/>
    <w:rsid w:val="000205B9"/>
    <w:rsid w:val="00020A55"/>
    <w:rsid w:val="00020A7C"/>
    <w:rsid w:val="00020C23"/>
    <w:rsid w:val="00020D2A"/>
    <w:rsid w:val="00020D7D"/>
    <w:rsid w:val="00020D8B"/>
    <w:rsid w:val="00020DC9"/>
    <w:rsid w:val="0002116A"/>
    <w:rsid w:val="00021350"/>
    <w:rsid w:val="00021C99"/>
    <w:rsid w:val="00021E7F"/>
    <w:rsid w:val="00022043"/>
    <w:rsid w:val="000221F1"/>
    <w:rsid w:val="000224DA"/>
    <w:rsid w:val="00022726"/>
    <w:rsid w:val="000227EC"/>
    <w:rsid w:val="00022CB5"/>
    <w:rsid w:val="00023057"/>
    <w:rsid w:val="00023308"/>
    <w:rsid w:val="000233A0"/>
    <w:rsid w:val="00023A4A"/>
    <w:rsid w:val="00023BFF"/>
    <w:rsid w:val="00023D09"/>
    <w:rsid w:val="0002512F"/>
    <w:rsid w:val="00025304"/>
    <w:rsid w:val="00025ABF"/>
    <w:rsid w:val="00025B97"/>
    <w:rsid w:val="00025EC5"/>
    <w:rsid w:val="00026036"/>
    <w:rsid w:val="000261C8"/>
    <w:rsid w:val="00026444"/>
    <w:rsid w:val="00026621"/>
    <w:rsid w:val="000267C3"/>
    <w:rsid w:val="00026F45"/>
    <w:rsid w:val="00027305"/>
    <w:rsid w:val="00027418"/>
    <w:rsid w:val="0002750F"/>
    <w:rsid w:val="00027CAF"/>
    <w:rsid w:val="00027F81"/>
    <w:rsid w:val="000303E2"/>
    <w:rsid w:val="00030453"/>
    <w:rsid w:val="00030591"/>
    <w:rsid w:val="00030949"/>
    <w:rsid w:val="00030B9D"/>
    <w:rsid w:val="0003103E"/>
    <w:rsid w:val="000314B3"/>
    <w:rsid w:val="0003169E"/>
    <w:rsid w:val="000317BA"/>
    <w:rsid w:val="00031C49"/>
    <w:rsid w:val="00031E71"/>
    <w:rsid w:val="0003218A"/>
    <w:rsid w:val="00032272"/>
    <w:rsid w:val="000325A8"/>
    <w:rsid w:val="00032604"/>
    <w:rsid w:val="00032B7E"/>
    <w:rsid w:val="00032C65"/>
    <w:rsid w:val="0003319A"/>
    <w:rsid w:val="00033207"/>
    <w:rsid w:val="00033D74"/>
    <w:rsid w:val="00034202"/>
    <w:rsid w:val="00034535"/>
    <w:rsid w:val="0003493C"/>
    <w:rsid w:val="00034E4F"/>
    <w:rsid w:val="00034FFF"/>
    <w:rsid w:val="00035203"/>
    <w:rsid w:val="00035379"/>
    <w:rsid w:val="000357FC"/>
    <w:rsid w:val="0003588D"/>
    <w:rsid w:val="000359EE"/>
    <w:rsid w:val="00035C04"/>
    <w:rsid w:val="00035CF0"/>
    <w:rsid w:val="00036222"/>
    <w:rsid w:val="000364AD"/>
    <w:rsid w:val="000365C7"/>
    <w:rsid w:val="00036719"/>
    <w:rsid w:val="00036776"/>
    <w:rsid w:val="00036BDD"/>
    <w:rsid w:val="0003771A"/>
    <w:rsid w:val="00037B82"/>
    <w:rsid w:val="00037E5A"/>
    <w:rsid w:val="00040A08"/>
    <w:rsid w:val="00040AB1"/>
    <w:rsid w:val="00041105"/>
    <w:rsid w:val="000417D5"/>
    <w:rsid w:val="00041B26"/>
    <w:rsid w:val="00041CD3"/>
    <w:rsid w:val="00041CE5"/>
    <w:rsid w:val="00041D7D"/>
    <w:rsid w:val="000420FF"/>
    <w:rsid w:val="00042335"/>
    <w:rsid w:val="0004255F"/>
    <w:rsid w:val="000426A6"/>
    <w:rsid w:val="0004273F"/>
    <w:rsid w:val="00042846"/>
    <w:rsid w:val="00042AB1"/>
    <w:rsid w:val="00042D8E"/>
    <w:rsid w:val="0004327C"/>
    <w:rsid w:val="00043B23"/>
    <w:rsid w:val="00043C87"/>
    <w:rsid w:val="00043D31"/>
    <w:rsid w:val="000440B1"/>
    <w:rsid w:val="00044484"/>
    <w:rsid w:val="00044A8E"/>
    <w:rsid w:val="000455D2"/>
    <w:rsid w:val="00045FB6"/>
    <w:rsid w:val="00046875"/>
    <w:rsid w:val="00046BC7"/>
    <w:rsid w:val="00046BE9"/>
    <w:rsid w:val="00046D24"/>
    <w:rsid w:val="00046DA8"/>
    <w:rsid w:val="00046F29"/>
    <w:rsid w:val="00046FA0"/>
    <w:rsid w:val="00047355"/>
    <w:rsid w:val="0004799D"/>
    <w:rsid w:val="0005045C"/>
    <w:rsid w:val="0005083D"/>
    <w:rsid w:val="000508D1"/>
    <w:rsid w:val="00050CD6"/>
    <w:rsid w:val="00050FBE"/>
    <w:rsid w:val="0005127F"/>
    <w:rsid w:val="00051432"/>
    <w:rsid w:val="00051678"/>
    <w:rsid w:val="000517F5"/>
    <w:rsid w:val="00051B4A"/>
    <w:rsid w:val="00051ED2"/>
    <w:rsid w:val="00052B06"/>
    <w:rsid w:val="00052DCF"/>
    <w:rsid w:val="00052F72"/>
    <w:rsid w:val="0005316D"/>
    <w:rsid w:val="000531E1"/>
    <w:rsid w:val="000532AB"/>
    <w:rsid w:val="000533E6"/>
    <w:rsid w:val="00053643"/>
    <w:rsid w:val="00053796"/>
    <w:rsid w:val="00053D87"/>
    <w:rsid w:val="00053E33"/>
    <w:rsid w:val="00054601"/>
    <w:rsid w:val="00055239"/>
    <w:rsid w:val="000554F7"/>
    <w:rsid w:val="000556DA"/>
    <w:rsid w:val="00055834"/>
    <w:rsid w:val="00056C77"/>
    <w:rsid w:val="000577BC"/>
    <w:rsid w:val="0005789C"/>
    <w:rsid w:val="00057E3F"/>
    <w:rsid w:val="00057F61"/>
    <w:rsid w:val="0006005E"/>
    <w:rsid w:val="0006034B"/>
    <w:rsid w:val="0006051E"/>
    <w:rsid w:val="000609A8"/>
    <w:rsid w:val="00060DAC"/>
    <w:rsid w:val="0006139C"/>
    <w:rsid w:val="000613C3"/>
    <w:rsid w:val="00061507"/>
    <w:rsid w:val="000616A5"/>
    <w:rsid w:val="000616FA"/>
    <w:rsid w:val="00061902"/>
    <w:rsid w:val="00061F18"/>
    <w:rsid w:val="00062080"/>
    <w:rsid w:val="000621F5"/>
    <w:rsid w:val="0006233D"/>
    <w:rsid w:val="00062432"/>
    <w:rsid w:val="000627B8"/>
    <w:rsid w:val="000628D0"/>
    <w:rsid w:val="000629B1"/>
    <w:rsid w:val="00062E62"/>
    <w:rsid w:val="00062FA8"/>
    <w:rsid w:val="0006364E"/>
    <w:rsid w:val="00063C21"/>
    <w:rsid w:val="00063C5D"/>
    <w:rsid w:val="00063D1A"/>
    <w:rsid w:val="00063F0B"/>
    <w:rsid w:val="00063F3D"/>
    <w:rsid w:val="00064007"/>
    <w:rsid w:val="000641BD"/>
    <w:rsid w:val="0006437F"/>
    <w:rsid w:val="00064415"/>
    <w:rsid w:val="000644AD"/>
    <w:rsid w:val="000646A6"/>
    <w:rsid w:val="000648A2"/>
    <w:rsid w:val="00065071"/>
    <w:rsid w:val="0006514D"/>
    <w:rsid w:val="00065360"/>
    <w:rsid w:val="00065368"/>
    <w:rsid w:val="00065849"/>
    <w:rsid w:val="00065AAE"/>
    <w:rsid w:val="00065DE7"/>
    <w:rsid w:val="00065F49"/>
    <w:rsid w:val="000663EE"/>
    <w:rsid w:val="00066548"/>
    <w:rsid w:val="00066847"/>
    <w:rsid w:val="0006688A"/>
    <w:rsid w:val="00066E57"/>
    <w:rsid w:val="00066E93"/>
    <w:rsid w:val="0006783E"/>
    <w:rsid w:val="00070234"/>
    <w:rsid w:val="00070240"/>
    <w:rsid w:val="000706CF"/>
    <w:rsid w:val="000706E1"/>
    <w:rsid w:val="00070CBF"/>
    <w:rsid w:val="00070E9A"/>
    <w:rsid w:val="00071074"/>
    <w:rsid w:val="000711DD"/>
    <w:rsid w:val="000718B1"/>
    <w:rsid w:val="000720C0"/>
    <w:rsid w:val="00072ABE"/>
    <w:rsid w:val="00072E75"/>
    <w:rsid w:val="00073409"/>
    <w:rsid w:val="00073AB4"/>
    <w:rsid w:val="00073CCB"/>
    <w:rsid w:val="00073D60"/>
    <w:rsid w:val="00073EC5"/>
    <w:rsid w:val="0007456F"/>
    <w:rsid w:val="000749B7"/>
    <w:rsid w:val="00074BD9"/>
    <w:rsid w:val="00074F4F"/>
    <w:rsid w:val="00074FF5"/>
    <w:rsid w:val="00075F5B"/>
    <w:rsid w:val="0007605E"/>
    <w:rsid w:val="0007608E"/>
    <w:rsid w:val="000760C0"/>
    <w:rsid w:val="000765D5"/>
    <w:rsid w:val="00076D08"/>
    <w:rsid w:val="00076DAD"/>
    <w:rsid w:val="00076FF6"/>
    <w:rsid w:val="0007717A"/>
    <w:rsid w:val="000773A1"/>
    <w:rsid w:val="0007750C"/>
    <w:rsid w:val="00077746"/>
    <w:rsid w:val="00077A64"/>
    <w:rsid w:val="00077AC7"/>
    <w:rsid w:val="00077BE9"/>
    <w:rsid w:val="00077DCD"/>
    <w:rsid w:val="00077DE3"/>
    <w:rsid w:val="00077DFE"/>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49"/>
    <w:rsid w:val="000832E3"/>
    <w:rsid w:val="000837B5"/>
    <w:rsid w:val="0008446C"/>
    <w:rsid w:val="000845EE"/>
    <w:rsid w:val="00084C7E"/>
    <w:rsid w:val="00085036"/>
    <w:rsid w:val="00085380"/>
    <w:rsid w:val="00085745"/>
    <w:rsid w:val="00085785"/>
    <w:rsid w:val="00085788"/>
    <w:rsid w:val="00085E88"/>
    <w:rsid w:val="00085F22"/>
    <w:rsid w:val="000866E5"/>
    <w:rsid w:val="00086EED"/>
    <w:rsid w:val="00086F03"/>
    <w:rsid w:val="0008707A"/>
    <w:rsid w:val="000870AF"/>
    <w:rsid w:val="0008737F"/>
    <w:rsid w:val="000875AB"/>
    <w:rsid w:val="00087B49"/>
    <w:rsid w:val="00087D31"/>
    <w:rsid w:val="00087E59"/>
    <w:rsid w:val="00090302"/>
    <w:rsid w:val="00090362"/>
    <w:rsid w:val="000905C6"/>
    <w:rsid w:val="00090A5C"/>
    <w:rsid w:val="00090DF6"/>
    <w:rsid w:val="000912C2"/>
    <w:rsid w:val="000917DD"/>
    <w:rsid w:val="00091BB0"/>
    <w:rsid w:val="0009245D"/>
    <w:rsid w:val="0009251A"/>
    <w:rsid w:val="000927C9"/>
    <w:rsid w:val="00092984"/>
    <w:rsid w:val="00092EC3"/>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E9E"/>
    <w:rsid w:val="00095F7C"/>
    <w:rsid w:val="0009605C"/>
    <w:rsid w:val="000960EA"/>
    <w:rsid w:val="000961F7"/>
    <w:rsid w:val="0009627F"/>
    <w:rsid w:val="000962AD"/>
    <w:rsid w:val="0009667E"/>
    <w:rsid w:val="000968C0"/>
    <w:rsid w:val="00096AED"/>
    <w:rsid w:val="00096BD0"/>
    <w:rsid w:val="00096CEA"/>
    <w:rsid w:val="00097294"/>
    <w:rsid w:val="00097FA2"/>
    <w:rsid w:val="000A044A"/>
    <w:rsid w:val="000A070F"/>
    <w:rsid w:val="000A0720"/>
    <w:rsid w:val="000A0F41"/>
    <w:rsid w:val="000A10E3"/>
    <w:rsid w:val="000A187E"/>
    <w:rsid w:val="000A1CAC"/>
    <w:rsid w:val="000A2144"/>
    <w:rsid w:val="000A2227"/>
    <w:rsid w:val="000A26CC"/>
    <w:rsid w:val="000A335B"/>
    <w:rsid w:val="000A33D5"/>
    <w:rsid w:val="000A3715"/>
    <w:rsid w:val="000A388F"/>
    <w:rsid w:val="000A3F5E"/>
    <w:rsid w:val="000A4870"/>
    <w:rsid w:val="000A4D7F"/>
    <w:rsid w:val="000A52EE"/>
    <w:rsid w:val="000A59B4"/>
    <w:rsid w:val="000A5AC0"/>
    <w:rsid w:val="000A5BAE"/>
    <w:rsid w:val="000A5CC1"/>
    <w:rsid w:val="000A62CB"/>
    <w:rsid w:val="000A64B8"/>
    <w:rsid w:val="000A6515"/>
    <w:rsid w:val="000A658B"/>
    <w:rsid w:val="000A67D0"/>
    <w:rsid w:val="000A6980"/>
    <w:rsid w:val="000A6A0C"/>
    <w:rsid w:val="000A6F54"/>
    <w:rsid w:val="000A6FB8"/>
    <w:rsid w:val="000A70B6"/>
    <w:rsid w:val="000A7203"/>
    <w:rsid w:val="000A760B"/>
    <w:rsid w:val="000A7725"/>
    <w:rsid w:val="000A7A41"/>
    <w:rsid w:val="000A7CB4"/>
    <w:rsid w:val="000A7CFA"/>
    <w:rsid w:val="000A7FF9"/>
    <w:rsid w:val="000B02D2"/>
    <w:rsid w:val="000B057D"/>
    <w:rsid w:val="000B0BB9"/>
    <w:rsid w:val="000B0C94"/>
    <w:rsid w:val="000B0E5B"/>
    <w:rsid w:val="000B13F7"/>
    <w:rsid w:val="000B1653"/>
    <w:rsid w:val="000B1C19"/>
    <w:rsid w:val="000B1CF8"/>
    <w:rsid w:val="000B1DA4"/>
    <w:rsid w:val="000B1F37"/>
    <w:rsid w:val="000B1FA7"/>
    <w:rsid w:val="000B217E"/>
    <w:rsid w:val="000B225C"/>
    <w:rsid w:val="000B2EE9"/>
    <w:rsid w:val="000B3387"/>
    <w:rsid w:val="000B3979"/>
    <w:rsid w:val="000B3C1C"/>
    <w:rsid w:val="000B420C"/>
    <w:rsid w:val="000B4512"/>
    <w:rsid w:val="000B4588"/>
    <w:rsid w:val="000B45FD"/>
    <w:rsid w:val="000B47D8"/>
    <w:rsid w:val="000B4839"/>
    <w:rsid w:val="000B4842"/>
    <w:rsid w:val="000B486E"/>
    <w:rsid w:val="000B48E3"/>
    <w:rsid w:val="000B4AAC"/>
    <w:rsid w:val="000B4CCC"/>
    <w:rsid w:val="000B4D6F"/>
    <w:rsid w:val="000B5033"/>
    <w:rsid w:val="000B515F"/>
    <w:rsid w:val="000B57BF"/>
    <w:rsid w:val="000B58E8"/>
    <w:rsid w:val="000B59E2"/>
    <w:rsid w:val="000B59EB"/>
    <w:rsid w:val="000B5F30"/>
    <w:rsid w:val="000B6370"/>
    <w:rsid w:val="000B67DA"/>
    <w:rsid w:val="000B6C6F"/>
    <w:rsid w:val="000B6E4A"/>
    <w:rsid w:val="000B711D"/>
    <w:rsid w:val="000B7193"/>
    <w:rsid w:val="000B722D"/>
    <w:rsid w:val="000B76C5"/>
    <w:rsid w:val="000B7943"/>
    <w:rsid w:val="000B7A06"/>
    <w:rsid w:val="000B7D9C"/>
    <w:rsid w:val="000C0476"/>
    <w:rsid w:val="000C0611"/>
    <w:rsid w:val="000C0DF3"/>
    <w:rsid w:val="000C11FE"/>
    <w:rsid w:val="000C13F9"/>
    <w:rsid w:val="000C1516"/>
    <w:rsid w:val="000C1A46"/>
    <w:rsid w:val="000C1FC2"/>
    <w:rsid w:val="000C2137"/>
    <w:rsid w:val="000C2283"/>
    <w:rsid w:val="000C24C5"/>
    <w:rsid w:val="000C259B"/>
    <w:rsid w:val="000C28FA"/>
    <w:rsid w:val="000C2D52"/>
    <w:rsid w:val="000C3B2D"/>
    <w:rsid w:val="000C3B49"/>
    <w:rsid w:val="000C3B64"/>
    <w:rsid w:val="000C4021"/>
    <w:rsid w:val="000C4189"/>
    <w:rsid w:val="000C46EC"/>
    <w:rsid w:val="000C472E"/>
    <w:rsid w:val="000C4A15"/>
    <w:rsid w:val="000C50A0"/>
    <w:rsid w:val="000C5468"/>
    <w:rsid w:val="000C547B"/>
    <w:rsid w:val="000C562B"/>
    <w:rsid w:val="000C5731"/>
    <w:rsid w:val="000C5D43"/>
    <w:rsid w:val="000C6132"/>
    <w:rsid w:val="000C67B2"/>
    <w:rsid w:val="000C7024"/>
    <w:rsid w:val="000C7835"/>
    <w:rsid w:val="000C7B91"/>
    <w:rsid w:val="000C7BB7"/>
    <w:rsid w:val="000C7E10"/>
    <w:rsid w:val="000D003F"/>
    <w:rsid w:val="000D02E0"/>
    <w:rsid w:val="000D0D30"/>
    <w:rsid w:val="000D1051"/>
    <w:rsid w:val="000D1134"/>
    <w:rsid w:val="000D12AF"/>
    <w:rsid w:val="000D1390"/>
    <w:rsid w:val="000D1475"/>
    <w:rsid w:val="000D14F7"/>
    <w:rsid w:val="000D18B7"/>
    <w:rsid w:val="000D1D98"/>
    <w:rsid w:val="000D24F9"/>
    <w:rsid w:val="000D264E"/>
    <w:rsid w:val="000D2FA1"/>
    <w:rsid w:val="000D3094"/>
    <w:rsid w:val="000D31A7"/>
    <w:rsid w:val="000D32FD"/>
    <w:rsid w:val="000D34FD"/>
    <w:rsid w:val="000D37D9"/>
    <w:rsid w:val="000D39CF"/>
    <w:rsid w:val="000D3A3C"/>
    <w:rsid w:val="000D3B8D"/>
    <w:rsid w:val="000D3DF9"/>
    <w:rsid w:val="000D4093"/>
    <w:rsid w:val="000D42ED"/>
    <w:rsid w:val="000D4353"/>
    <w:rsid w:val="000D43AA"/>
    <w:rsid w:val="000D468D"/>
    <w:rsid w:val="000D46D0"/>
    <w:rsid w:val="000D4712"/>
    <w:rsid w:val="000D49C4"/>
    <w:rsid w:val="000D4B0A"/>
    <w:rsid w:val="000D4BED"/>
    <w:rsid w:val="000D4C4F"/>
    <w:rsid w:val="000D4D8E"/>
    <w:rsid w:val="000D5434"/>
    <w:rsid w:val="000D570B"/>
    <w:rsid w:val="000D5A30"/>
    <w:rsid w:val="000D5D37"/>
    <w:rsid w:val="000D63D3"/>
    <w:rsid w:val="000D64E7"/>
    <w:rsid w:val="000D68A4"/>
    <w:rsid w:val="000D68C4"/>
    <w:rsid w:val="000D6ACE"/>
    <w:rsid w:val="000D6FD6"/>
    <w:rsid w:val="000D7758"/>
    <w:rsid w:val="000D7919"/>
    <w:rsid w:val="000D7A3B"/>
    <w:rsid w:val="000D7B65"/>
    <w:rsid w:val="000E0014"/>
    <w:rsid w:val="000E01D3"/>
    <w:rsid w:val="000E0431"/>
    <w:rsid w:val="000E08CC"/>
    <w:rsid w:val="000E0E27"/>
    <w:rsid w:val="000E0FC1"/>
    <w:rsid w:val="000E102C"/>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6C4"/>
    <w:rsid w:val="000E48B2"/>
    <w:rsid w:val="000E4CA1"/>
    <w:rsid w:val="000E4D87"/>
    <w:rsid w:val="000E4F91"/>
    <w:rsid w:val="000E5186"/>
    <w:rsid w:val="000E5886"/>
    <w:rsid w:val="000E5999"/>
    <w:rsid w:val="000E5CA2"/>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9F"/>
    <w:rsid w:val="000F162B"/>
    <w:rsid w:val="000F1885"/>
    <w:rsid w:val="000F1C8E"/>
    <w:rsid w:val="000F1D3E"/>
    <w:rsid w:val="000F1D75"/>
    <w:rsid w:val="000F1F11"/>
    <w:rsid w:val="000F25C0"/>
    <w:rsid w:val="000F298E"/>
    <w:rsid w:val="000F2A7A"/>
    <w:rsid w:val="000F2E60"/>
    <w:rsid w:val="000F3138"/>
    <w:rsid w:val="000F33C3"/>
    <w:rsid w:val="000F364F"/>
    <w:rsid w:val="000F36A0"/>
    <w:rsid w:val="000F3FF7"/>
    <w:rsid w:val="000F4109"/>
    <w:rsid w:val="000F4348"/>
    <w:rsid w:val="000F458B"/>
    <w:rsid w:val="000F45A2"/>
    <w:rsid w:val="000F4610"/>
    <w:rsid w:val="000F48FD"/>
    <w:rsid w:val="000F5222"/>
    <w:rsid w:val="000F53AA"/>
    <w:rsid w:val="000F57ED"/>
    <w:rsid w:val="000F59DB"/>
    <w:rsid w:val="000F6421"/>
    <w:rsid w:val="000F683D"/>
    <w:rsid w:val="000F6CCF"/>
    <w:rsid w:val="000F6D51"/>
    <w:rsid w:val="000F6EA8"/>
    <w:rsid w:val="000F7272"/>
    <w:rsid w:val="000F73F4"/>
    <w:rsid w:val="000F79CB"/>
    <w:rsid w:val="00100252"/>
    <w:rsid w:val="00100827"/>
    <w:rsid w:val="00100F41"/>
    <w:rsid w:val="00100F69"/>
    <w:rsid w:val="00101220"/>
    <w:rsid w:val="001013E5"/>
    <w:rsid w:val="00101795"/>
    <w:rsid w:val="00101B4E"/>
    <w:rsid w:val="0010228B"/>
    <w:rsid w:val="00102340"/>
    <w:rsid w:val="00102773"/>
    <w:rsid w:val="001029A5"/>
    <w:rsid w:val="00102AC1"/>
    <w:rsid w:val="00102F65"/>
    <w:rsid w:val="00103122"/>
    <w:rsid w:val="001034E8"/>
    <w:rsid w:val="00103735"/>
    <w:rsid w:val="00103CC9"/>
    <w:rsid w:val="00103DD9"/>
    <w:rsid w:val="00103E5D"/>
    <w:rsid w:val="001040F2"/>
    <w:rsid w:val="001047F0"/>
    <w:rsid w:val="00104B87"/>
    <w:rsid w:val="00104FAA"/>
    <w:rsid w:val="001050F5"/>
    <w:rsid w:val="00105121"/>
    <w:rsid w:val="001054E1"/>
    <w:rsid w:val="001056CC"/>
    <w:rsid w:val="0010570A"/>
    <w:rsid w:val="00105A35"/>
    <w:rsid w:val="001060FB"/>
    <w:rsid w:val="001063F5"/>
    <w:rsid w:val="001066AB"/>
    <w:rsid w:val="001066B6"/>
    <w:rsid w:val="0010671F"/>
    <w:rsid w:val="00107098"/>
    <w:rsid w:val="001070C7"/>
    <w:rsid w:val="0010773D"/>
    <w:rsid w:val="00107CB3"/>
    <w:rsid w:val="00107FFA"/>
    <w:rsid w:val="00110207"/>
    <w:rsid w:val="001105E6"/>
    <w:rsid w:val="0011076D"/>
    <w:rsid w:val="0011086D"/>
    <w:rsid w:val="00110A9D"/>
    <w:rsid w:val="00110BD5"/>
    <w:rsid w:val="00110E6A"/>
    <w:rsid w:val="001111D8"/>
    <w:rsid w:val="001113FF"/>
    <w:rsid w:val="00111425"/>
    <w:rsid w:val="001115F2"/>
    <w:rsid w:val="001117FD"/>
    <w:rsid w:val="00111C93"/>
    <w:rsid w:val="001120AD"/>
    <w:rsid w:val="001126B3"/>
    <w:rsid w:val="001126DB"/>
    <w:rsid w:val="001132F2"/>
    <w:rsid w:val="00113968"/>
    <w:rsid w:val="001139E5"/>
    <w:rsid w:val="00113B67"/>
    <w:rsid w:val="00113B84"/>
    <w:rsid w:val="00114216"/>
    <w:rsid w:val="001146A1"/>
    <w:rsid w:val="001147C3"/>
    <w:rsid w:val="001148D5"/>
    <w:rsid w:val="00115226"/>
    <w:rsid w:val="001161CF"/>
    <w:rsid w:val="001162D0"/>
    <w:rsid w:val="00116570"/>
    <w:rsid w:val="001168C1"/>
    <w:rsid w:val="00116C7A"/>
    <w:rsid w:val="00117C4F"/>
    <w:rsid w:val="00117C72"/>
    <w:rsid w:val="00117E6B"/>
    <w:rsid w:val="0012040F"/>
    <w:rsid w:val="00120CEF"/>
    <w:rsid w:val="00120FCC"/>
    <w:rsid w:val="0012159F"/>
    <w:rsid w:val="00121732"/>
    <w:rsid w:val="00121A3B"/>
    <w:rsid w:val="00121BA9"/>
    <w:rsid w:val="00121D20"/>
    <w:rsid w:val="00121F0A"/>
    <w:rsid w:val="001220FA"/>
    <w:rsid w:val="0012222E"/>
    <w:rsid w:val="001224E7"/>
    <w:rsid w:val="001226DD"/>
    <w:rsid w:val="00122CAF"/>
    <w:rsid w:val="00122D69"/>
    <w:rsid w:val="00122F20"/>
    <w:rsid w:val="00123166"/>
    <w:rsid w:val="001232EA"/>
    <w:rsid w:val="001235B2"/>
    <w:rsid w:val="00123BC5"/>
    <w:rsid w:val="001243C5"/>
    <w:rsid w:val="0012475E"/>
    <w:rsid w:val="001248C2"/>
    <w:rsid w:val="001252A3"/>
    <w:rsid w:val="0012591A"/>
    <w:rsid w:val="0012595E"/>
    <w:rsid w:val="001259A0"/>
    <w:rsid w:val="00125BB4"/>
    <w:rsid w:val="00125F41"/>
    <w:rsid w:val="00126383"/>
    <w:rsid w:val="0012670D"/>
    <w:rsid w:val="0012672D"/>
    <w:rsid w:val="001268D2"/>
    <w:rsid w:val="00126981"/>
    <w:rsid w:val="00126E58"/>
    <w:rsid w:val="001270B3"/>
    <w:rsid w:val="00127101"/>
    <w:rsid w:val="00127295"/>
    <w:rsid w:val="00127BB9"/>
    <w:rsid w:val="00127FB9"/>
    <w:rsid w:val="001301EA"/>
    <w:rsid w:val="0013047A"/>
    <w:rsid w:val="00130595"/>
    <w:rsid w:val="00130633"/>
    <w:rsid w:val="001309C2"/>
    <w:rsid w:val="00130A88"/>
    <w:rsid w:val="00130DF2"/>
    <w:rsid w:val="00131264"/>
    <w:rsid w:val="0013155E"/>
    <w:rsid w:val="0013191B"/>
    <w:rsid w:val="001320F3"/>
    <w:rsid w:val="00132368"/>
    <w:rsid w:val="001329FE"/>
    <w:rsid w:val="00132A42"/>
    <w:rsid w:val="0013335F"/>
    <w:rsid w:val="00133597"/>
    <w:rsid w:val="0013363D"/>
    <w:rsid w:val="00133780"/>
    <w:rsid w:val="00133907"/>
    <w:rsid w:val="0013390A"/>
    <w:rsid w:val="001339A0"/>
    <w:rsid w:val="00133A6E"/>
    <w:rsid w:val="00133CB5"/>
    <w:rsid w:val="00133DB1"/>
    <w:rsid w:val="00133FA4"/>
    <w:rsid w:val="00134400"/>
    <w:rsid w:val="00134AEF"/>
    <w:rsid w:val="00134C14"/>
    <w:rsid w:val="00134D46"/>
    <w:rsid w:val="001350CE"/>
    <w:rsid w:val="0013517D"/>
    <w:rsid w:val="001352E0"/>
    <w:rsid w:val="001353DA"/>
    <w:rsid w:val="0013566D"/>
    <w:rsid w:val="0013579A"/>
    <w:rsid w:val="001364AE"/>
    <w:rsid w:val="001364B9"/>
    <w:rsid w:val="001366A5"/>
    <w:rsid w:val="00136ED7"/>
    <w:rsid w:val="00136F6D"/>
    <w:rsid w:val="001370C5"/>
    <w:rsid w:val="001374C4"/>
    <w:rsid w:val="00137540"/>
    <w:rsid w:val="00137B56"/>
    <w:rsid w:val="00137EBC"/>
    <w:rsid w:val="001405B1"/>
    <w:rsid w:val="00140694"/>
    <w:rsid w:val="00140C2C"/>
    <w:rsid w:val="0014106B"/>
    <w:rsid w:val="0014115C"/>
    <w:rsid w:val="001411CA"/>
    <w:rsid w:val="001412D9"/>
    <w:rsid w:val="00141344"/>
    <w:rsid w:val="00141491"/>
    <w:rsid w:val="001414EA"/>
    <w:rsid w:val="00141BC9"/>
    <w:rsid w:val="00141FC2"/>
    <w:rsid w:val="00142570"/>
    <w:rsid w:val="00142637"/>
    <w:rsid w:val="00142658"/>
    <w:rsid w:val="00142809"/>
    <w:rsid w:val="00142A2F"/>
    <w:rsid w:val="00142DAC"/>
    <w:rsid w:val="00142ED8"/>
    <w:rsid w:val="001430B1"/>
    <w:rsid w:val="001435FC"/>
    <w:rsid w:val="00143A27"/>
    <w:rsid w:val="00143A79"/>
    <w:rsid w:val="00143C09"/>
    <w:rsid w:val="00143DEB"/>
    <w:rsid w:val="00143E29"/>
    <w:rsid w:val="001445B4"/>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DDD"/>
    <w:rsid w:val="001474B6"/>
    <w:rsid w:val="001503CC"/>
    <w:rsid w:val="001508B7"/>
    <w:rsid w:val="00150FCE"/>
    <w:rsid w:val="001510F7"/>
    <w:rsid w:val="0015110F"/>
    <w:rsid w:val="00151402"/>
    <w:rsid w:val="001515D2"/>
    <w:rsid w:val="00151D13"/>
    <w:rsid w:val="00151F32"/>
    <w:rsid w:val="001522F5"/>
    <w:rsid w:val="00152458"/>
    <w:rsid w:val="00152656"/>
    <w:rsid w:val="0015293D"/>
    <w:rsid w:val="00152BEB"/>
    <w:rsid w:val="00152C72"/>
    <w:rsid w:val="00152D30"/>
    <w:rsid w:val="00152E7F"/>
    <w:rsid w:val="0015336B"/>
    <w:rsid w:val="00153763"/>
    <w:rsid w:val="00153AB1"/>
    <w:rsid w:val="00153EC1"/>
    <w:rsid w:val="00153F9F"/>
    <w:rsid w:val="001540BB"/>
    <w:rsid w:val="0015412A"/>
    <w:rsid w:val="001541DC"/>
    <w:rsid w:val="0015463F"/>
    <w:rsid w:val="00154A45"/>
    <w:rsid w:val="00154F96"/>
    <w:rsid w:val="00155004"/>
    <w:rsid w:val="001553E5"/>
    <w:rsid w:val="00155607"/>
    <w:rsid w:val="001558D3"/>
    <w:rsid w:val="00155A46"/>
    <w:rsid w:val="001560FE"/>
    <w:rsid w:val="001563C0"/>
    <w:rsid w:val="00156578"/>
    <w:rsid w:val="001566CE"/>
    <w:rsid w:val="001567D2"/>
    <w:rsid w:val="00156CBA"/>
    <w:rsid w:val="0015754B"/>
    <w:rsid w:val="00157A0A"/>
    <w:rsid w:val="00157DAF"/>
    <w:rsid w:val="00157E0D"/>
    <w:rsid w:val="0016015F"/>
    <w:rsid w:val="0016027D"/>
    <w:rsid w:val="00160330"/>
    <w:rsid w:val="001603BC"/>
    <w:rsid w:val="001606AA"/>
    <w:rsid w:val="00160BF4"/>
    <w:rsid w:val="001612D9"/>
    <w:rsid w:val="00161309"/>
    <w:rsid w:val="0016164B"/>
    <w:rsid w:val="0016196A"/>
    <w:rsid w:val="001620BD"/>
    <w:rsid w:val="0016276B"/>
    <w:rsid w:val="00162A6D"/>
    <w:rsid w:val="00162B82"/>
    <w:rsid w:val="00162C5E"/>
    <w:rsid w:val="001639C5"/>
    <w:rsid w:val="00163B49"/>
    <w:rsid w:val="00164411"/>
    <w:rsid w:val="00164470"/>
    <w:rsid w:val="001644F1"/>
    <w:rsid w:val="0016457D"/>
    <w:rsid w:val="0016493C"/>
    <w:rsid w:val="00164F6B"/>
    <w:rsid w:val="001651DE"/>
    <w:rsid w:val="00165568"/>
    <w:rsid w:val="001657C3"/>
    <w:rsid w:val="001657D9"/>
    <w:rsid w:val="0016626F"/>
    <w:rsid w:val="00166649"/>
    <w:rsid w:val="00166795"/>
    <w:rsid w:val="001668E2"/>
    <w:rsid w:val="0016698B"/>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05"/>
    <w:rsid w:val="00170CE4"/>
    <w:rsid w:val="00171604"/>
    <w:rsid w:val="00172214"/>
    <w:rsid w:val="00172DB6"/>
    <w:rsid w:val="00173067"/>
    <w:rsid w:val="001732B3"/>
    <w:rsid w:val="001732B9"/>
    <w:rsid w:val="00173465"/>
    <w:rsid w:val="00173565"/>
    <w:rsid w:val="00173637"/>
    <w:rsid w:val="00173CD8"/>
    <w:rsid w:val="00173CEA"/>
    <w:rsid w:val="00173D1D"/>
    <w:rsid w:val="00173DCE"/>
    <w:rsid w:val="00174239"/>
    <w:rsid w:val="001743E1"/>
    <w:rsid w:val="001744CC"/>
    <w:rsid w:val="001748A0"/>
    <w:rsid w:val="00174F50"/>
    <w:rsid w:val="0017562D"/>
    <w:rsid w:val="00175774"/>
    <w:rsid w:val="0017585E"/>
    <w:rsid w:val="00175BA0"/>
    <w:rsid w:val="00175C8C"/>
    <w:rsid w:val="00176574"/>
    <w:rsid w:val="0017669B"/>
    <w:rsid w:val="00176914"/>
    <w:rsid w:val="00176AD9"/>
    <w:rsid w:val="00176E06"/>
    <w:rsid w:val="00176FF7"/>
    <w:rsid w:val="0017727A"/>
    <w:rsid w:val="00177669"/>
    <w:rsid w:val="00177A9A"/>
    <w:rsid w:val="00177C43"/>
    <w:rsid w:val="00177CD2"/>
    <w:rsid w:val="00180100"/>
    <w:rsid w:val="001801B4"/>
    <w:rsid w:val="001802F7"/>
    <w:rsid w:val="00180680"/>
    <w:rsid w:val="0018082B"/>
    <w:rsid w:val="001809F2"/>
    <w:rsid w:val="00180E83"/>
    <w:rsid w:val="00181669"/>
    <w:rsid w:val="0018171F"/>
    <w:rsid w:val="001818B9"/>
    <w:rsid w:val="001818C6"/>
    <w:rsid w:val="00181A87"/>
    <w:rsid w:val="00181B13"/>
    <w:rsid w:val="00181C5A"/>
    <w:rsid w:val="00181D0D"/>
    <w:rsid w:val="00181D3D"/>
    <w:rsid w:val="00181DC2"/>
    <w:rsid w:val="00181E4C"/>
    <w:rsid w:val="001823A1"/>
    <w:rsid w:val="0018258E"/>
    <w:rsid w:val="00182959"/>
    <w:rsid w:val="00182BA5"/>
    <w:rsid w:val="00182D05"/>
    <w:rsid w:val="00182D3C"/>
    <w:rsid w:val="00182F27"/>
    <w:rsid w:val="001836E4"/>
    <w:rsid w:val="001837CA"/>
    <w:rsid w:val="00184258"/>
    <w:rsid w:val="001849B6"/>
    <w:rsid w:val="00184BBB"/>
    <w:rsid w:val="00184C9D"/>
    <w:rsid w:val="0018523E"/>
    <w:rsid w:val="001853E1"/>
    <w:rsid w:val="001853E7"/>
    <w:rsid w:val="00185747"/>
    <w:rsid w:val="0018582C"/>
    <w:rsid w:val="0018612E"/>
    <w:rsid w:val="00186174"/>
    <w:rsid w:val="001861CC"/>
    <w:rsid w:val="0018655D"/>
    <w:rsid w:val="001869F0"/>
    <w:rsid w:val="00186ACA"/>
    <w:rsid w:val="00186B03"/>
    <w:rsid w:val="00186C27"/>
    <w:rsid w:val="001871C0"/>
    <w:rsid w:val="0018744C"/>
    <w:rsid w:val="00187734"/>
    <w:rsid w:val="001878D2"/>
    <w:rsid w:val="00187A18"/>
    <w:rsid w:val="00190ACE"/>
    <w:rsid w:val="00190D4A"/>
    <w:rsid w:val="00190EED"/>
    <w:rsid w:val="0019115C"/>
    <w:rsid w:val="001913EA"/>
    <w:rsid w:val="00191706"/>
    <w:rsid w:val="00191784"/>
    <w:rsid w:val="001917F1"/>
    <w:rsid w:val="00191978"/>
    <w:rsid w:val="00191A6C"/>
    <w:rsid w:val="00191AA9"/>
    <w:rsid w:val="00191B87"/>
    <w:rsid w:val="00191DBB"/>
    <w:rsid w:val="00192224"/>
    <w:rsid w:val="00192230"/>
    <w:rsid w:val="00192727"/>
    <w:rsid w:val="00192B46"/>
    <w:rsid w:val="00192E7A"/>
    <w:rsid w:val="001930F3"/>
    <w:rsid w:val="0019387A"/>
    <w:rsid w:val="0019398E"/>
    <w:rsid w:val="00193ACF"/>
    <w:rsid w:val="00193C15"/>
    <w:rsid w:val="00193E25"/>
    <w:rsid w:val="0019425A"/>
    <w:rsid w:val="001945D3"/>
    <w:rsid w:val="001945FA"/>
    <w:rsid w:val="001948C6"/>
    <w:rsid w:val="001948F8"/>
    <w:rsid w:val="00194903"/>
    <w:rsid w:val="00194C7D"/>
    <w:rsid w:val="001959B0"/>
    <w:rsid w:val="001959D0"/>
    <w:rsid w:val="00196151"/>
    <w:rsid w:val="00196235"/>
    <w:rsid w:val="00196726"/>
    <w:rsid w:val="00196727"/>
    <w:rsid w:val="00196D47"/>
    <w:rsid w:val="00197578"/>
    <w:rsid w:val="0019781E"/>
    <w:rsid w:val="00197871"/>
    <w:rsid w:val="001979B1"/>
    <w:rsid w:val="001A01DA"/>
    <w:rsid w:val="001A0408"/>
    <w:rsid w:val="001A046B"/>
    <w:rsid w:val="001A0798"/>
    <w:rsid w:val="001A0BD5"/>
    <w:rsid w:val="001A14E3"/>
    <w:rsid w:val="001A1593"/>
    <w:rsid w:val="001A172A"/>
    <w:rsid w:val="001A180B"/>
    <w:rsid w:val="001A1911"/>
    <w:rsid w:val="001A1C68"/>
    <w:rsid w:val="001A23A7"/>
    <w:rsid w:val="001A2760"/>
    <w:rsid w:val="001A287D"/>
    <w:rsid w:val="001A2ACF"/>
    <w:rsid w:val="001A2F3C"/>
    <w:rsid w:val="001A2FA0"/>
    <w:rsid w:val="001A307F"/>
    <w:rsid w:val="001A3616"/>
    <w:rsid w:val="001A375E"/>
    <w:rsid w:val="001A4190"/>
    <w:rsid w:val="001A41BC"/>
    <w:rsid w:val="001A45F7"/>
    <w:rsid w:val="001A45FC"/>
    <w:rsid w:val="001A4853"/>
    <w:rsid w:val="001A51EF"/>
    <w:rsid w:val="001A5293"/>
    <w:rsid w:val="001A555D"/>
    <w:rsid w:val="001A56BF"/>
    <w:rsid w:val="001A5707"/>
    <w:rsid w:val="001A58BE"/>
    <w:rsid w:val="001A5971"/>
    <w:rsid w:val="001A5F0F"/>
    <w:rsid w:val="001A6457"/>
    <w:rsid w:val="001A706C"/>
    <w:rsid w:val="001A72BF"/>
    <w:rsid w:val="001A73BC"/>
    <w:rsid w:val="001A75B2"/>
    <w:rsid w:val="001A7C5E"/>
    <w:rsid w:val="001A7E9C"/>
    <w:rsid w:val="001A7FCA"/>
    <w:rsid w:val="001B0314"/>
    <w:rsid w:val="001B0370"/>
    <w:rsid w:val="001B048E"/>
    <w:rsid w:val="001B05CD"/>
    <w:rsid w:val="001B062F"/>
    <w:rsid w:val="001B096F"/>
    <w:rsid w:val="001B0CC3"/>
    <w:rsid w:val="001B1C0A"/>
    <w:rsid w:val="001B1EB4"/>
    <w:rsid w:val="001B218F"/>
    <w:rsid w:val="001B219D"/>
    <w:rsid w:val="001B2C5C"/>
    <w:rsid w:val="001B2DDA"/>
    <w:rsid w:val="001B3133"/>
    <w:rsid w:val="001B367E"/>
    <w:rsid w:val="001B3787"/>
    <w:rsid w:val="001B3A36"/>
    <w:rsid w:val="001B3B0B"/>
    <w:rsid w:val="001B3C70"/>
    <w:rsid w:val="001B3CC2"/>
    <w:rsid w:val="001B3E3D"/>
    <w:rsid w:val="001B3E7F"/>
    <w:rsid w:val="001B3FAC"/>
    <w:rsid w:val="001B403E"/>
    <w:rsid w:val="001B4262"/>
    <w:rsid w:val="001B45BF"/>
    <w:rsid w:val="001B4668"/>
    <w:rsid w:val="001B4731"/>
    <w:rsid w:val="001B4A87"/>
    <w:rsid w:val="001B4A9C"/>
    <w:rsid w:val="001B5C7B"/>
    <w:rsid w:val="001B5CCE"/>
    <w:rsid w:val="001B61F1"/>
    <w:rsid w:val="001B6640"/>
    <w:rsid w:val="001B6998"/>
    <w:rsid w:val="001B6BB1"/>
    <w:rsid w:val="001B6EAE"/>
    <w:rsid w:val="001B70E2"/>
    <w:rsid w:val="001B70EF"/>
    <w:rsid w:val="001B7C0C"/>
    <w:rsid w:val="001B7C30"/>
    <w:rsid w:val="001B7E0D"/>
    <w:rsid w:val="001C03D9"/>
    <w:rsid w:val="001C1BA6"/>
    <w:rsid w:val="001C1C80"/>
    <w:rsid w:val="001C1CEB"/>
    <w:rsid w:val="001C2554"/>
    <w:rsid w:val="001C2959"/>
    <w:rsid w:val="001C2D06"/>
    <w:rsid w:val="001C2DE2"/>
    <w:rsid w:val="001C30C8"/>
    <w:rsid w:val="001C3152"/>
    <w:rsid w:val="001C3413"/>
    <w:rsid w:val="001C37FF"/>
    <w:rsid w:val="001C3BAF"/>
    <w:rsid w:val="001C3C76"/>
    <w:rsid w:val="001C3DD2"/>
    <w:rsid w:val="001C416A"/>
    <w:rsid w:val="001C43E1"/>
    <w:rsid w:val="001C45CF"/>
    <w:rsid w:val="001C4AC7"/>
    <w:rsid w:val="001C4B47"/>
    <w:rsid w:val="001C4D1D"/>
    <w:rsid w:val="001C53FD"/>
    <w:rsid w:val="001C57BF"/>
    <w:rsid w:val="001C588D"/>
    <w:rsid w:val="001C5A01"/>
    <w:rsid w:val="001C5CA1"/>
    <w:rsid w:val="001C5EBF"/>
    <w:rsid w:val="001C6B5D"/>
    <w:rsid w:val="001C6B95"/>
    <w:rsid w:val="001C72A6"/>
    <w:rsid w:val="001C73B1"/>
    <w:rsid w:val="001C74FB"/>
    <w:rsid w:val="001C777A"/>
    <w:rsid w:val="001C7790"/>
    <w:rsid w:val="001C7817"/>
    <w:rsid w:val="001C7B29"/>
    <w:rsid w:val="001C7B8E"/>
    <w:rsid w:val="001D01F4"/>
    <w:rsid w:val="001D041E"/>
    <w:rsid w:val="001D04CF"/>
    <w:rsid w:val="001D09B2"/>
    <w:rsid w:val="001D0EF2"/>
    <w:rsid w:val="001D1027"/>
    <w:rsid w:val="001D1509"/>
    <w:rsid w:val="001D15B7"/>
    <w:rsid w:val="001D17C3"/>
    <w:rsid w:val="001D1EB2"/>
    <w:rsid w:val="001D298A"/>
    <w:rsid w:val="001D2A59"/>
    <w:rsid w:val="001D307C"/>
    <w:rsid w:val="001D32F5"/>
    <w:rsid w:val="001D3C3D"/>
    <w:rsid w:val="001D3C84"/>
    <w:rsid w:val="001D3DBD"/>
    <w:rsid w:val="001D4246"/>
    <w:rsid w:val="001D4B8E"/>
    <w:rsid w:val="001D4DC7"/>
    <w:rsid w:val="001D4E60"/>
    <w:rsid w:val="001D5159"/>
    <w:rsid w:val="001D52BB"/>
    <w:rsid w:val="001D5473"/>
    <w:rsid w:val="001D5719"/>
    <w:rsid w:val="001D5729"/>
    <w:rsid w:val="001D5DD5"/>
    <w:rsid w:val="001D6090"/>
    <w:rsid w:val="001D6116"/>
    <w:rsid w:val="001D61A1"/>
    <w:rsid w:val="001D61A2"/>
    <w:rsid w:val="001D66F4"/>
    <w:rsid w:val="001D6C08"/>
    <w:rsid w:val="001D6C0F"/>
    <w:rsid w:val="001D7032"/>
    <w:rsid w:val="001D7050"/>
    <w:rsid w:val="001D744E"/>
    <w:rsid w:val="001D752F"/>
    <w:rsid w:val="001D770B"/>
    <w:rsid w:val="001E0260"/>
    <w:rsid w:val="001E0518"/>
    <w:rsid w:val="001E06AD"/>
    <w:rsid w:val="001E12BC"/>
    <w:rsid w:val="001E1402"/>
    <w:rsid w:val="001E1689"/>
    <w:rsid w:val="001E1691"/>
    <w:rsid w:val="001E1D8C"/>
    <w:rsid w:val="001E2223"/>
    <w:rsid w:val="001E2449"/>
    <w:rsid w:val="001E2725"/>
    <w:rsid w:val="001E293E"/>
    <w:rsid w:val="001E2A4C"/>
    <w:rsid w:val="001E2E42"/>
    <w:rsid w:val="001E2F45"/>
    <w:rsid w:val="001E3201"/>
    <w:rsid w:val="001E3309"/>
    <w:rsid w:val="001E336D"/>
    <w:rsid w:val="001E33E4"/>
    <w:rsid w:val="001E3436"/>
    <w:rsid w:val="001E358F"/>
    <w:rsid w:val="001E370C"/>
    <w:rsid w:val="001E3AD6"/>
    <w:rsid w:val="001E3BAC"/>
    <w:rsid w:val="001E3F1D"/>
    <w:rsid w:val="001E421A"/>
    <w:rsid w:val="001E46D3"/>
    <w:rsid w:val="001E4E74"/>
    <w:rsid w:val="001E5197"/>
    <w:rsid w:val="001E5228"/>
    <w:rsid w:val="001E5384"/>
    <w:rsid w:val="001E577C"/>
    <w:rsid w:val="001E6177"/>
    <w:rsid w:val="001E6797"/>
    <w:rsid w:val="001E6997"/>
    <w:rsid w:val="001E6C8B"/>
    <w:rsid w:val="001E6DC5"/>
    <w:rsid w:val="001E6E32"/>
    <w:rsid w:val="001E70CB"/>
    <w:rsid w:val="001E77A5"/>
    <w:rsid w:val="001E7D7A"/>
    <w:rsid w:val="001F05D3"/>
    <w:rsid w:val="001F10C6"/>
    <w:rsid w:val="001F17A8"/>
    <w:rsid w:val="001F1802"/>
    <w:rsid w:val="001F18F4"/>
    <w:rsid w:val="001F1F8E"/>
    <w:rsid w:val="001F282D"/>
    <w:rsid w:val="001F2AC6"/>
    <w:rsid w:val="001F2BE5"/>
    <w:rsid w:val="001F2E1E"/>
    <w:rsid w:val="001F2E75"/>
    <w:rsid w:val="001F3129"/>
    <w:rsid w:val="001F31C3"/>
    <w:rsid w:val="001F322B"/>
    <w:rsid w:val="001F3DA5"/>
    <w:rsid w:val="001F3DCE"/>
    <w:rsid w:val="001F43E0"/>
    <w:rsid w:val="001F4CCE"/>
    <w:rsid w:val="001F4E1C"/>
    <w:rsid w:val="001F4EE1"/>
    <w:rsid w:val="001F5035"/>
    <w:rsid w:val="001F5123"/>
    <w:rsid w:val="001F56BB"/>
    <w:rsid w:val="001F5715"/>
    <w:rsid w:val="001F59E0"/>
    <w:rsid w:val="001F5EFA"/>
    <w:rsid w:val="001F6009"/>
    <w:rsid w:val="001F60AE"/>
    <w:rsid w:val="001F62BF"/>
    <w:rsid w:val="001F64CA"/>
    <w:rsid w:val="001F68D8"/>
    <w:rsid w:val="001F6AAB"/>
    <w:rsid w:val="001F6AEC"/>
    <w:rsid w:val="001F6D05"/>
    <w:rsid w:val="001F74B2"/>
    <w:rsid w:val="001F74B4"/>
    <w:rsid w:val="001F776A"/>
    <w:rsid w:val="001F7A08"/>
    <w:rsid w:val="00200094"/>
    <w:rsid w:val="002001BC"/>
    <w:rsid w:val="00200244"/>
    <w:rsid w:val="00200349"/>
    <w:rsid w:val="002008DA"/>
    <w:rsid w:val="002009B1"/>
    <w:rsid w:val="002009BF"/>
    <w:rsid w:val="00200C66"/>
    <w:rsid w:val="00200CBB"/>
    <w:rsid w:val="00200E58"/>
    <w:rsid w:val="00201517"/>
    <w:rsid w:val="00201959"/>
    <w:rsid w:val="002019F6"/>
    <w:rsid w:val="0020243A"/>
    <w:rsid w:val="0020251E"/>
    <w:rsid w:val="002028A7"/>
    <w:rsid w:val="00202BF8"/>
    <w:rsid w:val="00202CCD"/>
    <w:rsid w:val="00202CD8"/>
    <w:rsid w:val="002030A5"/>
    <w:rsid w:val="00203F64"/>
    <w:rsid w:val="00204027"/>
    <w:rsid w:val="00204111"/>
    <w:rsid w:val="0020430A"/>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7A9"/>
    <w:rsid w:val="00211BA2"/>
    <w:rsid w:val="00211CE8"/>
    <w:rsid w:val="00211DDA"/>
    <w:rsid w:val="002120F9"/>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522E"/>
    <w:rsid w:val="002153B4"/>
    <w:rsid w:val="00215622"/>
    <w:rsid w:val="00215AB4"/>
    <w:rsid w:val="00215D0A"/>
    <w:rsid w:val="00215E1D"/>
    <w:rsid w:val="0021628F"/>
    <w:rsid w:val="002163D0"/>
    <w:rsid w:val="002164E6"/>
    <w:rsid w:val="002165CA"/>
    <w:rsid w:val="0021666D"/>
    <w:rsid w:val="0021672E"/>
    <w:rsid w:val="00216982"/>
    <w:rsid w:val="00216E14"/>
    <w:rsid w:val="002176BF"/>
    <w:rsid w:val="00217EA9"/>
    <w:rsid w:val="002201B8"/>
    <w:rsid w:val="002207C5"/>
    <w:rsid w:val="00220B82"/>
    <w:rsid w:val="0022170E"/>
    <w:rsid w:val="00221765"/>
    <w:rsid w:val="00221994"/>
    <w:rsid w:val="002227E8"/>
    <w:rsid w:val="002228C6"/>
    <w:rsid w:val="00222BA3"/>
    <w:rsid w:val="00222C12"/>
    <w:rsid w:val="00222E33"/>
    <w:rsid w:val="00222EC2"/>
    <w:rsid w:val="002231BA"/>
    <w:rsid w:val="002231ED"/>
    <w:rsid w:val="002232C0"/>
    <w:rsid w:val="002233C3"/>
    <w:rsid w:val="00223460"/>
    <w:rsid w:val="002234C5"/>
    <w:rsid w:val="00223749"/>
    <w:rsid w:val="00223A5B"/>
    <w:rsid w:val="002245E8"/>
    <w:rsid w:val="002246F7"/>
    <w:rsid w:val="00224C2B"/>
    <w:rsid w:val="00224CF4"/>
    <w:rsid w:val="00224D9E"/>
    <w:rsid w:val="002251A4"/>
    <w:rsid w:val="00225879"/>
    <w:rsid w:val="00225934"/>
    <w:rsid w:val="002260F7"/>
    <w:rsid w:val="00226574"/>
    <w:rsid w:val="0022742B"/>
    <w:rsid w:val="002275E8"/>
    <w:rsid w:val="00227901"/>
    <w:rsid w:val="00227CD0"/>
    <w:rsid w:val="0023000F"/>
    <w:rsid w:val="00230DAD"/>
    <w:rsid w:val="00230DC9"/>
    <w:rsid w:val="00231AC5"/>
    <w:rsid w:val="00231D47"/>
    <w:rsid w:val="00232552"/>
    <w:rsid w:val="00232912"/>
    <w:rsid w:val="00232AB4"/>
    <w:rsid w:val="00232BD9"/>
    <w:rsid w:val="00233121"/>
    <w:rsid w:val="00233412"/>
    <w:rsid w:val="0023346D"/>
    <w:rsid w:val="00233981"/>
    <w:rsid w:val="00233B0E"/>
    <w:rsid w:val="00233B20"/>
    <w:rsid w:val="00234135"/>
    <w:rsid w:val="00234A8F"/>
    <w:rsid w:val="00234AFE"/>
    <w:rsid w:val="002352D8"/>
    <w:rsid w:val="002355F2"/>
    <w:rsid w:val="0023562B"/>
    <w:rsid w:val="00235837"/>
    <w:rsid w:val="0023587D"/>
    <w:rsid w:val="00236507"/>
    <w:rsid w:val="00236565"/>
    <w:rsid w:val="0023668D"/>
    <w:rsid w:val="00236692"/>
    <w:rsid w:val="00236A74"/>
    <w:rsid w:val="00236BCF"/>
    <w:rsid w:val="00237670"/>
    <w:rsid w:val="00237DF9"/>
    <w:rsid w:val="00237FB2"/>
    <w:rsid w:val="00240344"/>
    <w:rsid w:val="00240937"/>
    <w:rsid w:val="00240961"/>
    <w:rsid w:val="00240B93"/>
    <w:rsid w:val="0024114E"/>
    <w:rsid w:val="00241A19"/>
    <w:rsid w:val="00241AB0"/>
    <w:rsid w:val="00241C5D"/>
    <w:rsid w:val="002422C3"/>
    <w:rsid w:val="0024231B"/>
    <w:rsid w:val="00242DF8"/>
    <w:rsid w:val="00242F92"/>
    <w:rsid w:val="002430B1"/>
    <w:rsid w:val="00243C78"/>
    <w:rsid w:val="00243CE2"/>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33A"/>
    <w:rsid w:val="00251496"/>
    <w:rsid w:val="00251B5E"/>
    <w:rsid w:val="00251C99"/>
    <w:rsid w:val="00251CF5"/>
    <w:rsid w:val="00251DB5"/>
    <w:rsid w:val="0025238C"/>
    <w:rsid w:val="00252A63"/>
    <w:rsid w:val="00252B1F"/>
    <w:rsid w:val="00252CA3"/>
    <w:rsid w:val="00252D25"/>
    <w:rsid w:val="00253011"/>
    <w:rsid w:val="00253033"/>
    <w:rsid w:val="00253748"/>
    <w:rsid w:val="00253E9C"/>
    <w:rsid w:val="002542ED"/>
    <w:rsid w:val="0025492D"/>
    <w:rsid w:val="00254951"/>
    <w:rsid w:val="00254BA0"/>
    <w:rsid w:val="00254C8B"/>
    <w:rsid w:val="00254E43"/>
    <w:rsid w:val="00254E4B"/>
    <w:rsid w:val="00255371"/>
    <w:rsid w:val="00255515"/>
    <w:rsid w:val="00255CF9"/>
    <w:rsid w:val="00255FE0"/>
    <w:rsid w:val="002565E1"/>
    <w:rsid w:val="00256BFF"/>
    <w:rsid w:val="00256D75"/>
    <w:rsid w:val="00256DE2"/>
    <w:rsid w:val="002577A6"/>
    <w:rsid w:val="00257BCA"/>
    <w:rsid w:val="00257D8E"/>
    <w:rsid w:val="00257DB1"/>
    <w:rsid w:val="00260104"/>
    <w:rsid w:val="00260703"/>
    <w:rsid w:val="002607F2"/>
    <w:rsid w:val="00260B87"/>
    <w:rsid w:val="00260D53"/>
    <w:rsid w:val="00260F9B"/>
    <w:rsid w:val="0026107C"/>
    <w:rsid w:val="00261232"/>
    <w:rsid w:val="00261249"/>
    <w:rsid w:val="00261349"/>
    <w:rsid w:val="00261778"/>
    <w:rsid w:val="0026182A"/>
    <w:rsid w:val="00261C1E"/>
    <w:rsid w:val="00261CAF"/>
    <w:rsid w:val="002623FC"/>
    <w:rsid w:val="00262522"/>
    <w:rsid w:val="00262569"/>
    <w:rsid w:val="00262725"/>
    <w:rsid w:val="0026277D"/>
    <w:rsid w:val="002627C8"/>
    <w:rsid w:val="00262825"/>
    <w:rsid w:val="0026340F"/>
    <w:rsid w:val="002637B8"/>
    <w:rsid w:val="00263EA9"/>
    <w:rsid w:val="0026400A"/>
    <w:rsid w:val="0026414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7CB"/>
    <w:rsid w:val="002678FF"/>
    <w:rsid w:val="00267CAF"/>
    <w:rsid w:val="00267D70"/>
    <w:rsid w:val="00267E07"/>
    <w:rsid w:val="00267F8E"/>
    <w:rsid w:val="00270101"/>
    <w:rsid w:val="002703C2"/>
    <w:rsid w:val="0027049E"/>
    <w:rsid w:val="00270653"/>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981"/>
    <w:rsid w:val="00275620"/>
    <w:rsid w:val="00275968"/>
    <w:rsid w:val="00275F42"/>
    <w:rsid w:val="00276337"/>
    <w:rsid w:val="00276CBA"/>
    <w:rsid w:val="00276ED0"/>
    <w:rsid w:val="0027708B"/>
    <w:rsid w:val="00277323"/>
    <w:rsid w:val="00277438"/>
    <w:rsid w:val="0027775B"/>
    <w:rsid w:val="00277821"/>
    <w:rsid w:val="00280127"/>
    <w:rsid w:val="00280814"/>
    <w:rsid w:val="00280B9C"/>
    <w:rsid w:val="00280DAD"/>
    <w:rsid w:val="00281051"/>
    <w:rsid w:val="00281098"/>
    <w:rsid w:val="002815D8"/>
    <w:rsid w:val="00281923"/>
    <w:rsid w:val="00281C44"/>
    <w:rsid w:val="00281CE1"/>
    <w:rsid w:val="00281EAD"/>
    <w:rsid w:val="00281EEE"/>
    <w:rsid w:val="0028205E"/>
    <w:rsid w:val="00282B27"/>
    <w:rsid w:val="00282CE8"/>
    <w:rsid w:val="00282DE8"/>
    <w:rsid w:val="0028381B"/>
    <w:rsid w:val="00283BB0"/>
    <w:rsid w:val="00283C93"/>
    <w:rsid w:val="00283FE9"/>
    <w:rsid w:val="0028412C"/>
    <w:rsid w:val="00284462"/>
    <w:rsid w:val="00284565"/>
    <w:rsid w:val="00284613"/>
    <w:rsid w:val="00284616"/>
    <w:rsid w:val="002851C1"/>
    <w:rsid w:val="002853AD"/>
    <w:rsid w:val="0028543A"/>
    <w:rsid w:val="0028544A"/>
    <w:rsid w:val="002855C9"/>
    <w:rsid w:val="0028583C"/>
    <w:rsid w:val="00286278"/>
    <w:rsid w:val="00286491"/>
    <w:rsid w:val="00286761"/>
    <w:rsid w:val="00286A2B"/>
    <w:rsid w:val="00286C2F"/>
    <w:rsid w:val="00286D0A"/>
    <w:rsid w:val="00287872"/>
    <w:rsid w:val="002879BB"/>
    <w:rsid w:val="00287A95"/>
    <w:rsid w:val="0029063F"/>
    <w:rsid w:val="002907A2"/>
    <w:rsid w:val="002908BC"/>
    <w:rsid w:val="00290A84"/>
    <w:rsid w:val="00290B26"/>
    <w:rsid w:val="00290BFB"/>
    <w:rsid w:val="00290E62"/>
    <w:rsid w:val="00290EFA"/>
    <w:rsid w:val="00290F16"/>
    <w:rsid w:val="00291253"/>
    <w:rsid w:val="00291382"/>
    <w:rsid w:val="00291859"/>
    <w:rsid w:val="00292740"/>
    <w:rsid w:val="002928AF"/>
    <w:rsid w:val="00292BDB"/>
    <w:rsid w:val="00292C1F"/>
    <w:rsid w:val="00292CA3"/>
    <w:rsid w:val="00292DDF"/>
    <w:rsid w:val="00292E14"/>
    <w:rsid w:val="002930CD"/>
    <w:rsid w:val="00293149"/>
    <w:rsid w:val="00293264"/>
    <w:rsid w:val="00293734"/>
    <w:rsid w:val="00293D60"/>
    <w:rsid w:val="00293D6C"/>
    <w:rsid w:val="00293EEA"/>
    <w:rsid w:val="00293F1B"/>
    <w:rsid w:val="00293F5E"/>
    <w:rsid w:val="00294082"/>
    <w:rsid w:val="0029434F"/>
    <w:rsid w:val="00294585"/>
    <w:rsid w:val="00294DF0"/>
    <w:rsid w:val="00294EEE"/>
    <w:rsid w:val="00294F26"/>
    <w:rsid w:val="00294F7F"/>
    <w:rsid w:val="00294FD0"/>
    <w:rsid w:val="00295157"/>
    <w:rsid w:val="00295377"/>
    <w:rsid w:val="00295AC9"/>
    <w:rsid w:val="00295C5A"/>
    <w:rsid w:val="00295D4D"/>
    <w:rsid w:val="00296016"/>
    <w:rsid w:val="002960CE"/>
    <w:rsid w:val="00296110"/>
    <w:rsid w:val="002963F0"/>
    <w:rsid w:val="00296742"/>
    <w:rsid w:val="002967E1"/>
    <w:rsid w:val="00296950"/>
    <w:rsid w:val="00296972"/>
    <w:rsid w:val="00296FC7"/>
    <w:rsid w:val="00297F48"/>
    <w:rsid w:val="002A00E2"/>
    <w:rsid w:val="002A0233"/>
    <w:rsid w:val="002A0B81"/>
    <w:rsid w:val="002A0FAA"/>
    <w:rsid w:val="002A1887"/>
    <w:rsid w:val="002A2011"/>
    <w:rsid w:val="002A2373"/>
    <w:rsid w:val="002A2488"/>
    <w:rsid w:val="002A28C9"/>
    <w:rsid w:val="002A2DD0"/>
    <w:rsid w:val="002A33AE"/>
    <w:rsid w:val="002A3C3F"/>
    <w:rsid w:val="002A3F56"/>
    <w:rsid w:val="002A40FE"/>
    <w:rsid w:val="002A41EC"/>
    <w:rsid w:val="002A42EC"/>
    <w:rsid w:val="002A436B"/>
    <w:rsid w:val="002A4479"/>
    <w:rsid w:val="002A480D"/>
    <w:rsid w:val="002A4966"/>
    <w:rsid w:val="002A4C1D"/>
    <w:rsid w:val="002A5235"/>
    <w:rsid w:val="002A57A5"/>
    <w:rsid w:val="002A5C0C"/>
    <w:rsid w:val="002A5CE7"/>
    <w:rsid w:val="002A5F03"/>
    <w:rsid w:val="002A62D6"/>
    <w:rsid w:val="002A6482"/>
    <w:rsid w:val="002A6529"/>
    <w:rsid w:val="002A6546"/>
    <w:rsid w:val="002A69FB"/>
    <w:rsid w:val="002A6DF3"/>
    <w:rsid w:val="002A6F0F"/>
    <w:rsid w:val="002A6FD6"/>
    <w:rsid w:val="002A7138"/>
    <w:rsid w:val="002A7161"/>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0D3"/>
    <w:rsid w:val="002B4312"/>
    <w:rsid w:val="002B44A5"/>
    <w:rsid w:val="002B4921"/>
    <w:rsid w:val="002B4A00"/>
    <w:rsid w:val="002B4EC9"/>
    <w:rsid w:val="002B4F6A"/>
    <w:rsid w:val="002B517C"/>
    <w:rsid w:val="002B52EB"/>
    <w:rsid w:val="002B55FE"/>
    <w:rsid w:val="002B577F"/>
    <w:rsid w:val="002B5A35"/>
    <w:rsid w:val="002B5A84"/>
    <w:rsid w:val="002B5B83"/>
    <w:rsid w:val="002B5D52"/>
    <w:rsid w:val="002B6603"/>
    <w:rsid w:val="002B663B"/>
    <w:rsid w:val="002B6D5A"/>
    <w:rsid w:val="002B6EB1"/>
    <w:rsid w:val="002B6F1E"/>
    <w:rsid w:val="002B72C2"/>
    <w:rsid w:val="002B7588"/>
    <w:rsid w:val="002B76EE"/>
    <w:rsid w:val="002B7A6E"/>
    <w:rsid w:val="002B7AF3"/>
    <w:rsid w:val="002C00D1"/>
    <w:rsid w:val="002C042F"/>
    <w:rsid w:val="002C082D"/>
    <w:rsid w:val="002C083C"/>
    <w:rsid w:val="002C0C5C"/>
    <w:rsid w:val="002C0D84"/>
    <w:rsid w:val="002C17DD"/>
    <w:rsid w:val="002C247D"/>
    <w:rsid w:val="002C2733"/>
    <w:rsid w:val="002C2807"/>
    <w:rsid w:val="002C2AC1"/>
    <w:rsid w:val="002C2AF6"/>
    <w:rsid w:val="002C3141"/>
    <w:rsid w:val="002C3274"/>
    <w:rsid w:val="002C3283"/>
    <w:rsid w:val="002C342F"/>
    <w:rsid w:val="002C34EE"/>
    <w:rsid w:val="002C35E1"/>
    <w:rsid w:val="002C38B3"/>
    <w:rsid w:val="002C3B6B"/>
    <w:rsid w:val="002C3DFA"/>
    <w:rsid w:val="002C3FEE"/>
    <w:rsid w:val="002C5943"/>
    <w:rsid w:val="002C5A60"/>
    <w:rsid w:val="002C5AEB"/>
    <w:rsid w:val="002C5EC9"/>
    <w:rsid w:val="002C6229"/>
    <w:rsid w:val="002C66EC"/>
    <w:rsid w:val="002C6908"/>
    <w:rsid w:val="002C6F42"/>
    <w:rsid w:val="002C70F3"/>
    <w:rsid w:val="002C70FB"/>
    <w:rsid w:val="002C7C32"/>
    <w:rsid w:val="002D0167"/>
    <w:rsid w:val="002D0554"/>
    <w:rsid w:val="002D0583"/>
    <w:rsid w:val="002D05BE"/>
    <w:rsid w:val="002D08E2"/>
    <w:rsid w:val="002D0D9B"/>
    <w:rsid w:val="002D0FC0"/>
    <w:rsid w:val="002D16FF"/>
    <w:rsid w:val="002D1762"/>
    <w:rsid w:val="002D1816"/>
    <w:rsid w:val="002D224C"/>
    <w:rsid w:val="002D277B"/>
    <w:rsid w:val="002D2A1B"/>
    <w:rsid w:val="002D2B6D"/>
    <w:rsid w:val="002D2D9F"/>
    <w:rsid w:val="002D2DFE"/>
    <w:rsid w:val="002D3297"/>
    <w:rsid w:val="002D32EE"/>
    <w:rsid w:val="002D3319"/>
    <w:rsid w:val="002D339D"/>
    <w:rsid w:val="002D3733"/>
    <w:rsid w:val="002D3869"/>
    <w:rsid w:val="002D407F"/>
    <w:rsid w:val="002D410A"/>
    <w:rsid w:val="002D452C"/>
    <w:rsid w:val="002D4625"/>
    <w:rsid w:val="002D49C2"/>
    <w:rsid w:val="002D4AD0"/>
    <w:rsid w:val="002D4AFD"/>
    <w:rsid w:val="002D4D6B"/>
    <w:rsid w:val="002D4DD9"/>
    <w:rsid w:val="002D4E90"/>
    <w:rsid w:val="002D4F18"/>
    <w:rsid w:val="002D5217"/>
    <w:rsid w:val="002D5340"/>
    <w:rsid w:val="002D5540"/>
    <w:rsid w:val="002D5AA6"/>
    <w:rsid w:val="002D5E88"/>
    <w:rsid w:val="002D5EF3"/>
    <w:rsid w:val="002D5FD3"/>
    <w:rsid w:val="002D6137"/>
    <w:rsid w:val="002D65AE"/>
    <w:rsid w:val="002D673A"/>
    <w:rsid w:val="002D67BB"/>
    <w:rsid w:val="002D680D"/>
    <w:rsid w:val="002D6896"/>
    <w:rsid w:val="002D6997"/>
    <w:rsid w:val="002D6AAE"/>
    <w:rsid w:val="002D6D6E"/>
    <w:rsid w:val="002D704D"/>
    <w:rsid w:val="002D7444"/>
    <w:rsid w:val="002D75E4"/>
    <w:rsid w:val="002D785B"/>
    <w:rsid w:val="002D7AB2"/>
    <w:rsid w:val="002D7E8B"/>
    <w:rsid w:val="002D7F44"/>
    <w:rsid w:val="002E04BA"/>
    <w:rsid w:val="002E08BD"/>
    <w:rsid w:val="002E08EA"/>
    <w:rsid w:val="002E0FD9"/>
    <w:rsid w:val="002E107A"/>
    <w:rsid w:val="002E12CC"/>
    <w:rsid w:val="002E161E"/>
    <w:rsid w:val="002E1783"/>
    <w:rsid w:val="002E183C"/>
    <w:rsid w:val="002E1868"/>
    <w:rsid w:val="002E1904"/>
    <w:rsid w:val="002E1C8E"/>
    <w:rsid w:val="002E1FAF"/>
    <w:rsid w:val="002E2018"/>
    <w:rsid w:val="002E2374"/>
    <w:rsid w:val="002E2F11"/>
    <w:rsid w:val="002E40BF"/>
    <w:rsid w:val="002E4258"/>
    <w:rsid w:val="002E52DD"/>
    <w:rsid w:val="002E5445"/>
    <w:rsid w:val="002E59D5"/>
    <w:rsid w:val="002E5C22"/>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AD1"/>
    <w:rsid w:val="002F2D34"/>
    <w:rsid w:val="002F2DE5"/>
    <w:rsid w:val="002F2E67"/>
    <w:rsid w:val="002F2E6E"/>
    <w:rsid w:val="002F2F3B"/>
    <w:rsid w:val="002F3B5D"/>
    <w:rsid w:val="002F3DAD"/>
    <w:rsid w:val="002F45B3"/>
    <w:rsid w:val="002F45F5"/>
    <w:rsid w:val="002F47BE"/>
    <w:rsid w:val="002F48D1"/>
    <w:rsid w:val="002F536E"/>
    <w:rsid w:val="002F53FF"/>
    <w:rsid w:val="002F57A0"/>
    <w:rsid w:val="002F6199"/>
    <w:rsid w:val="002F6739"/>
    <w:rsid w:val="002F6937"/>
    <w:rsid w:val="002F71EA"/>
    <w:rsid w:val="0030003E"/>
    <w:rsid w:val="003003A5"/>
    <w:rsid w:val="00300AC5"/>
    <w:rsid w:val="00300AF6"/>
    <w:rsid w:val="00300BF1"/>
    <w:rsid w:val="0030144A"/>
    <w:rsid w:val="003020C9"/>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598"/>
    <w:rsid w:val="00305592"/>
    <w:rsid w:val="00305AD4"/>
    <w:rsid w:val="00305B69"/>
    <w:rsid w:val="00305D38"/>
    <w:rsid w:val="003062C1"/>
    <w:rsid w:val="003063C6"/>
    <w:rsid w:val="00306A94"/>
    <w:rsid w:val="00306B60"/>
    <w:rsid w:val="00306EB9"/>
    <w:rsid w:val="00306EDC"/>
    <w:rsid w:val="0030777F"/>
    <w:rsid w:val="0030789D"/>
    <w:rsid w:val="00307990"/>
    <w:rsid w:val="00307C0F"/>
    <w:rsid w:val="003100D8"/>
    <w:rsid w:val="003101BA"/>
    <w:rsid w:val="00310554"/>
    <w:rsid w:val="003108C8"/>
    <w:rsid w:val="00310EB6"/>
    <w:rsid w:val="003110E5"/>
    <w:rsid w:val="00311888"/>
    <w:rsid w:val="00311A34"/>
    <w:rsid w:val="00311E5C"/>
    <w:rsid w:val="00312198"/>
    <w:rsid w:val="003121CF"/>
    <w:rsid w:val="0031223A"/>
    <w:rsid w:val="00312650"/>
    <w:rsid w:val="00312B44"/>
    <w:rsid w:val="00313015"/>
    <w:rsid w:val="0031310F"/>
    <w:rsid w:val="0031324D"/>
    <w:rsid w:val="003138E0"/>
    <w:rsid w:val="00314378"/>
    <w:rsid w:val="003144E0"/>
    <w:rsid w:val="00314573"/>
    <w:rsid w:val="00314768"/>
    <w:rsid w:val="00314AE3"/>
    <w:rsid w:val="00314DB4"/>
    <w:rsid w:val="003152EB"/>
    <w:rsid w:val="003157D8"/>
    <w:rsid w:val="00315802"/>
    <w:rsid w:val="00315981"/>
    <w:rsid w:val="00315BF5"/>
    <w:rsid w:val="00315EBA"/>
    <w:rsid w:val="00316135"/>
    <w:rsid w:val="00316380"/>
    <w:rsid w:val="00316899"/>
    <w:rsid w:val="003168CA"/>
    <w:rsid w:val="003170D9"/>
    <w:rsid w:val="003172E3"/>
    <w:rsid w:val="00317845"/>
    <w:rsid w:val="0031798D"/>
    <w:rsid w:val="00317A39"/>
    <w:rsid w:val="00317A45"/>
    <w:rsid w:val="00317AC7"/>
    <w:rsid w:val="00317B7C"/>
    <w:rsid w:val="00320065"/>
    <w:rsid w:val="0032007A"/>
    <w:rsid w:val="00320204"/>
    <w:rsid w:val="00320751"/>
    <w:rsid w:val="00320884"/>
    <w:rsid w:val="00320A32"/>
    <w:rsid w:val="00320CA0"/>
    <w:rsid w:val="00320E0F"/>
    <w:rsid w:val="00320EAB"/>
    <w:rsid w:val="003210C1"/>
    <w:rsid w:val="0032122C"/>
    <w:rsid w:val="0032163C"/>
    <w:rsid w:val="0032186E"/>
    <w:rsid w:val="003218F2"/>
    <w:rsid w:val="00321C7B"/>
    <w:rsid w:val="00321D1D"/>
    <w:rsid w:val="00321F8D"/>
    <w:rsid w:val="00322313"/>
    <w:rsid w:val="00322848"/>
    <w:rsid w:val="00322C32"/>
    <w:rsid w:val="00322C56"/>
    <w:rsid w:val="00322D22"/>
    <w:rsid w:val="0032326E"/>
    <w:rsid w:val="003234AB"/>
    <w:rsid w:val="0032376B"/>
    <w:rsid w:val="00323886"/>
    <w:rsid w:val="003238D9"/>
    <w:rsid w:val="0032453F"/>
    <w:rsid w:val="00324AE5"/>
    <w:rsid w:val="00324CE1"/>
    <w:rsid w:val="00324D24"/>
    <w:rsid w:val="003252AF"/>
    <w:rsid w:val="003252C2"/>
    <w:rsid w:val="003255E6"/>
    <w:rsid w:val="00325BE2"/>
    <w:rsid w:val="003260D5"/>
    <w:rsid w:val="003264A0"/>
    <w:rsid w:val="00326C33"/>
    <w:rsid w:val="0032735C"/>
    <w:rsid w:val="0032791C"/>
    <w:rsid w:val="00327A34"/>
    <w:rsid w:val="00327E77"/>
    <w:rsid w:val="00327F59"/>
    <w:rsid w:val="00327FAC"/>
    <w:rsid w:val="00330053"/>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2FC2"/>
    <w:rsid w:val="00333F16"/>
    <w:rsid w:val="0033467A"/>
    <w:rsid w:val="0033469C"/>
    <w:rsid w:val="003350DA"/>
    <w:rsid w:val="00335163"/>
    <w:rsid w:val="00335525"/>
    <w:rsid w:val="003358B5"/>
    <w:rsid w:val="0033599E"/>
    <w:rsid w:val="00335A01"/>
    <w:rsid w:val="00335E2F"/>
    <w:rsid w:val="00336343"/>
    <w:rsid w:val="00336FB3"/>
    <w:rsid w:val="003372D6"/>
    <w:rsid w:val="003375AA"/>
    <w:rsid w:val="003375F4"/>
    <w:rsid w:val="003376C6"/>
    <w:rsid w:val="00337C5A"/>
    <w:rsid w:val="00337E1E"/>
    <w:rsid w:val="0034052F"/>
    <w:rsid w:val="0034065E"/>
    <w:rsid w:val="003407B8"/>
    <w:rsid w:val="00340872"/>
    <w:rsid w:val="003408CF"/>
    <w:rsid w:val="00340C0B"/>
    <w:rsid w:val="00340D97"/>
    <w:rsid w:val="003410E3"/>
    <w:rsid w:val="0034123C"/>
    <w:rsid w:val="003412CC"/>
    <w:rsid w:val="00341360"/>
    <w:rsid w:val="00341510"/>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260"/>
    <w:rsid w:val="00344337"/>
    <w:rsid w:val="00344368"/>
    <w:rsid w:val="00344587"/>
    <w:rsid w:val="00344E10"/>
    <w:rsid w:val="00344E22"/>
    <w:rsid w:val="00344ED8"/>
    <w:rsid w:val="00345036"/>
    <w:rsid w:val="003450CB"/>
    <w:rsid w:val="003454A0"/>
    <w:rsid w:val="0034602A"/>
    <w:rsid w:val="003460FF"/>
    <w:rsid w:val="00346964"/>
    <w:rsid w:val="003473A0"/>
    <w:rsid w:val="003477C1"/>
    <w:rsid w:val="00347BBC"/>
    <w:rsid w:val="00350395"/>
    <w:rsid w:val="003503BE"/>
    <w:rsid w:val="003507AA"/>
    <w:rsid w:val="003508B5"/>
    <w:rsid w:val="00350FB0"/>
    <w:rsid w:val="0035147A"/>
    <w:rsid w:val="003515FF"/>
    <w:rsid w:val="0035163D"/>
    <w:rsid w:val="003517E4"/>
    <w:rsid w:val="0035188B"/>
    <w:rsid w:val="0035236F"/>
    <w:rsid w:val="003525AA"/>
    <w:rsid w:val="00352784"/>
    <w:rsid w:val="003527E1"/>
    <w:rsid w:val="00352864"/>
    <w:rsid w:val="003528F1"/>
    <w:rsid w:val="00352AA5"/>
    <w:rsid w:val="00352C3A"/>
    <w:rsid w:val="00352D61"/>
    <w:rsid w:val="00353961"/>
    <w:rsid w:val="00354245"/>
    <w:rsid w:val="00354420"/>
    <w:rsid w:val="00354653"/>
    <w:rsid w:val="0035477D"/>
    <w:rsid w:val="003549DE"/>
    <w:rsid w:val="00354A32"/>
    <w:rsid w:val="00354D41"/>
    <w:rsid w:val="00354EB5"/>
    <w:rsid w:val="0035563A"/>
    <w:rsid w:val="003559CF"/>
    <w:rsid w:val="003559E9"/>
    <w:rsid w:val="00355AF2"/>
    <w:rsid w:val="00355F74"/>
    <w:rsid w:val="00356838"/>
    <w:rsid w:val="00356ACE"/>
    <w:rsid w:val="00356B70"/>
    <w:rsid w:val="00356D65"/>
    <w:rsid w:val="0035720B"/>
    <w:rsid w:val="003572D1"/>
    <w:rsid w:val="00357610"/>
    <w:rsid w:val="003579EB"/>
    <w:rsid w:val="003579FB"/>
    <w:rsid w:val="00357FBA"/>
    <w:rsid w:val="003602D1"/>
    <w:rsid w:val="0036050C"/>
    <w:rsid w:val="0036054A"/>
    <w:rsid w:val="00360709"/>
    <w:rsid w:val="00360962"/>
    <w:rsid w:val="003613B7"/>
    <w:rsid w:val="00361491"/>
    <w:rsid w:val="003614CD"/>
    <w:rsid w:val="00361E40"/>
    <w:rsid w:val="00362330"/>
    <w:rsid w:val="00362541"/>
    <w:rsid w:val="00362975"/>
    <w:rsid w:val="003629E5"/>
    <w:rsid w:val="00363152"/>
    <w:rsid w:val="0036336A"/>
    <w:rsid w:val="003633A6"/>
    <w:rsid w:val="00363912"/>
    <w:rsid w:val="00363A50"/>
    <w:rsid w:val="003640AD"/>
    <w:rsid w:val="003644F3"/>
    <w:rsid w:val="0036470A"/>
    <w:rsid w:val="00364D45"/>
    <w:rsid w:val="00364E8B"/>
    <w:rsid w:val="003650CF"/>
    <w:rsid w:val="003650EE"/>
    <w:rsid w:val="003651C3"/>
    <w:rsid w:val="0036531C"/>
    <w:rsid w:val="00365382"/>
    <w:rsid w:val="003653B7"/>
    <w:rsid w:val="00365D1D"/>
    <w:rsid w:val="00365EB4"/>
    <w:rsid w:val="0036623D"/>
    <w:rsid w:val="00366490"/>
    <w:rsid w:val="00366522"/>
    <w:rsid w:val="003666C3"/>
    <w:rsid w:val="00366734"/>
    <w:rsid w:val="00366837"/>
    <w:rsid w:val="00367475"/>
    <w:rsid w:val="00367850"/>
    <w:rsid w:val="003679DF"/>
    <w:rsid w:val="00367BFF"/>
    <w:rsid w:val="0037008B"/>
    <w:rsid w:val="003700EF"/>
    <w:rsid w:val="0037041F"/>
    <w:rsid w:val="003709D3"/>
    <w:rsid w:val="00370AA9"/>
    <w:rsid w:val="00370BD0"/>
    <w:rsid w:val="00370E97"/>
    <w:rsid w:val="003710CA"/>
    <w:rsid w:val="003711B1"/>
    <w:rsid w:val="003713EF"/>
    <w:rsid w:val="003715D3"/>
    <w:rsid w:val="00371603"/>
    <w:rsid w:val="00371BC9"/>
    <w:rsid w:val="00371DEC"/>
    <w:rsid w:val="0037260A"/>
    <w:rsid w:val="00372D45"/>
    <w:rsid w:val="00372D67"/>
    <w:rsid w:val="00372FB4"/>
    <w:rsid w:val="00372FED"/>
    <w:rsid w:val="00373291"/>
    <w:rsid w:val="00373705"/>
    <w:rsid w:val="003737F4"/>
    <w:rsid w:val="003739DA"/>
    <w:rsid w:val="00373F61"/>
    <w:rsid w:val="00374227"/>
    <w:rsid w:val="0037430E"/>
    <w:rsid w:val="003746CC"/>
    <w:rsid w:val="00374D0A"/>
    <w:rsid w:val="00374D49"/>
    <w:rsid w:val="00374EE7"/>
    <w:rsid w:val="00374FCD"/>
    <w:rsid w:val="00375021"/>
    <w:rsid w:val="003753CD"/>
    <w:rsid w:val="003756A2"/>
    <w:rsid w:val="00375838"/>
    <w:rsid w:val="00375FF5"/>
    <w:rsid w:val="00376130"/>
    <w:rsid w:val="003762D5"/>
    <w:rsid w:val="00376716"/>
    <w:rsid w:val="00376969"/>
    <w:rsid w:val="00376A5A"/>
    <w:rsid w:val="00376CA5"/>
    <w:rsid w:val="003771A2"/>
    <w:rsid w:val="003772D0"/>
    <w:rsid w:val="003774DA"/>
    <w:rsid w:val="00377540"/>
    <w:rsid w:val="0037783D"/>
    <w:rsid w:val="00377ACF"/>
    <w:rsid w:val="00377BB1"/>
    <w:rsid w:val="00380669"/>
    <w:rsid w:val="003807DF"/>
    <w:rsid w:val="00381009"/>
    <w:rsid w:val="00381027"/>
    <w:rsid w:val="003810FE"/>
    <w:rsid w:val="00381575"/>
    <w:rsid w:val="00381889"/>
    <w:rsid w:val="00381945"/>
    <w:rsid w:val="0038206D"/>
    <w:rsid w:val="003821A6"/>
    <w:rsid w:val="0038233F"/>
    <w:rsid w:val="00382754"/>
    <w:rsid w:val="00382FCF"/>
    <w:rsid w:val="00383211"/>
    <w:rsid w:val="0038375A"/>
    <w:rsid w:val="003841C5"/>
    <w:rsid w:val="003844CF"/>
    <w:rsid w:val="003849FD"/>
    <w:rsid w:val="003850D1"/>
    <w:rsid w:val="003851BF"/>
    <w:rsid w:val="003855EC"/>
    <w:rsid w:val="00385C26"/>
    <w:rsid w:val="003861B3"/>
    <w:rsid w:val="0038636D"/>
    <w:rsid w:val="003863C1"/>
    <w:rsid w:val="00386410"/>
    <w:rsid w:val="003864E1"/>
    <w:rsid w:val="003867BF"/>
    <w:rsid w:val="00386CF5"/>
    <w:rsid w:val="00387529"/>
    <w:rsid w:val="00387971"/>
    <w:rsid w:val="003879DB"/>
    <w:rsid w:val="00387CEC"/>
    <w:rsid w:val="003904AC"/>
    <w:rsid w:val="003904F7"/>
    <w:rsid w:val="003905B5"/>
    <w:rsid w:val="00390889"/>
    <w:rsid w:val="00391172"/>
    <w:rsid w:val="003916EB"/>
    <w:rsid w:val="00391789"/>
    <w:rsid w:val="003917AE"/>
    <w:rsid w:val="003918E7"/>
    <w:rsid w:val="00391CCF"/>
    <w:rsid w:val="00391D2E"/>
    <w:rsid w:val="00392978"/>
    <w:rsid w:val="00392CF4"/>
    <w:rsid w:val="00392DE4"/>
    <w:rsid w:val="00392E30"/>
    <w:rsid w:val="003934F1"/>
    <w:rsid w:val="00393867"/>
    <w:rsid w:val="00393DF2"/>
    <w:rsid w:val="00393FDC"/>
    <w:rsid w:val="00394C47"/>
    <w:rsid w:val="00394DEF"/>
    <w:rsid w:val="003950CC"/>
    <w:rsid w:val="00395178"/>
    <w:rsid w:val="00395306"/>
    <w:rsid w:val="00395901"/>
    <w:rsid w:val="00395AEF"/>
    <w:rsid w:val="00395EE8"/>
    <w:rsid w:val="00395F0F"/>
    <w:rsid w:val="00395FCD"/>
    <w:rsid w:val="00396044"/>
    <w:rsid w:val="00396048"/>
    <w:rsid w:val="00396207"/>
    <w:rsid w:val="003966DA"/>
    <w:rsid w:val="00396996"/>
    <w:rsid w:val="003969D8"/>
    <w:rsid w:val="00396E3A"/>
    <w:rsid w:val="00396E50"/>
    <w:rsid w:val="00396EC6"/>
    <w:rsid w:val="0039717D"/>
    <w:rsid w:val="0039726A"/>
    <w:rsid w:val="003975B5"/>
    <w:rsid w:val="00397A48"/>
    <w:rsid w:val="00397BE6"/>
    <w:rsid w:val="00397DF3"/>
    <w:rsid w:val="00397F14"/>
    <w:rsid w:val="003A02E9"/>
    <w:rsid w:val="003A0CD6"/>
    <w:rsid w:val="003A15C6"/>
    <w:rsid w:val="003A18EB"/>
    <w:rsid w:val="003A1AAD"/>
    <w:rsid w:val="003A1CBB"/>
    <w:rsid w:val="003A217D"/>
    <w:rsid w:val="003A23C1"/>
    <w:rsid w:val="003A28E2"/>
    <w:rsid w:val="003A2B5B"/>
    <w:rsid w:val="003A2C04"/>
    <w:rsid w:val="003A2F76"/>
    <w:rsid w:val="003A30DC"/>
    <w:rsid w:val="003A30F4"/>
    <w:rsid w:val="003A313E"/>
    <w:rsid w:val="003A345B"/>
    <w:rsid w:val="003A3EA5"/>
    <w:rsid w:val="003A40DD"/>
    <w:rsid w:val="003A43E6"/>
    <w:rsid w:val="003A44C8"/>
    <w:rsid w:val="003A4822"/>
    <w:rsid w:val="003A492D"/>
    <w:rsid w:val="003A4B3A"/>
    <w:rsid w:val="003A5046"/>
    <w:rsid w:val="003A58C5"/>
    <w:rsid w:val="003A5AAB"/>
    <w:rsid w:val="003A5AD4"/>
    <w:rsid w:val="003A5B11"/>
    <w:rsid w:val="003A5BD4"/>
    <w:rsid w:val="003A5D72"/>
    <w:rsid w:val="003A681D"/>
    <w:rsid w:val="003A7252"/>
    <w:rsid w:val="003A74F5"/>
    <w:rsid w:val="003A7C94"/>
    <w:rsid w:val="003A7E63"/>
    <w:rsid w:val="003B0703"/>
    <w:rsid w:val="003B0A49"/>
    <w:rsid w:val="003B0FEF"/>
    <w:rsid w:val="003B1316"/>
    <w:rsid w:val="003B1497"/>
    <w:rsid w:val="003B17F1"/>
    <w:rsid w:val="003B1AA2"/>
    <w:rsid w:val="003B1B5E"/>
    <w:rsid w:val="003B1E10"/>
    <w:rsid w:val="003B2544"/>
    <w:rsid w:val="003B28B0"/>
    <w:rsid w:val="003B2CDC"/>
    <w:rsid w:val="003B2EBD"/>
    <w:rsid w:val="003B36F4"/>
    <w:rsid w:val="003B38C3"/>
    <w:rsid w:val="003B3D6E"/>
    <w:rsid w:val="003B40FC"/>
    <w:rsid w:val="003B4152"/>
    <w:rsid w:val="003B42AD"/>
    <w:rsid w:val="003B4978"/>
    <w:rsid w:val="003B4FCA"/>
    <w:rsid w:val="003B51FA"/>
    <w:rsid w:val="003B53C5"/>
    <w:rsid w:val="003B5BC3"/>
    <w:rsid w:val="003B5CBD"/>
    <w:rsid w:val="003B5D08"/>
    <w:rsid w:val="003B5E4F"/>
    <w:rsid w:val="003B612E"/>
    <w:rsid w:val="003B646A"/>
    <w:rsid w:val="003B6540"/>
    <w:rsid w:val="003B69C2"/>
    <w:rsid w:val="003B6CE1"/>
    <w:rsid w:val="003B6E2D"/>
    <w:rsid w:val="003B77F9"/>
    <w:rsid w:val="003B78F6"/>
    <w:rsid w:val="003B7972"/>
    <w:rsid w:val="003C0007"/>
    <w:rsid w:val="003C02D8"/>
    <w:rsid w:val="003C0607"/>
    <w:rsid w:val="003C06CE"/>
    <w:rsid w:val="003C0822"/>
    <w:rsid w:val="003C0B94"/>
    <w:rsid w:val="003C0C70"/>
    <w:rsid w:val="003C0F2D"/>
    <w:rsid w:val="003C135A"/>
    <w:rsid w:val="003C165C"/>
    <w:rsid w:val="003C171A"/>
    <w:rsid w:val="003C1F3E"/>
    <w:rsid w:val="003C217A"/>
    <w:rsid w:val="003C24B3"/>
    <w:rsid w:val="003C298E"/>
    <w:rsid w:val="003C2FF1"/>
    <w:rsid w:val="003C39B7"/>
    <w:rsid w:val="003C3DA1"/>
    <w:rsid w:val="003C404A"/>
    <w:rsid w:val="003C4417"/>
    <w:rsid w:val="003C459B"/>
    <w:rsid w:val="003C45F6"/>
    <w:rsid w:val="003C4A09"/>
    <w:rsid w:val="003C4CA2"/>
    <w:rsid w:val="003C4CAB"/>
    <w:rsid w:val="003C4CDE"/>
    <w:rsid w:val="003C4E60"/>
    <w:rsid w:val="003C504C"/>
    <w:rsid w:val="003C528E"/>
    <w:rsid w:val="003C53F5"/>
    <w:rsid w:val="003C5563"/>
    <w:rsid w:val="003C5649"/>
    <w:rsid w:val="003C5ADB"/>
    <w:rsid w:val="003C5B52"/>
    <w:rsid w:val="003C5E34"/>
    <w:rsid w:val="003C682E"/>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5D"/>
    <w:rsid w:val="003D3F37"/>
    <w:rsid w:val="003D49D1"/>
    <w:rsid w:val="003D529D"/>
    <w:rsid w:val="003D52C8"/>
    <w:rsid w:val="003D5362"/>
    <w:rsid w:val="003D562E"/>
    <w:rsid w:val="003D580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3B0"/>
    <w:rsid w:val="003E140D"/>
    <w:rsid w:val="003E1697"/>
    <w:rsid w:val="003E1875"/>
    <w:rsid w:val="003E1D34"/>
    <w:rsid w:val="003E1D89"/>
    <w:rsid w:val="003E20ED"/>
    <w:rsid w:val="003E2793"/>
    <w:rsid w:val="003E3199"/>
    <w:rsid w:val="003E36F7"/>
    <w:rsid w:val="003E3843"/>
    <w:rsid w:val="003E3931"/>
    <w:rsid w:val="003E3DCE"/>
    <w:rsid w:val="003E3F1E"/>
    <w:rsid w:val="003E4586"/>
    <w:rsid w:val="003E4C3C"/>
    <w:rsid w:val="003E512F"/>
    <w:rsid w:val="003E525B"/>
    <w:rsid w:val="003E53AD"/>
    <w:rsid w:val="003E5785"/>
    <w:rsid w:val="003E5851"/>
    <w:rsid w:val="003E58BB"/>
    <w:rsid w:val="003E59DC"/>
    <w:rsid w:val="003E5E39"/>
    <w:rsid w:val="003E5F63"/>
    <w:rsid w:val="003E5FD3"/>
    <w:rsid w:val="003E6162"/>
    <w:rsid w:val="003E6435"/>
    <w:rsid w:val="003E654C"/>
    <w:rsid w:val="003E6573"/>
    <w:rsid w:val="003E66B3"/>
    <w:rsid w:val="003E68E9"/>
    <w:rsid w:val="003E6948"/>
    <w:rsid w:val="003E6A3A"/>
    <w:rsid w:val="003E6C0E"/>
    <w:rsid w:val="003E6E32"/>
    <w:rsid w:val="003E7418"/>
    <w:rsid w:val="003E74AB"/>
    <w:rsid w:val="003E750D"/>
    <w:rsid w:val="003E7530"/>
    <w:rsid w:val="003E770F"/>
    <w:rsid w:val="003E795C"/>
    <w:rsid w:val="003E79E1"/>
    <w:rsid w:val="003E7B9C"/>
    <w:rsid w:val="003F026D"/>
    <w:rsid w:val="003F052B"/>
    <w:rsid w:val="003F05C3"/>
    <w:rsid w:val="003F0816"/>
    <w:rsid w:val="003F0B03"/>
    <w:rsid w:val="003F0D00"/>
    <w:rsid w:val="003F0DA2"/>
    <w:rsid w:val="003F14D2"/>
    <w:rsid w:val="003F2069"/>
    <w:rsid w:val="003F2117"/>
    <w:rsid w:val="003F2182"/>
    <w:rsid w:val="003F21FF"/>
    <w:rsid w:val="003F2910"/>
    <w:rsid w:val="003F29B8"/>
    <w:rsid w:val="003F2EF6"/>
    <w:rsid w:val="003F3107"/>
    <w:rsid w:val="003F318D"/>
    <w:rsid w:val="003F3479"/>
    <w:rsid w:val="003F348E"/>
    <w:rsid w:val="003F36EE"/>
    <w:rsid w:val="003F38EF"/>
    <w:rsid w:val="003F3999"/>
    <w:rsid w:val="003F3A05"/>
    <w:rsid w:val="003F3DBA"/>
    <w:rsid w:val="003F3DE9"/>
    <w:rsid w:val="003F3E4B"/>
    <w:rsid w:val="003F43F4"/>
    <w:rsid w:val="003F46E3"/>
    <w:rsid w:val="003F4863"/>
    <w:rsid w:val="003F5024"/>
    <w:rsid w:val="003F5025"/>
    <w:rsid w:val="003F5919"/>
    <w:rsid w:val="003F5EAC"/>
    <w:rsid w:val="003F5ED0"/>
    <w:rsid w:val="003F60C3"/>
    <w:rsid w:val="003F6545"/>
    <w:rsid w:val="003F6656"/>
    <w:rsid w:val="003F670B"/>
    <w:rsid w:val="003F6726"/>
    <w:rsid w:val="003F67B2"/>
    <w:rsid w:val="003F6858"/>
    <w:rsid w:val="003F6B67"/>
    <w:rsid w:val="003F6B79"/>
    <w:rsid w:val="003F6D84"/>
    <w:rsid w:val="003F6DAF"/>
    <w:rsid w:val="003F7320"/>
    <w:rsid w:val="003F7B3E"/>
    <w:rsid w:val="003F7CC0"/>
    <w:rsid w:val="003F7DFD"/>
    <w:rsid w:val="003F7F17"/>
    <w:rsid w:val="00400065"/>
    <w:rsid w:val="0040007F"/>
    <w:rsid w:val="0040009E"/>
    <w:rsid w:val="00400160"/>
    <w:rsid w:val="0040080E"/>
    <w:rsid w:val="00400917"/>
    <w:rsid w:val="00400A38"/>
    <w:rsid w:val="00401787"/>
    <w:rsid w:val="00401AF8"/>
    <w:rsid w:val="00401CD9"/>
    <w:rsid w:val="00401F5B"/>
    <w:rsid w:val="004023EA"/>
    <w:rsid w:val="0040245C"/>
    <w:rsid w:val="0040259D"/>
    <w:rsid w:val="004033AB"/>
    <w:rsid w:val="004033D9"/>
    <w:rsid w:val="00403B69"/>
    <w:rsid w:val="00403BD9"/>
    <w:rsid w:val="00403C47"/>
    <w:rsid w:val="004044E7"/>
    <w:rsid w:val="004047BD"/>
    <w:rsid w:val="00404DD4"/>
    <w:rsid w:val="00405239"/>
    <w:rsid w:val="00405684"/>
    <w:rsid w:val="0040573C"/>
    <w:rsid w:val="0040590D"/>
    <w:rsid w:val="00405E5E"/>
    <w:rsid w:val="00406047"/>
    <w:rsid w:val="004062E7"/>
    <w:rsid w:val="004065AE"/>
    <w:rsid w:val="00406C79"/>
    <w:rsid w:val="00406F7D"/>
    <w:rsid w:val="004075C2"/>
    <w:rsid w:val="0040775A"/>
    <w:rsid w:val="004077E5"/>
    <w:rsid w:val="004078BC"/>
    <w:rsid w:val="00407DB4"/>
    <w:rsid w:val="00410307"/>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3ECB"/>
    <w:rsid w:val="00414215"/>
    <w:rsid w:val="00414356"/>
    <w:rsid w:val="004143B5"/>
    <w:rsid w:val="004143E5"/>
    <w:rsid w:val="00414916"/>
    <w:rsid w:val="00414975"/>
    <w:rsid w:val="00414A97"/>
    <w:rsid w:val="00414ABC"/>
    <w:rsid w:val="00414B67"/>
    <w:rsid w:val="00415058"/>
    <w:rsid w:val="00415A39"/>
    <w:rsid w:val="0041601E"/>
    <w:rsid w:val="00416358"/>
    <w:rsid w:val="0041640B"/>
    <w:rsid w:val="004164A3"/>
    <w:rsid w:val="004166B2"/>
    <w:rsid w:val="00416B98"/>
    <w:rsid w:val="00417A9D"/>
    <w:rsid w:val="00417EBA"/>
    <w:rsid w:val="004206CB"/>
    <w:rsid w:val="00420F5D"/>
    <w:rsid w:val="00421BD7"/>
    <w:rsid w:val="00421F0D"/>
    <w:rsid w:val="00422032"/>
    <w:rsid w:val="00422350"/>
    <w:rsid w:val="00422578"/>
    <w:rsid w:val="004226F8"/>
    <w:rsid w:val="00422D01"/>
    <w:rsid w:val="004232F7"/>
    <w:rsid w:val="00423554"/>
    <w:rsid w:val="00423C07"/>
    <w:rsid w:val="00423F85"/>
    <w:rsid w:val="00424296"/>
    <w:rsid w:val="00424A23"/>
    <w:rsid w:val="00424ACE"/>
    <w:rsid w:val="00424B12"/>
    <w:rsid w:val="00424B48"/>
    <w:rsid w:val="00425062"/>
    <w:rsid w:val="004251AB"/>
    <w:rsid w:val="004252C7"/>
    <w:rsid w:val="0042539F"/>
    <w:rsid w:val="004259BE"/>
    <w:rsid w:val="00425A77"/>
    <w:rsid w:val="00425A94"/>
    <w:rsid w:val="00425BA1"/>
    <w:rsid w:val="00425BAB"/>
    <w:rsid w:val="0042687E"/>
    <w:rsid w:val="00426B0C"/>
    <w:rsid w:val="00426CA9"/>
    <w:rsid w:val="0042720A"/>
    <w:rsid w:val="0042725D"/>
    <w:rsid w:val="004276AD"/>
    <w:rsid w:val="00427883"/>
    <w:rsid w:val="00427A8A"/>
    <w:rsid w:val="00427AA1"/>
    <w:rsid w:val="00427CE2"/>
    <w:rsid w:val="00427CFE"/>
    <w:rsid w:val="00427E21"/>
    <w:rsid w:val="00427EB4"/>
    <w:rsid w:val="0043024A"/>
    <w:rsid w:val="00430427"/>
    <w:rsid w:val="00430F6E"/>
    <w:rsid w:val="004312D3"/>
    <w:rsid w:val="004316F6"/>
    <w:rsid w:val="004317EF"/>
    <w:rsid w:val="004319B8"/>
    <w:rsid w:val="00431B8E"/>
    <w:rsid w:val="0043237C"/>
    <w:rsid w:val="00432535"/>
    <w:rsid w:val="00432657"/>
    <w:rsid w:val="004327B8"/>
    <w:rsid w:val="00432942"/>
    <w:rsid w:val="00432D69"/>
    <w:rsid w:val="00432DC7"/>
    <w:rsid w:val="0043312E"/>
    <w:rsid w:val="00433673"/>
    <w:rsid w:val="0043375F"/>
    <w:rsid w:val="00433784"/>
    <w:rsid w:val="004338C4"/>
    <w:rsid w:val="00433B83"/>
    <w:rsid w:val="00434293"/>
    <w:rsid w:val="0043431B"/>
    <w:rsid w:val="00434B16"/>
    <w:rsid w:val="00435443"/>
    <w:rsid w:val="004354FC"/>
    <w:rsid w:val="00435A98"/>
    <w:rsid w:val="00435C5B"/>
    <w:rsid w:val="004360F4"/>
    <w:rsid w:val="00436336"/>
    <w:rsid w:val="004363D8"/>
    <w:rsid w:val="0043654E"/>
    <w:rsid w:val="0043679B"/>
    <w:rsid w:val="00436DA9"/>
    <w:rsid w:val="00436EE1"/>
    <w:rsid w:val="00437049"/>
    <w:rsid w:val="00437124"/>
    <w:rsid w:val="00437A68"/>
    <w:rsid w:val="00437B87"/>
    <w:rsid w:val="00437F73"/>
    <w:rsid w:val="0044030F"/>
    <w:rsid w:val="00440A71"/>
    <w:rsid w:val="00440AD5"/>
    <w:rsid w:val="00441026"/>
    <w:rsid w:val="00441499"/>
    <w:rsid w:val="00441785"/>
    <w:rsid w:val="00441BAB"/>
    <w:rsid w:val="00441E54"/>
    <w:rsid w:val="0044217C"/>
    <w:rsid w:val="004424A0"/>
    <w:rsid w:val="004424DD"/>
    <w:rsid w:val="004425F5"/>
    <w:rsid w:val="00442999"/>
    <w:rsid w:val="004433E9"/>
    <w:rsid w:val="004435FD"/>
    <w:rsid w:val="00443729"/>
    <w:rsid w:val="00443819"/>
    <w:rsid w:val="004439A4"/>
    <w:rsid w:val="00443A6A"/>
    <w:rsid w:val="00443AD9"/>
    <w:rsid w:val="00443BFF"/>
    <w:rsid w:val="00443DBF"/>
    <w:rsid w:val="00444649"/>
    <w:rsid w:val="004448D7"/>
    <w:rsid w:val="004448E7"/>
    <w:rsid w:val="0044590F"/>
    <w:rsid w:val="00445A55"/>
    <w:rsid w:val="00445E37"/>
    <w:rsid w:val="00445E54"/>
    <w:rsid w:val="0044613E"/>
    <w:rsid w:val="00446EC0"/>
    <w:rsid w:val="00447244"/>
    <w:rsid w:val="0044765A"/>
    <w:rsid w:val="00447702"/>
    <w:rsid w:val="0044779D"/>
    <w:rsid w:val="00447B18"/>
    <w:rsid w:val="00447C9A"/>
    <w:rsid w:val="00447D24"/>
    <w:rsid w:val="00450C9B"/>
    <w:rsid w:val="00450CD0"/>
    <w:rsid w:val="00450EB3"/>
    <w:rsid w:val="004511D5"/>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803"/>
    <w:rsid w:val="00453A04"/>
    <w:rsid w:val="00453B90"/>
    <w:rsid w:val="004540ED"/>
    <w:rsid w:val="0045469A"/>
    <w:rsid w:val="00454D96"/>
    <w:rsid w:val="00455690"/>
    <w:rsid w:val="0045575A"/>
    <w:rsid w:val="004559F1"/>
    <w:rsid w:val="00455D19"/>
    <w:rsid w:val="00455E5C"/>
    <w:rsid w:val="00456435"/>
    <w:rsid w:val="0045685C"/>
    <w:rsid w:val="00456A8F"/>
    <w:rsid w:val="00456D6C"/>
    <w:rsid w:val="00457A99"/>
    <w:rsid w:val="004612CD"/>
    <w:rsid w:val="0046161E"/>
    <w:rsid w:val="0046175E"/>
    <w:rsid w:val="004618A5"/>
    <w:rsid w:val="00461F43"/>
    <w:rsid w:val="004626AB"/>
    <w:rsid w:val="0046293B"/>
    <w:rsid w:val="00463455"/>
    <w:rsid w:val="004635BD"/>
    <w:rsid w:val="004636C5"/>
    <w:rsid w:val="00463E7A"/>
    <w:rsid w:val="00463FD9"/>
    <w:rsid w:val="00463FE2"/>
    <w:rsid w:val="004642F8"/>
    <w:rsid w:val="00464918"/>
    <w:rsid w:val="00464D1D"/>
    <w:rsid w:val="00464D71"/>
    <w:rsid w:val="004650BE"/>
    <w:rsid w:val="00465275"/>
    <w:rsid w:val="00465640"/>
    <w:rsid w:val="00465992"/>
    <w:rsid w:val="00465B0B"/>
    <w:rsid w:val="0046634F"/>
    <w:rsid w:val="00466372"/>
    <w:rsid w:val="0046641A"/>
    <w:rsid w:val="00466485"/>
    <w:rsid w:val="004669D3"/>
    <w:rsid w:val="00466BD5"/>
    <w:rsid w:val="0046708D"/>
    <w:rsid w:val="00467220"/>
    <w:rsid w:val="00467355"/>
    <w:rsid w:val="00467477"/>
    <w:rsid w:val="0046755D"/>
    <w:rsid w:val="00467CBD"/>
    <w:rsid w:val="00467DB0"/>
    <w:rsid w:val="00467E3F"/>
    <w:rsid w:val="004701A2"/>
    <w:rsid w:val="00470F0B"/>
    <w:rsid w:val="00470FB0"/>
    <w:rsid w:val="004716B3"/>
    <w:rsid w:val="00471E67"/>
    <w:rsid w:val="00471E6B"/>
    <w:rsid w:val="00472171"/>
    <w:rsid w:val="004722E0"/>
    <w:rsid w:val="0047231C"/>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4EB"/>
    <w:rsid w:val="004756E7"/>
    <w:rsid w:val="00475814"/>
    <w:rsid w:val="004758E9"/>
    <w:rsid w:val="00475BD1"/>
    <w:rsid w:val="00475F7B"/>
    <w:rsid w:val="004764F9"/>
    <w:rsid w:val="004765B3"/>
    <w:rsid w:val="00476735"/>
    <w:rsid w:val="00476E54"/>
    <w:rsid w:val="00476EA7"/>
    <w:rsid w:val="004770B9"/>
    <w:rsid w:val="0047715C"/>
    <w:rsid w:val="004772F7"/>
    <w:rsid w:val="0047743A"/>
    <w:rsid w:val="0047790C"/>
    <w:rsid w:val="00477ABD"/>
    <w:rsid w:val="00480077"/>
    <w:rsid w:val="00480907"/>
    <w:rsid w:val="00480A0F"/>
    <w:rsid w:val="00480A1E"/>
    <w:rsid w:val="00480ACD"/>
    <w:rsid w:val="004812AF"/>
    <w:rsid w:val="00481742"/>
    <w:rsid w:val="00481945"/>
    <w:rsid w:val="00481BC8"/>
    <w:rsid w:val="00481BCC"/>
    <w:rsid w:val="00481BF2"/>
    <w:rsid w:val="00482208"/>
    <w:rsid w:val="00482257"/>
    <w:rsid w:val="00482585"/>
    <w:rsid w:val="00482654"/>
    <w:rsid w:val="0048279A"/>
    <w:rsid w:val="004829D9"/>
    <w:rsid w:val="00482AAA"/>
    <w:rsid w:val="00482D4C"/>
    <w:rsid w:val="00483837"/>
    <w:rsid w:val="00483BB4"/>
    <w:rsid w:val="00483CD8"/>
    <w:rsid w:val="00483EFF"/>
    <w:rsid w:val="00484F79"/>
    <w:rsid w:val="0048566A"/>
    <w:rsid w:val="004856F3"/>
    <w:rsid w:val="0048599A"/>
    <w:rsid w:val="00485AB8"/>
    <w:rsid w:val="00485C55"/>
    <w:rsid w:val="00485E00"/>
    <w:rsid w:val="00485F02"/>
    <w:rsid w:val="004863B7"/>
    <w:rsid w:val="0048686C"/>
    <w:rsid w:val="004872C9"/>
    <w:rsid w:val="00487309"/>
    <w:rsid w:val="00487825"/>
    <w:rsid w:val="004905AB"/>
    <w:rsid w:val="0049091F"/>
    <w:rsid w:val="00490B65"/>
    <w:rsid w:val="00490DA3"/>
    <w:rsid w:val="00490F97"/>
    <w:rsid w:val="004910E9"/>
    <w:rsid w:val="004913CE"/>
    <w:rsid w:val="00491E05"/>
    <w:rsid w:val="00491E67"/>
    <w:rsid w:val="00491EFB"/>
    <w:rsid w:val="00491FDD"/>
    <w:rsid w:val="00492A1D"/>
    <w:rsid w:val="00492A7A"/>
    <w:rsid w:val="00492AC4"/>
    <w:rsid w:val="00492DD4"/>
    <w:rsid w:val="0049306E"/>
    <w:rsid w:val="0049324F"/>
    <w:rsid w:val="004934A8"/>
    <w:rsid w:val="004938FD"/>
    <w:rsid w:val="004939D2"/>
    <w:rsid w:val="00493EEB"/>
    <w:rsid w:val="00493FE8"/>
    <w:rsid w:val="004942C8"/>
    <w:rsid w:val="004947DD"/>
    <w:rsid w:val="00494B40"/>
    <w:rsid w:val="00494CD6"/>
    <w:rsid w:val="0049540A"/>
    <w:rsid w:val="0049558F"/>
    <w:rsid w:val="00495801"/>
    <w:rsid w:val="00495BD3"/>
    <w:rsid w:val="00495CA8"/>
    <w:rsid w:val="00495D9E"/>
    <w:rsid w:val="00496294"/>
    <w:rsid w:val="00496843"/>
    <w:rsid w:val="00496C79"/>
    <w:rsid w:val="00496F56"/>
    <w:rsid w:val="0049721E"/>
    <w:rsid w:val="004973F2"/>
    <w:rsid w:val="004975C4"/>
    <w:rsid w:val="004976F5"/>
    <w:rsid w:val="004979DF"/>
    <w:rsid w:val="00497C91"/>
    <w:rsid w:val="004A0828"/>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6F"/>
    <w:rsid w:val="004A3EB1"/>
    <w:rsid w:val="004A41DC"/>
    <w:rsid w:val="004A491C"/>
    <w:rsid w:val="004A4FE8"/>
    <w:rsid w:val="004A5249"/>
    <w:rsid w:val="004A53A1"/>
    <w:rsid w:val="004A547C"/>
    <w:rsid w:val="004A58FB"/>
    <w:rsid w:val="004A5947"/>
    <w:rsid w:val="004A597C"/>
    <w:rsid w:val="004A5D09"/>
    <w:rsid w:val="004A5F4F"/>
    <w:rsid w:val="004A61E3"/>
    <w:rsid w:val="004A6F5B"/>
    <w:rsid w:val="004A71AA"/>
    <w:rsid w:val="004A725C"/>
    <w:rsid w:val="004A766B"/>
    <w:rsid w:val="004B0321"/>
    <w:rsid w:val="004B03F3"/>
    <w:rsid w:val="004B0E05"/>
    <w:rsid w:val="004B1425"/>
    <w:rsid w:val="004B143F"/>
    <w:rsid w:val="004B163D"/>
    <w:rsid w:val="004B19FF"/>
    <w:rsid w:val="004B1A93"/>
    <w:rsid w:val="004B1DD8"/>
    <w:rsid w:val="004B20FF"/>
    <w:rsid w:val="004B2200"/>
    <w:rsid w:val="004B246A"/>
    <w:rsid w:val="004B25C8"/>
    <w:rsid w:val="004B28B8"/>
    <w:rsid w:val="004B290C"/>
    <w:rsid w:val="004B2BFA"/>
    <w:rsid w:val="004B347E"/>
    <w:rsid w:val="004B3A94"/>
    <w:rsid w:val="004B4010"/>
    <w:rsid w:val="004B4224"/>
    <w:rsid w:val="004B4696"/>
    <w:rsid w:val="004B4A56"/>
    <w:rsid w:val="004B4FC8"/>
    <w:rsid w:val="004B535C"/>
    <w:rsid w:val="004B54EA"/>
    <w:rsid w:val="004B5A0E"/>
    <w:rsid w:val="004B5A54"/>
    <w:rsid w:val="004B5A8B"/>
    <w:rsid w:val="004B5C5A"/>
    <w:rsid w:val="004B5D05"/>
    <w:rsid w:val="004B5DC3"/>
    <w:rsid w:val="004B5E40"/>
    <w:rsid w:val="004B5ED3"/>
    <w:rsid w:val="004B62BF"/>
    <w:rsid w:val="004B697D"/>
    <w:rsid w:val="004B6C38"/>
    <w:rsid w:val="004B7035"/>
    <w:rsid w:val="004B70F6"/>
    <w:rsid w:val="004B71D0"/>
    <w:rsid w:val="004B7241"/>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BC0"/>
    <w:rsid w:val="004C40FA"/>
    <w:rsid w:val="004C41A1"/>
    <w:rsid w:val="004C45AC"/>
    <w:rsid w:val="004C4877"/>
    <w:rsid w:val="004C4B2E"/>
    <w:rsid w:val="004C4E61"/>
    <w:rsid w:val="004C510D"/>
    <w:rsid w:val="004C5324"/>
    <w:rsid w:val="004C57A6"/>
    <w:rsid w:val="004C5DFB"/>
    <w:rsid w:val="004C612A"/>
    <w:rsid w:val="004C631B"/>
    <w:rsid w:val="004C6778"/>
    <w:rsid w:val="004C70B4"/>
    <w:rsid w:val="004C7474"/>
    <w:rsid w:val="004C75D3"/>
    <w:rsid w:val="004C7806"/>
    <w:rsid w:val="004C7C2B"/>
    <w:rsid w:val="004D015A"/>
    <w:rsid w:val="004D019A"/>
    <w:rsid w:val="004D0497"/>
    <w:rsid w:val="004D0603"/>
    <w:rsid w:val="004D06FD"/>
    <w:rsid w:val="004D0F24"/>
    <w:rsid w:val="004D1386"/>
    <w:rsid w:val="004D14FC"/>
    <w:rsid w:val="004D1E26"/>
    <w:rsid w:val="004D2468"/>
    <w:rsid w:val="004D271C"/>
    <w:rsid w:val="004D2869"/>
    <w:rsid w:val="004D2DB8"/>
    <w:rsid w:val="004D2EC4"/>
    <w:rsid w:val="004D2EEA"/>
    <w:rsid w:val="004D311B"/>
    <w:rsid w:val="004D31AD"/>
    <w:rsid w:val="004D34EE"/>
    <w:rsid w:val="004D385B"/>
    <w:rsid w:val="004D3FF6"/>
    <w:rsid w:val="004D41C8"/>
    <w:rsid w:val="004D4636"/>
    <w:rsid w:val="004D4A56"/>
    <w:rsid w:val="004D4EE4"/>
    <w:rsid w:val="004D5405"/>
    <w:rsid w:val="004D5546"/>
    <w:rsid w:val="004D55E9"/>
    <w:rsid w:val="004D5A94"/>
    <w:rsid w:val="004D5D2B"/>
    <w:rsid w:val="004D5D45"/>
    <w:rsid w:val="004D5DA7"/>
    <w:rsid w:val="004D6D01"/>
    <w:rsid w:val="004D6D60"/>
    <w:rsid w:val="004D6DE7"/>
    <w:rsid w:val="004D6DF4"/>
    <w:rsid w:val="004D6F4A"/>
    <w:rsid w:val="004D6FD4"/>
    <w:rsid w:val="004D728A"/>
    <w:rsid w:val="004D7579"/>
    <w:rsid w:val="004D757A"/>
    <w:rsid w:val="004D7A10"/>
    <w:rsid w:val="004D7CE3"/>
    <w:rsid w:val="004E004D"/>
    <w:rsid w:val="004E02EE"/>
    <w:rsid w:val="004E038A"/>
    <w:rsid w:val="004E0898"/>
    <w:rsid w:val="004E0B26"/>
    <w:rsid w:val="004E0FFC"/>
    <w:rsid w:val="004E18C2"/>
    <w:rsid w:val="004E1B12"/>
    <w:rsid w:val="004E1B58"/>
    <w:rsid w:val="004E2137"/>
    <w:rsid w:val="004E2434"/>
    <w:rsid w:val="004E25C2"/>
    <w:rsid w:val="004E26CB"/>
    <w:rsid w:val="004E28D5"/>
    <w:rsid w:val="004E2917"/>
    <w:rsid w:val="004E297C"/>
    <w:rsid w:val="004E2C0C"/>
    <w:rsid w:val="004E2CD2"/>
    <w:rsid w:val="004E32CC"/>
    <w:rsid w:val="004E3430"/>
    <w:rsid w:val="004E3B14"/>
    <w:rsid w:val="004E4047"/>
    <w:rsid w:val="004E465A"/>
    <w:rsid w:val="004E469E"/>
    <w:rsid w:val="004E496A"/>
    <w:rsid w:val="004E4985"/>
    <w:rsid w:val="004E4BFC"/>
    <w:rsid w:val="004E4C8A"/>
    <w:rsid w:val="004E4CB1"/>
    <w:rsid w:val="004E501E"/>
    <w:rsid w:val="004E525A"/>
    <w:rsid w:val="004E53C5"/>
    <w:rsid w:val="004E5460"/>
    <w:rsid w:val="004E54AD"/>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124"/>
    <w:rsid w:val="004F1238"/>
    <w:rsid w:val="004F17E7"/>
    <w:rsid w:val="004F18B1"/>
    <w:rsid w:val="004F1A0A"/>
    <w:rsid w:val="004F1E87"/>
    <w:rsid w:val="004F1EB3"/>
    <w:rsid w:val="004F26FD"/>
    <w:rsid w:val="004F32B9"/>
    <w:rsid w:val="004F3373"/>
    <w:rsid w:val="004F3396"/>
    <w:rsid w:val="004F3781"/>
    <w:rsid w:val="004F3D64"/>
    <w:rsid w:val="004F4429"/>
    <w:rsid w:val="004F4790"/>
    <w:rsid w:val="004F49BB"/>
    <w:rsid w:val="004F4C91"/>
    <w:rsid w:val="004F4DA8"/>
    <w:rsid w:val="004F4DBA"/>
    <w:rsid w:val="004F5367"/>
    <w:rsid w:val="004F53EB"/>
    <w:rsid w:val="004F5616"/>
    <w:rsid w:val="004F5A19"/>
    <w:rsid w:val="004F5C4C"/>
    <w:rsid w:val="004F6256"/>
    <w:rsid w:val="004F68E6"/>
    <w:rsid w:val="004F6A0B"/>
    <w:rsid w:val="004F6AEF"/>
    <w:rsid w:val="004F6E2D"/>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C2"/>
    <w:rsid w:val="00501D45"/>
    <w:rsid w:val="005020CD"/>
    <w:rsid w:val="0050212F"/>
    <w:rsid w:val="00502238"/>
    <w:rsid w:val="005026BD"/>
    <w:rsid w:val="00502821"/>
    <w:rsid w:val="00502D60"/>
    <w:rsid w:val="00502E1C"/>
    <w:rsid w:val="00503040"/>
    <w:rsid w:val="005033F0"/>
    <w:rsid w:val="00503666"/>
    <w:rsid w:val="0050381D"/>
    <w:rsid w:val="00503CAC"/>
    <w:rsid w:val="00503FEB"/>
    <w:rsid w:val="005040B8"/>
    <w:rsid w:val="00504358"/>
    <w:rsid w:val="005046A9"/>
    <w:rsid w:val="005047AE"/>
    <w:rsid w:val="00504863"/>
    <w:rsid w:val="00505287"/>
    <w:rsid w:val="0050554C"/>
    <w:rsid w:val="00505CDF"/>
    <w:rsid w:val="00506033"/>
    <w:rsid w:val="005060FD"/>
    <w:rsid w:val="0050629D"/>
    <w:rsid w:val="00506362"/>
    <w:rsid w:val="00506631"/>
    <w:rsid w:val="0050679F"/>
    <w:rsid w:val="00506AFC"/>
    <w:rsid w:val="00506EA2"/>
    <w:rsid w:val="00507617"/>
    <w:rsid w:val="00507883"/>
    <w:rsid w:val="00507896"/>
    <w:rsid w:val="00507C51"/>
    <w:rsid w:val="00507C67"/>
    <w:rsid w:val="005102A6"/>
    <w:rsid w:val="005102CB"/>
    <w:rsid w:val="0051076C"/>
    <w:rsid w:val="00510945"/>
    <w:rsid w:val="00511710"/>
    <w:rsid w:val="00511FA0"/>
    <w:rsid w:val="0051241C"/>
    <w:rsid w:val="00512BED"/>
    <w:rsid w:val="00512D24"/>
    <w:rsid w:val="005133AD"/>
    <w:rsid w:val="005134F6"/>
    <w:rsid w:val="005135F1"/>
    <w:rsid w:val="00513DC0"/>
    <w:rsid w:val="00514086"/>
    <w:rsid w:val="0051447F"/>
    <w:rsid w:val="00514481"/>
    <w:rsid w:val="005147A8"/>
    <w:rsid w:val="00514BA1"/>
    <w:rsid w:val="00514C8A"/>
    <w:rsid w:val="00514CB3"/>
    <w:rsid w:val="00514EFD"/>
    <w:rsid w:val="0051544C"/>
    <w:rsid w:val="00515618"/>
    <w:rsid w:val="0051561A"/>
    <w:rsid w:val="00515834"/>
    <w:rsid w:val="005159C5"/>
    <w:rsid w:val="005160C0"/>
    <w:rsid w:val="00516502"/>
    <w:rsid w:val="00516699"/>
    <w:rsid w:val="00516B6B"/>
    <w:rsid w:val="0051713F"/>
    <w:rsid w:val="0051721A"/>
    <w:rsid w:val="00517282"/>
    <w:rsid w:val="00517338"/>
    <w:rsid w:val="00517466"/>
    <w:rsid w:val="005175C3"/>
    <w:rsid w:val="00517769"/>
    <w:rsid w:val="00517899"/>
    <w:rsid w:val="005178E4"/>
    <w:rsid w:val="00517E4D"/>
    <w:rsid w:val="00520516"/>
    <w:rsid w:val="00520604"/>
    <w:rsid w:val="00520978"/>
    <w:rsid w:val="0052108C"/>
    <w:rsid w:val="00521704"/>
    <w:rsid w:val="00521B38"/>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94"/>
    <w:rsid w:val="005267F5"/>
    <w:rsid w:val="00526985"/>
    <w:rsid w:val="00526DAD"/>
    <w:rsid w:val="0052736F"/>
    <w:rsid w:val="00527AD1"/>
    <w:rsid w:val="00527BDD"/>
    <w:rsid w:val="00527D2B"/>
    <w:rsid w:val="005302BC"/>
    <w:rsid w:val="005309C9"/>
    <w:rsid w:val="00530A5C"/>
    <w:rsid w:val="00530AB7"/>
    <w:rsid w:val="00530BEF"/>
    <w:rsid w:val="0053102B"/>
    <w:rsid w:val="005310D9"/>
    <w:rsid w:val="00531165"/>
    <w:rsid w:val="00531310"/>
    <w:rsid w:val="005313FF"/>
    <w:rsid w:val="00531ACB"/>
    <w:rsid w:val="00531B86"/>
    <w:rsid w:val="00531CA5"/>
    <w:rsid w:val="00532432"/>
    <w:rsid w:val="005326D5"/>
    <w:rsid w:val="005329F0"/>
    <w:rsid w:val="00533083"/>
    <w:rsid w:val="00533284"/>
    <w:rsid w:val="005333DE"/>
    <w:rsid w:val="0053360F"/>
    <w:rsid w:val="005337DA"/>
    <w:rsid w:val="005339DD"/>
    <w:rsid w:val="00533A87"/>
    <w:rsid w:val="00533CD9"/>
    <w:rsid w:val="00534390"/>
    <w:rsid w:val="005344F2"/>
    <w:rsid w:val="0053491E"/>
    <w:rsid w:val="00534A62"/>
    <w:rsid w:val="00534C64"/>
    <w:rsid w:val="005355CF"/>
    <w:rsid w:val="005355F0"/>
    <w:rsid w:val="0053569A"/>
    <w:rsid w:val="0053641D"/>
    <w:rsid w:val="005365A7"/>
    <w:rsid w:val="005366FE"/>
    <w:rsid w:val="0053691F"/>
    <w:rsid w:val="00536932"/>
    <w:rsid w:val="00536D2F"/>
    <w:rsid w:val="005370E0"/>
    <w:rsid w:val="00537227"/>
    <w:rsid w:val="00537552"/>
    <w:rsid w:val="00537609"/>
    <w:rsid w:val="00537747"/>
    <w:rsid w:val="00537B72"/>
    <w:rsid w:val="00540015"/>
    <w:rsid w:val="0054056C"/>
    <w:rsid w:val="0054058F"/>
    <w:rsid w:val="00540649"/>
    <w:rsid w:val="005406A0"/>
    <w:rsid w:val="0054098C"/>
    <w:rsid w:val="00540A43"/>
    <w:rsid w:val="00540B91"/>
    <w:rsid w:val="00540BE5"/>
    <w:rsid w:val="00540CD8"/>
    <w:rsid w:val="005410D0"/>
    <w:rsid w:val="005416BE"/>
    <w:rsid w:val="005419DB"/>
    <w:rsid w:val="00541B8C"/>
    <w:rsid w:val="00541E19"/>
    <w:rsid w:val="00542127"/>
    <w:rsid w:val="00542354"/>
    <w:rsid w:val="00542429"/>
    <w:rsid w:val="00542457"/>
    <w:rsid w:val="005424A0"/>
    <w:rsid w:val="005425D7"/>
    <w:rsid w:val="00542700"/>
    <w:rsid w:val="00542874"/>
    <w:rsid w:val="00543191"/>
    <w:rsid w:val="005431C8"/>
    <w:rsid w:val="00543210"/>
    <w:rsid w:val="00543975"/>
    <w:rsid w:val="00543BC2"/>
    <w:rsid w:val="00543EB0"/>
    <w:rsid w:val="00543FE2"/>
    <w:rsid w:val="00544638"/>
    <w:rsid w:val="005446CF"/>
    <w:rsid w:val="00544AD9"/>
    <w:rsid w:val="00544C24"/>
    <w:rsid w:val="00544CE8"/>
    <w:rsid w:val="00544D57"/>
    <w:rsid w:val="0054501B"/>
    <w:rsid w:val="005453B2"/>
    <w:rsid w:val="00545456"/>
    <w:rsid w:val="0054567E"/>
    <w:rsid w:val="00545D25"/>
    <w:rsid w:val="00545E8E"/>
    <w:rsid w:val="00546265"/>
    <w:rsid w:val="005463B3"/>
    <w:rsid w:val="00546862"/>
    <w:rsid w:val="00547363"/>
    <w:rsid w:val="005474B1"/>
    <w:rsid w:val="00547506"/>
    <w:rsid w:val="00547572"/>
    <w:rsid w:val="00547654"/>
    <w:rsid w:val="00550451"/>
    <w:rsid w:val="00550552"/>
    <w:rsid w:val="00550BFA"/>
    <w:rsid w:val="00550FE2"/>
    <w:rsid w:val="0055106E"/>
    <w:rsid w:val="00551550"/>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96"/>
    <w:rsid w:val="00555E03"/>
    <w:rsid w:val="00555E19"/>
    <w:rsid w:val="00556100"/>
    <w:rsid w:val="00556499"/>
    <w:rsid w:val="005565AE"/>
    <w:rsid w:val="005565EE"/>
    <w:rsid w:val="00556695"/>
    <w:rsid w:val="00556D24"/>
    <w:rsid w:val="00556EE2"/>
    <w:rsid w:val="00556F24"/>
    <w:rsid w:val="00556F4B"/>
    <w:rsid w:val="00556F6F"/>
    <w:rsid w:val="00556FB0"/>
    <w:rsid w:val="00557C85"/>
    <w:rsid w:val="00557DA6"/>
    <w:rsid w:val="00557E7C"/>
    <w:rsid w:val="0056032B"/>
    <w:rsid w:val="005605C6"/>
    <w:rsid w:val="005606F8"/>
    <w:rsid w:val="00560885"/>
    <w:rsid w:val="00560DB9"/>
    <w:rsid w:val="00560EEC"/>
    <w:rsid w:val="00560F9C"/>
    <w:rsid w:val="0056136D"/>
    <w:rsid w:val="00561433"/>
    <w:rsid w:val="005614F3"/>
    <w:rsid w:val="0056161C"/>
    <w:rsid w:val="0056162B"/>
    <w:rsid w:val="005616C0"/>
    <w:rsid w:val="0056180A"/>
    <w:rsid w:val="00561DE2"/>
    <w:rsid w:val="00561E63"/>
    <w:rsid w:val="00561F53"/>
    <w:rsid w:val="00562063"/>
    <w:rsid w:val="00562212"/>
    <w:rsid w:val="005627ED"/>
    <w:rsid w:val="005629A7"/>
    <w:rsid w:val="00562AF5"/>
    <w:rsid w:val="00562BBD"/>
    <w:rsid w:val="00562BDD"/>
    <w:rsid w:val="00563146"/>
    <w:rsid w:val="0056349E"/>
    <w:rsid w:val="00563DD7"/>
    <w:rsid w:val="00564277"/>
    <w:rsid w:val="0056455D"/>
    <w:rsid w:val="005645FF"/>
    <w:rsid w:val="00564E84"/>
    <w:rsid w:val="0056506E"/>
    <w:rsid w:val="00565119"/>
    <w:rsid w:val="00565159"/>
    <w:rsid w:val="00565336"/>
    <w:rsid w:val="0056571E"/>
    <w:rsid w:val="005658A9"/>
    <w:rsid w:val="00565922"/>
    <w:rsid w:val="00565F4F"/>
    <w:rsid w:val="00566390"/>
    <w:rsid w:val="00566C5B"/>
    <w:rsid w:val="00566D34"/>
    <w:rsid w:val="00566D3C"/>
    <w:rsid w:val="00566D60"/>
    <w:rsid w:val="0056708A"/>
    <w:rsid w:val="005672E8"/>
    <w:rsid w:val="00567343"/>
    <w:rsid w:val="00567B57"/>
    <w:rsid w:val="00567C96"/>
    <w:rsid w:val="00567D3E"/>
    <w:rsid w:val="00570258"/>
    <w:rsid w:val="00570425"/>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E3"/>
    <w:rsid w:val="0057279F"/>
    <w:rsid w:val="005729D4"/>
    <w:rsid w:val="00572B5D"/>
    <w:rsid w:val="00572C64"/>
    <w:rsid w:val="00572F7C"/>
    <w:rsid w:val="00573559"/>
    <w:rsid w:val="0057367F"/>
    <w:rsid w:val="00573B65"/>
    <w:rsid w:val="00573CC8"/>
    <w:rsid w:val="00574472"/>
    <w:rsid w:val="005746C8"/>
    <w:rsid w:val="00574B7B"/>
    <w:rsid w:val="00574CE7"/>
    <w:rsid w:val="005752FC"/>
    <w:rsid w:val="0057545E"/>
    <w:rsid w:val="0057567D"/>
    <w:rsid w:val="00575745"/>
    <w:rsid w:val="005757A9"/>
    <w:rsid w:val="00575EE0"/>
    <w:rsid w:val="00575EE4"/>
    <w:rsid w:val="00575FF4"/>
    <w:rsid w:val="0057608F"/>
    <w:rsid w:val="00576B30"/>
    <w:rsid w:val="00576EBE"/>
    <w:rsid w:val="005776F5"/>
    <w:rsid w:val="00577988"/>
    <w:rsid w:val="005779CC"/>
    <w:rsid w:val="005779CE"/>
    <w:rsid w:val="00577AAB"/>
    <w:rsid w:val="00577B4A"/>
    <w:rsid w:val="00577B78"/>
    <w:rsid w:val="00577B88"/>
    <w:rsid w:val="00577D6B"/>
    <w:rsid w:val="005800F0"/>
    <w:rsid w:val="005805BD"/>
    <w:rsid w:val="00580C0C"/>
    <w:rsid w:val="00580CE9"/>
    <w:rsid w:val="00580DD3"/>
    <w:rsid w:val="005811DF"/>
    <w:rsid w:val="00581333"/>
    <w:rsid w:val="00581406"/>
    <w:rsid w:val="00581443"/>
    <w:rsid w:val="005816EB"/>
    <w:rsid w:val="00581A51"/>
    <w:rsid w:val="005822DA"/>
    <w:rsid w:val="00582431"/>
    <w:rsid w:val="005829C3"/>
    <w:rsid w:val="0058323D"/>
    <w:rsid w:val="005832AA"/>
    <w:rsid w:val="00583667"/>
    <w:rsid w:val="00583A40"/>
    <w:rsid w:val="00583D5D"/>
    <w:rsid w:val="00584509"/>
    <w:rsid w:val="005847B0"/>
    <w:rsid w:val="00584BDB"/>
    <w:rsid w:val="005851BE"/>
    <w:rsid w:val="005852D5"/>
    <w:rsid w:val="00585A47"/>
    <w:rsid w:val="00585C70"/>
    <w:rsid w:val="005862C2"/>
    <w:rsid w:val="005863F4"/>
    <w:rsid w:val="0058657D"/>
    <w:rsid w:val="00586789"/>
    <w:rsid w:val="00586F76"/>
    <w:rsid w:val="0058756C"/>
    <w:rsid w:val="005877A8"/>
    <w:rsid w:val="00587B94"/>
    <w:rsid w:val="00587C8E"/>
    <w:rsid w:val="00587CA3"/>
    <w:rsid w:val="005902FD"/>
    <w:rsid w:val="00590A40"/>
    <w:rsid w:val="00590C50"/>
    <w:rsid w:val="00591069"/>
    <w:rsid w:val="005911DA"/>
    <w:rsid w:val="0059133B"/>
    <w:rsid w:val="00591B88"/>
    <w:rsid w:val="00592C7D"/>
    <w:rsid w:val="00593106"/>
    <w:rsid w:val="0059310C"/>
    <w:rsid w:val="00593148"/>
    <w:rsid w:val="005933F4"/>
    <w:rsid w:val="00593434"/>
    <w:rsid w:val="00593EB1"/>
    <w:rsid w:val="0059410B"/>
    <w:rsid w:val="00594D1F"/>
    <w:rsid w:val="00594F71"/>
    <w:rsid w:val="00595000"/>
    <w:rsid w:val="0059587B"/>
    <w:rsid w:val="005959ED"/>
    <w:rsid w:val="00595CB8"/>
    <w:rsid w:val="00595CDD"/>
    <w:rsid w:val="00595EF1"/>
    <w:rsid w:val="00596359"/>
    <w:rsid w:val="005969BC"/>
    <w:rsid w:val="00597748"/>
    <w:rsid w:val="00597759"/>
    <w:rsid w:val="005978EE"/>
    <w:rsid w:val="00597AD9"/>
    <w:rsid w:val="00597D19"/>
    <w:rsid w:val="00597DB7"/>
    <w:rsid w:val="005A039C"/>
    <w:rsid w:val="005A05CB"/>
    <w:rsid w:val="005A0657"/>
    <w:rsid w:val="005A06DD"/>
    <w:rsid w:val="005A0CB2"/>
    <w:rsid w:val="005A0D1E"/>
    <w:rsid w:val="005A0DB1"/>
    <w:rsid w:val="005A0F05"/>
    <w:rsid w:val="005A12A9"/>
    <w:rsid w:val="005A157D"/>
    <w:rsid w:val="005A1627"/>
    <w:rsid w:val="005A16D6"/>
    <w:rsid w:val="005A1AB0"/>
    <w:rsid w:val="005A1BF6"/>
    <w:rsid w:val="005A1C0B"/>
    <w:rsid w:val="005A1D01"/>
    <w:rsid w:val="005A200F"/>
    <w:rsid w:val="005A2380"/>
    <w:rsid w:val="005A2403"/>
    <w:rsid w:val="005A2831"/>
    <w:rsid w:val="005A2CE1"/>
    <w:rsid w:val="005A2F80"/>
    <w:rsid w:val="005A3029"/>
    <w:rsid w:val="005A33DC"/>
    <w:rsid w:val="005A3999"/>
    <w:rsid w:val="005A3E21"/>
    <w:rsid w:val="005A4646"/>
    <w:rsid w:val="005A4D75"/>
    <w:rsid w:val="005A4F7B"/>
    <w:rsid w:val="005A5069"/>
    <w:rsid w:val="005A5497"/>
    <w:rsid w:val="005A5617"/>
    <w:rsid w:val="005A5626"/>
    <w:rsid w:val="005A57D4"/>
    <w:rsid w:val="005A6144"/>
    <w:rsid w:val="005A63A8"/>
    <w:rsid w:val="005A65AD"/>
    <w:rsid w:val="005A699B"/>
    <w:rsid w:val="005A699E"/>
    <w:rsid w:val="005A6E71"/>
    <w:rsid w:val="005A7129"/>
    <w:rsid w:val="005A749F"/>
    <w:rsid w:val="005B05D1"/>
    <w:rsid w:val="005B08A3"/>
    <w:rsid w:val="005B0B4C"/>
    <w:rsid w:val="005B108A"/>
    <w:rsid w:val="005B1127"/>
    <w:rsid w:val="005B1305"/>
    <w:rsid w:val="005B14C3"/>
    <w:rsid w:val="005B14F4"/>
    <w:rsid w:val="005B191A"/>
    <w:rsid w:val="005B1CE6"/>
    <w:rsid w:val="005B24DF"/>
    <w:rsid w:val="005B2A19"/>
    <w:rsid w:val="005B3619"/>
    <w:rsid w:val="005B4B50"/>
    <w:rsid w:val="005B4B5C"/>
    <w:rsid w:val="005B4BF7"/>
    <w:rsid w:val="005B5162"/>
    <w:rsid w:val="005B5392"/>
    <w:rsid w:val="005B54E7"/>
    <w:rsid w:val="005B56D4"/>
    <w:rsid w:val="005B5A1F"/>
    <w:rsid w:val="005B5A2D"/>
    <w:rsid w:val="005B5D37"/>
    <w:rsid w:val="005B6192"/>
    <w:rsid w:val="005B6257"/>
    <w:rsid w:val="005B6494"/>
    <w:rsid w:val="005B65FE"/>
    <w:rsid w:val="005B6621"/>
    <w:rsid w:val="005B71D4"/>
    <w:rsid w:val="005B71F8"/>
    <w:rsid w:val="005B75E1"/>
    <w:rsid w:val="005B7669"/>
    <w:rsid w:val="005B775B"/>
    <w:rsid w:val="005B79E8"/>
    <w:rsid w:val="005B7B42"/>
    <w:rsid w:val="005B7BBC"/>
    <w:rsid w:val="005B7DA9"/>
    <w:rsid w:val="005B7FA2"/>
    <w:rsid w:val="005C02B3"/>
    <w:rsid w:val="005C0AE1"/>
    <w:rsid w:val="005C0AF9"/>
    <w:rsid w:val="005C0BE4"/>
    <w:rsid w:val="005C0D14"/>
    <w:rsid w:val="005C1351"/>
    <w:rsid w:val="005C13DD"/>
    <w:rsid w:val="005C16BF"/>
    <w:rsid w:val="005C1995"/>
    <w:rsid w:val="005C2322"/>
    <w:rsid w:val="005C2435"/>
    <w:rsid w:val="005C27E6"/>
    <w:rsid w:val="005C2A56"/>
    <w:rsid w:val="005C2EF7"/>
    <w:rsid w:val="005C301A"/>
    <w:rsid w:val="005C31BC"/>
    <w:rsid w:val="005C32A0"/>
    <w:rsid w:val="005C33B2"/>
    <w:rsid w:val="005C396D"/>
    <w:rsid w:val="005C3F4D"/>
    <w:rsid w:val="005C4B44"/>
    <w:rsid w:val="005C4F53"/>
    <w:rsid w:val="005C5088"/>
    <w:rsid w:val="005C5298"/>
    <w:rsid w:val="005C548F"/>
    <w:rsid w:val="005C5490"/>
    <w:rsid w:val="005C5A99"/>
    <w:rsid w:val="005C5D39"/>
    <w:rsid w:val="005C5D7F"/>
    <w:rsid w:val="005C5EB5"/>
    <w:rsid w:val="005C63ED"/>
    <w:rsid w:val="005C668D"/>
    <w:rsid w:val="005C68EF"/>
    <w:rsid w:val="005C6920"/>
    <w:rsid w:val="005C6926"/>
    <w:rsid w:val="005C6B40"/>
    <w:rsid w:val="005C6D4C"/>
    <w:rsid w:val="005C7271"/>
    <w:rsid w:val="005C7CDE"/>
    <w:rsid w:val="005D00E1"/>
    <w:rsid w:val="005D02FF"/>
    <w:rsid w:val="005D06E4"/>
    <w:rsid w:val="005D0A9A"/>
    <w:rsid w:val="005D0DF1"/>
    <w:rsid w:val="005D107C"/>
    <w:rsid w:val="005D14A6"/>
    <w:rsid w:val="005D1B33"/>
    <w:rsid w:val="005D1C62"/>
    <w:rsid w:val="005D1D62"/>
    <w:rsid w:val="005D1D95"/>
    <w:rsid w:val="005D1DF1"/>
    <w:rsid w:val="005D1FDA"/>
    <w:rsid w:val="005D1FF8"/>
    <w:rsid w:val="005D233D"/>
    <w:rsid w:val="005D2856"/>
    <w:rsid w:val="005D2C39"/>
    <w:rsid w:val="005D2C3A"/>
    <w:rsid w:val="005D3C76"/>
    <w:rsid w:val="005D3D2F"/>
    <w:rsid w:val="005D44BB"/>
    <w:rsid w:val="005D4A8F"/>
    <w:rsid w:val="005D5269"/>
    <w:rsid w:val="005D5348"/>
    <w:rsid w:val="005D5729"/>
    <w:rsid w:val="005D606A"/>
    <w:rsid w:val="005D61CE"/>
    <w:rsid w:val="005D65A6"/>
    <w:rsid w:val="005D6D74"/>
    <w:rsid w:val="005E0151"/>
    <w:rsid w:val="005E0548"/>
    <w:rsid w:val="005E0FC2"/>
    <w:rsid w:val="005E122D"/>
    <w:rsid w:val="005E1232"/>
    <w:rsid w:val="005E14C7"/>
    <w:rsid w:val="005E176F"/>
    <w:rsid w:val="005E18A5"/>
    <w:rsid w:val="005E18FC"/>
    <w:rsid w:val="005E1A2F"/>
    <w:rsid w:val="005E1C5F"/>
    <w:rsid w:val="005E1E5D"/>
    <w:rsid w:val="005E2334"/>
    <w:rsid w:val="005E2611"/>
    <w:rsid w:val="005E27AA"/>
    <w:rsid w:val="005E2CDC"/>
    <w:rsid w:val="005E2D05"/>
    <w:rsid w:val="005E2D71"/>
    <w:rsid w:val="005E34DE"/>
    <w:rsid w:val="005E3D98"/>
    <w:rsid w:val="005E487E"/>
    <w:rsid w:val="005E4F99"/>
    <w:rsid w:val="005E50F1"/>
    <w:rsid w:val="005E531A"/>
    <w:rsid w:val="005E5432"/>
    <w:rsid w:val="005E5779"/>
    <w:rsid w:val="005E58D5"/>
    <w:rsid w:val="005E5B77"/>
    <w:rsid w:val="005E5E93"/>
    <w:rsid w:val="005E692E"/>
    <w:rsid w:val="005E69B6"/>
    <w:rsid w:val="005E6C70"/>
    <w:rsid w:val="005E6C85"/>
    <w:rsid w:val="005E6FEB"/>
    <w:rsid w:val="005E7B7C"/>
    <w:rsid w:val="005F0021"/>
    <w:rsid w:val="005F00C5"/>
    <w:rsid w:val="005F00D7"/>
    <w:rsid w:val="005F0143"/>
    <w:rsid w:val="005F0422"/>
    <w:rsid w:val="005F0501"/>
    <w:rsid w:val="005F075E"/>
    <w:rsid w:val="005F078E"/>
    <w:rsid w:val="005F0B1B"/>
    <w:rsid w:val="005F0C7B"/>
    <w:rsid w:val="005F0FA9"/>
    <w:rsid w:val="005F1064"/>
    <w:rsid w:val="005F10B7"/>
    <w:rsid w:val="005F1138"/>
    <w:rsid w:val="005F136D"/>
    <w:rsid w:val="005F1844"/>
    <w:rsid w:val="005F1977"/>
    <w:rsid w:val="005F1E0F"/>
    <w:rsid w:val="005F2100"/>
    <w:rsid w:val="005F212C"/>
    <w:rsid w:val="005F2169"/>
    <w:rsid w:val="005F2194"/>
    <w:rsid w:val="005F2448"/>
    <w:rsid w:val="005F253E"/>
    <w:rsid w:val="005F2779"/>
    <w:rsid w:val="005F29CA"/>
    <w:rsid w:val="005F304D"/>
    <w:rsid w:val="005F335A"/>
    <w:rsid w:val="005F36FA"/>
    <w:rsid w:val="005F3C41"/>
    <w:rsid w:val="005F3F39"/>
    <w:rsid w:val="005F4261"/>
    <w:rsid w:val="005F461B"/>
    <w:rsid w:val="005F4697"/>
    <w:rsid w:val="005F4770"/>
    <w:rsid w:val="005F4A91"/>
    <w:rsid w:val="005F4FD3"/>
    <w:rsid w:val="005F56B6"/>
    <w:rsid w:val="005F5B67"/>
    <w:rsid w:val="005F5B94"/>
    <w:rsid w:val="005F5C73"/>
    <w:rsid w:val="005F5ED2"/>
    <w:rsid w:val="005F6289"/>
    <w:rsid w:val="005F62FE"/>
    <w:rsid w:val="005F6498"/>
    <w:rsid w:val="005F68E7"/>
    <w:rsid w:val="005F6E1E"/>
    <w:rsid w:val="005F7163"/>
    <w:rsid w:val="005F71C8"/>
    <w:rsid w:val="005F7D8D"/>
    <w:rsid w:val="00600067"/>
    <w:rsid w:val="006002CC"/>
    <w:rsid w:val="00600664"/>
    <w:rsid w:val="00600A33"/>
    <w:rsid w:val="00600B01"/>
    <w:rsid w:val="00600CD1"/>
    <w:rsid w:val="00601454"/>
    <w:rsid w:val="00601C40"/>
    <w:rsid w:val="00602180"/>
    <w:rsid w:val="006024E2"/>
    <w:rsid w:val="00602648"/>
    <w:rsid w:val="006028C9"/>
    <w:rsid w:val="00602A14"/>
    <w:rsid w:val="00602C05"/>
    <w:rsid w:val="00602F44"/>
    <w:rsid w:val="0060310B"/>
    <w:rsid w:val="00603188"/>
    <w:rsid w:val="00603189"/>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309"/>
    <w:rsid w:val="00605555"/>
    <w:rsid w:val="0060566D"/>
    <w:rsid w:val="006058F1"/>
    <w:rsid w:val="0060593A"/>
    <w:rsid w:val="00605980"/>
    <w:rsid w:val="00605C42"/>
    <w:rsid w:val="00605D81"/>
    <w:rsid w:val="006060DF"/>
    <w:rsid w:val="00606100"/>
    <w:rsid w:val="00606200"/>
    <w:rsid w:val="00606356"/>
    <w:rsid w:val="00606B56"/>
    <w:rsid w:val="00606BA9"/>
    <w:rsid w:val="00606DC4"/>
    <w:rsid w:val="006078B1"/>
    <w:rsid w:val="0060795F"/>
    <w:rsid w:val="00607CF3"/>
    <w:rsid w:val="006103C9"/>
    <w:rsid w:val="0061088E"/>
    <w:rsid w:val="00610975"/>
    <w:rsid w:val="006109C2"/>
    <w:rsid w:val="00610BD0"/>
    <w:rsid w:val="00610E11"/>
    <w:rsid w:val="00611170"/>
    <w:rsid w:val="0061146A"/>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62"/>
    <w:rsid w:val="006151B2"/>
    <w:rsid w:val="00615323"/>
    <w:rsid w:val="00615491"/>
    <w:rsid w:val="00615629"/>
    <w:rsid w:val="006159E3"/>
    <w:rsid w:val="00615EAD"/>
    <w:rsid w:val="00616177"/>
    <w:rsid w:val="00616817"/>
    <w:rsid w:val="00616E1C"/>
    <w:rsid w:val="00617242"/>
    <w:rsid w:val="00617B9A"/>
    <w:rsid w:val="006204E2"/>
    <w:rsid w:val="00620511"/>
    <w:rsid w:val="00620723"/>
    <w:rsid w:val="00620E07"/>
    <w:rsid w:val="006213F4"/>
    <w:rsid w:val="00621752"/>
    <w:rsid w:val="00621765"/>
    <w:rsid w:val="006220D5"/>
    <w:rsid w:val="006222FF"/>
    <w:rsid w:val="0062245B"/>
    <w:rsid w:val="006225D2"/>
    <w:rsid w:val="00622610"/>
    <w:rsid w:val="00622B22"/>
    <w:rsid w:val="00622B66"/>
    <w:rsid w:val="00622E65"/>
    <w:rsid w:val="00622EE8"/>
    <w:rsid w:val="0062319B"/>
    <w:rsid w:val="006231F4"/>
    <w:rsid w:val="00623752"/>
    <w:rsid w:val="0062379B"/>
    <w:rsid w:val="00623832"/>
    <w:rsid w:val="00623925"/>
    <w:rsid w:val="0062395F"/>
    <w:rsid w:val="00623ACF"/>
    <w:rsid w:val="00623C24"/>
    <w:rsid w:val="00623FBB"/>
    <w:rsid w:val="0062427E"/>
    <w:rsid w:val="00624479"/>
    <w:rsid w:val="00624497"/>
    <w:rsid w:val="006248E0"/>
    <w:rsid w:val="00624A6A"/>
    <w:rsid w:val="00624AEE"/>
    <w:rsid w:val="00624DFF"/>
    <w:rsid w:val="00624FDC"/>
    <w:rsid w:val="00625273"/>
    <w:rsid w:val="00625377"/>
    <w:rsid w:val="0062540E"/>
    <w:rsid w:val="0062559C"/>
    <w:rsid w:val="0062562C"/>
    <w:rsid w:val="00625A32"/>
    <w:rsid w:val="00625A50"/>
    <w:rsid w:val="00625E3F"/>
    <w:rsid w:val="00626522"/>
    <w:rsid w:val="0062654B"/>
    <w:rsid w:val="00626C2D"/>
    <w:rsid w:val="00626D7A"/>
    <w:rsid w:val="00626DCA"/>
    <w:rsid w:val="00626FC9"/>
    <w:rsid w:val="006274B4"/>
    <w:rsid w:val="006274FB"/>
    <w:rsid w:val="00627B48"/>
    <w:rsid w:val="00630278"/>
    <w:rsid w:val="0063038F"/>
    <w:rsid w:val="00630421"/>
    <w:rsid w:val="00630EB5"/>
    <w:rsid w:val="00631036"/>
    <w:rsid w:val="00631454"/>
    <w:rsid w:val="0063186B"/>
    <w:rsid w:val="006318B6"/>
    <w:rsid w:val="00631E7E"/>
    <w:rsid w:val="006327A1"/>
    <w:rsid w:val="006328D3"/>
    <w:rsid w:val="00632BCA"/>
    <w:rsid w:val="00632FBA"/>
    <w:rsid w:val="00633020"/>
    <w:rsid w:val="00633DAC"/>
    <w:rsid w:val="00633DC1"/>
    <w:rsid w:val="00634B08"/>
    <w:rsid w:val="00634B29"/>
    <w:rsid w:val="00634B35"/>
    <w:rsid w:val="00634C74"/>
    <w:rsid w:val="00635397"/>
    <w:rsid w:val="00635958"/>
    <w:rsid w:val="00635DC0"/>
    <w:rsid w:val="00636052"/>
    <w:rsid w:val="006368C0"/>
    <w:rsid w:val="0063696C"/>
    <w:rsid w:val="00636BB1"/>
    <w:rsid w:val="00636C2C"/>
    <w:rsid w:val="006374A2"/>
    <w:rsid w:val="006375A3"/>
    <w:rsid w:val="00637A09"/>
    <w:rsid w:val="00637C0F"/>
    <w:rsid w:val="00637DE0"/>
    <w:rsid w:val="006400DC"/>
    <w:rsid w:val="0064032E"/>
    <w:rsid w:val="006407FE"/>
    <w:rsid w:val="006408E0"/>
    <w:rsid w:val="00640FAD"/>
    <w:rsid w:val="00640FF2"/>
    <w:rsid w:val="00641947"/>
    <w:rsid w:val="00641ED3"/>
    <w:rsid w:val="00642267"/>
    <w:rsid w:val="00642389"/>
    <w:rsid w:val="00642650"/>
    <w:rsid w:val="00642798"/>
    <w:rsid w:val="0064325D"/>
    <w:rsid w:val="00643A8E"/>
    <w:rsid w:val="00643D46"/>
    <w:rsid w:val="006441A1"/>
    <w:rsid w:val="00644370"/>
    <w:rsid w:val="0064484E"/>
    <w:rsid w:val="00644929"/>
    <w:rsid w:val="00644D45"/>
    <w:rsid w:val="0064553E"/>
    <w:rsid w:val="0064572D"/>
    <w:rsid w:val="00645F72"/>
    <w:rsid w:val="0064606E"/>
    <w:rsid w:val="006460AA"/>
    <w:rsid w:val="00646176"/>
    <w:rsid w:val="006469F3"/>
    <w:rsid w:val="00647193"/>
    <w:rsid w:val="00647A26"/>
    <w:rsid w:val="00650121"/>
    <w:rsid w:val="00650243"/>
    <w:rsid w:val="006506C2"/>
    <w:rsid w:val="00650A44"/>
    <w:rsid w:val="00650FD1"/>
    <w:rsid w:val="006511DD"/>
    <w:rsid w:val="00651550"/>
    <w:rsid w:val="006518CA"/>
    <w:rsid w:val="0065197C"/>
    <w:rsid w:val="00651AA8"/>
    <w:rsid w:val="00651E34"/>
    <w:rsid w:val="00651EBA"/>
    <w:rsid w:val="00652A26"/>
    <w:rsid w:val="00652D53"/>
    <w:rsid w:val="00652D55"/>
    <w:rsid w:val="0065341E"/>
    <w:rsid w:val="006535D7"/>
    <w:rsid w:val="0065369F"/>
    <w:rsid w:val="00653898"/>
    <w:rsid w:val="00653A2A"/>
    <w:rsid w:val="00653FA4"/>
    <w:rsid w:val="00654117"/>
    <w:rsid w:val="00654492"/>
    <w:rsid w:val="00654FEE"/>
    <w:rsid w:val="00655066"/>
    <w:rsid w:val="006551C1"/>
    <w:rsid w:val="00655849"/>
    <w:rsid w:val="0065596B"/>
    <w:rsid w:val="00655C81"/>
    <w:rsid w:val="00655D42"/>
    <w:rsid w:val="00655DE3"/>
    <w:rsid w:val="0065691A"/>
    <w:rsid w:val="00656B13"/>
    <w:rsid w:val="00656CAA"/>
    <w:rsid w:val="00657021"/>
    <w:rsid w:val="0065720C"/>
    <w:rsid w:val="00657291"/>
    <w:rsid w:val="006577BC"/>
    <w:rsid w:val="00657CBA"/>
    <w:rsid w:val="00660122"/>
    <w:rsid w:val="006605DE"/>
    <w:rsid w:val="00660662"/>
    <w:rsid w:val="0066068A"/>
    <w:rsid w:val="0066072F"/>
    <w:rsid w:val="006609AA"/>
    <w:rsid w:val="006609D0"/>
    <w:rsid w:val="00660E11"/>
    <w:rsid w:val="00660E4F"/>
    <w:rsid w:val="006618E1"/>
    <w:rsid w:val="006619FB"/>
    <w:rsid w:val="00661A0A"/>
    <w:rsid w:val="00661BB7"/>
    <w:rsid w:val="00661CE8"/>
    <w:rsid w:val="006625C2"/>
    <w:rsid w:val="00662CC8"/>
    <w:rsid w:val="00662F41"/>
    <w:rsid w:val="00662F5E"/>
    <w:rsid w:val="00663B46"/>
    <w:rsid w:val="00663D9E"/>
    <w:rsid w:val="00664027"/>
    <w:rsid w:val="00664534"/>
    <w:rsid w:val="006645E2"/>
    <w:rsid w:val="00664A23"/>
    <w:rsid w:val="00664F29"/>
    <w:rsid w:val="0066500B"/>
    <w:rsid w:val="00665143"/>
    <w:rsid w:val="006658AD"/>
    <w:rsid w:val="00665BAE"/>
    <w:rsid w:val="00666821"/>
    <w:rsid w:val="006669DA"/>
    <w:rsid w:val="00666A36"/>
    <w:rsid w:val="00666D4A"/>
    <w:rsid w:val="00666FF0"/>
    <w:rsid w:val="00667A08"/>
    <w:rsid w:val="00667B52"/>
    <w:rsid w:val="00670208"/>
    <w:rsid w:val="00670461"/>
    <w:rsid w:val="00670808"/>
    <w:rsid w:val="006709E5"/>
    <w:rsid w:val="00670C4B"/>
    <w:rsid w:val="00670DB0"/>
    <w:rsid w:val="006720CE"/>
    <w:rsid w:val="00672264"/>
    <w:rsid w:val="00672C02"/>
    <w:rsid w:val="00672D66"/>
    <w:rsid w:val="00672DAC"/>
    <w:rsid w:val="006732C4"/>
    <w:rsid w:val="006734A8"/>
    <w:rsid w:val="0067367A"/>
    <w:rsid w:val="00673B4A"/>
    <w:rsid w:val="00673EA7"/>
    <w:rsid w:val="00673FA5"/>
    <w:rsid w:val="00674019"/>
    <w:rsid w:val="00674172"/>
    <w:rsid w:val="006744BC"/>
    <w:rsid w:val="00674689"/>
    <w:rsid w:val="00674801"/>
    <w:rsid w:val="00675249"/>
    <w:rsid w:val="00675613"/>
    <w:rsid w:val="0067574B"/>
    <w:rsid w:val="006757B1"/>
    <w:rsid w:val="006758F3"/>
    <w:rsid w:val="00675983"/>
    <w:rsid w:val="00675C40"/>
    <w:rsid w:val="00676071"/>
    <w:rsid w:val="00676083"/>
    <w:rsid w:val="006760E6"/>
    <w:rsid w:val="0067657A"/>
    <w:rsid w:val="0067671E"/>
    <w:rsid w:val="00676A2B"/>
    <w:rsid w:val="00676A6F"/>
    <w:rsid w:val="00676DFD"/>
    <w:rsid w:val="006771E4"/>
    <w:rsid w:val="0067791E"/>
    <w:rsid w:val="00677C6C"/>
    <w:rsid w:val="00677CF8"/>
    <w:rsid w:val="00677E0F"/>
    <w:rsid w:val="006808BB"/>
    <w:rsid w:val="00681136"/>
    <w:rsid w:val="00681CBF"/>
    <w:rsid w:val="00681D48"/>
    <w:rsid w:val="00681DD6"/>
    <w:rsid w:val="006828A6"/>
    <w:rsid w:val="00682C79"/>
    <w:rsid w:val="0068305D"/>
    <w:rsid w:val="0068310D"/>
    <w:rsid w:val="00683CE7"/>
    <w:rsid w:val="00683EF2"/>
    <w:rsid w:val="00684031"/>
    <w:rsid w:val="0068414F"/>
    <w:rsid w:val="006841FC"/>
    <w:rsid w:val="006842CD"/>
    <w:rsid w:val="00684392"/>
    <w:rsid w:val="00684815"/>
    <w:rsid w:val="00685158"/>
    <w:rsid w:val="00685A19"/>
    <w:rsid w:val="00685B9E"/>
    <w:rsid w:val="00685BAF"/>
    <w:rsid w:val="00685E21"/>
    <w:rsid w:val="006865CB"/>
    <w:rsid w:val="00686711"/>
    <w:rsid w:val="00687298"/>
    <w:rsid w:val="0068778C"/>
    <w:rsid w:val="00687EE4"/>
    <w:rsid w:val="00690255"/>
    <w:rsid w:val="0069029F"/>
    <w:rsid w:val="006905DF"/>
    <w:rsid w:val="0069097C"/>
    <w:rsid w:val="006913BB"/>
    <w:rsid w:val="0069160E"/>
    <w:rsid w:val="00691ACB"/>
    <w:rsid w:val="00691CBF"/>
    <w:rsid w:val="00691F1E"/>
    <w:rsid w:val="00692280"/>
    <w:rsid w:val="0069229A"/>
    <w:rsid w:val="00692D14"/>
    <w:rsid w:val="006931FA"/>
    <w:rsid w:val="00693302"/>
    <w:rsid w:val="00693989"/>
    <w:rsid w:val="006939B4"/>
    <w:rsid w:val="00694B66"/>
    <w:rsid w:val="00694C9A"/>
    <w:rsid w:val="00694F5E"/>
    <w:rsid w:val="00694F79"/>
    <w:rsid w:val="00694F95"/>
    <w:rsid w:val="00695096"/>
    <w:rsid w:val="006953AC"/>
    <w:rsid w:val="0069548B"/>
    <w:rsid w:val="00695698"/>
    <w:rsid w:val="006957B5"/>
    <w:rsid w:val="006959A6"/>
    <w:rsid w:val="0069635B"/>
    <w:rsid w:val="006966EE"/>
    <w:rsid w:val="00696EC6"/>
    <w:rsid w:val="0069705A"/>
    <w:rsid w:val="00697194"/>
    <w:rsid w:val="0069725E"/>
    <w:rsid w:val="00697A9B"/>
    <w:rsid w:val="00697EB8"/>
    <w:rsid w:val="006A0203"/>
    <w:rsid w:val="006A0738"/>
    <w:rsid w:val="006A0A56"/>
    <w:rsid w:val="006A0C7F"/>
    <w:rsid w:val="006A0D89"/>
    <w:rsid w:val="006A0F23"/>
    <w:rsid w:val="006A0F2F"/>
    <w:rsid w:val="006A10D1"/>
    <w:rsid w:val="006A1120"/>
    <w:rsid w:val="006A17A2"/>
    <w:rsid w:val="006A1CD1"/>
    <w:rsid w:val="006A296F"/>
    <w:rsid w:val="006A2B10"/>
    <w:rsid w:val="006A2F54"/>
    <w:rsid w:val="006A3059"/>
    <w:rsid w:val="006A3139"/>
    <w:rsid w:val="006A3550"/>
    <w:rsid w:val="006A38C7"/>
    <w:rsid w:val="006A3945"/>
    <w:rsid w:val="006A4169"/>
    <w:rsid w:val="006A424A"/>
    <w:rsid w:val="006A443F"/>
    <w:rsid w:val="006A4551"/>
    <w:rsid w:val="006A4727"/>
    <w:rsid w:val="006A48CE"/>
    <w:rsid w:val="006A49E0"/>
    <w:rsid w:val="006A4C93"/>
    <w:rsid w:val="006A4CDF"/>
    <w:rsid w:val="006A4EF9"/>
    <w:rsid w:val="006A4F77"/>
    <w:rsid w:val="006A500A"/>
    <w:rsid w:val="006A5038"/>
    <w:rsid w:val="006A52C0"/>
    <w:rsid w:val="006A54E8"/>
    <w:rsid w:val="006A56F4"/>
    <w:rsid w:val="006A59FC"/>
    <w:rsid w:val="006A5E41"/>
    <w:rsid w:val="006A6575"/>
    <w:rsid w:val="006A671E"/>
    <w:rsid w:val="006A6C3D"/>
    <w:rsid w:val="006A6CFF"/>
    <w:rsid w:val="006A6D02"/>
    <w:rsid w:val="006A6EFD"/>
    <w:rsid w:val="006A744C"/>
    <w:rsid w:val="006A759D"/>
    <w:rsid w:val="006A7632"/>
    <w:rsid w:val="006A79B9"/>
    <w:rsid w:val="006A7CD7"/>
    <w:rsid w:val="006A7EBF"/>
    <w:rsid w:val="006B00B3"/>
    <w:rsid w:val="006B05AC"/>
    <w:rsid w:val="006B0968"/>
    <w:rsid w:val="006B09F0"/>
    <w:rsid w:val="006B0AB4"/>
    <w:rsid w:val="006B0B88"/>
    <w:rsid w:val="006B108D"/>
    <w:rsid w:val="006B13DA"/>
    <w:rsid w:val="006B1413"/>
    <w:rsid w:val="006B1833"/>
    <w:rsid w:val="006B1835"/>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D6C"/>
    <w:rsid w:val="006B521C"/>
    <w:rsid w:val="006B556C"/>
    <w:rsid w:val="006B557B"/>
    <w:rsid w:val="006B5E95"/>
    <w:rsid w:val="006B627B"/>
    <w:rsid w:val="006B659A"/>
    <w:rsid w:val="006B6740"/>
    <w:rsid w:val="006B736E"/>
    <w:rsid w:val="006B7C6C"/>
    <w:rsid w:val="006C0070"/>
    <w:rsid w:val="006C05A3"/>
    <w:rsid w:val="006C08E2"/>
    <w:rsid w:val="006C099B"/>
    <w:rsid w:val="006C0A91"/>
    <w:rsid w:val="006C0E01"/>
    <w:rsid w:val="006C0EF9"/>
    <w:rsid w:val="006C0FCB"/>
    <w:rsid w:val="006C1CEB"/>
    <w:rsid w:val="006C1DEF"/>
    <w:rsid w:val="006C2E55"/>
    <w:rsid w:val="006C2F8C"/>
    <w:rsid w:val="006C3020"/>
    <w:rsid w:val="006C3D5B"/>
    <w:rsid w:val="006C3E61"/>
    <w:rsid w:val="006C3E7E"/>
    <w:rsid w:val="006C3FDA"/>
    <w:rsid w:val="006C4222"/>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70"/>
    <w:rsid w:val="006D00CC"/>
    <w:rsid w:val="006D00E6"/>
    <w:rsid w:val="006D01C7"/>
    <w:rsid w:val="006D0437"/>
    <w:rsid w:val="006D0551"/>
    <w:rsid w:val="006D089A"/>
    <w:rsid w:val="006D0B88"/>
    <w:rsid w:val="006D1969"/>
    <w:rsid w:val="006D1D27"/>
    <w:rsid w:val="006D1E79"/>
    <w:rsid w:val="006D2017"/>
    <w:rsid w:val="006D23A0"/>
    <w:rsid w:val="006D2DDB"/>
    <w:rsid w:val="006D2E32"/>
    <w:rsid w:val="006D319A"/>
    <w:rsid w:val="006D37D1"/>
    <w:rsid w:val="006D3A32"/>
    <w:rsid w:val="006D3ADF"/>
    <w:rsid w:val="006D3C6B"/>
    <w:rsid w:val="006D3DF3"/>
    <w:rsid w:val="006D3F41"/>
    <w:rsid w:val="006D434E"/>
    <w:rsid w:val="006D44C9"/>
    <w:rsid w:val="006D4977"/>
    <w:rsid w:val="006D5434"/>
    <w:rsid w:val="006D582F"/>
    <w:rsid w:val="006D615C"/>
    <w:rsid w:val="006D6314"/>
    <w:rsid w:val="006D6335"/>
    <w:rsid w:val="006D6772"/>
    <w:rsid w:val="006D6E0D"/>
    <w:rsid w:val="006D6FBA"/>
    <w:rsid w:val="006D70F1"/>
    <w:rsid w:val="006D75EA"/>
    <w:rsid w:val="006D76B0"/>
    <w:rsid w:val="006D779A"/>
    <w:rsid w:val="006D7B84"/>
    <w:rsid w:val="006D7DE0"/>
    <w:rsid w:val="006D7E43"/>
    <w:rsid w:val="006E0A7E"/>
    <w:rsid w:val="006E0AB0"/>
    <w:rsid w:val="006E0EFC"/>
    <w:rsid w:val="006E0F67"/>
    <w:rsid w:val="006E0F8A"/>
    <w:rsid w:val="006E13B0"/>
    <w:rsid w:val="006E13C8"/>
    <w:rsid w:val="006E143E"/>
    <w:rsid w:val="006E17BF"/>
    <w:rsid w:val="006E1932"/>
    <w:rsid w:val="006E1DCB"/>
    <w:rsid w:val="006E21F3"/>
    <w:rsid w:val="006E25B3"/>
    <w:rsid w:val="006E2646"/>
    <w:rsid w:val="006E27DD"/>
    <w:rsid w:val="006E2A6B"/>
    <w:rsid w:val="006E2D1F"/>
    <w:rsid w:val="006E2EDF"/>
    <w:rsid w:val="006E3186"/>
    <w:rsid w:val="006E3215"/>
    <w:rsid w:val="006E3462"/>
    <w:rsid w:val="006E34E1"/>
    <w:rsid w:val="006E3697"/>
    <w:rsid w:val="006E3D20"/>
    <w:rsid w:val="006E3F62"/>
    <w:rsid w:val="006E40DA"/>
    <w:rsid w:val="006E4159"/>
    <w:rsid w:val="006E43B6"/>
    <w:rsid w:val="006E45E4"/>
    <w:rsid w:val="006E4A82"/>
    <w:rsid w:val="006E538D"/>
    <w:rsid w:val="006E56A8"/>
    <w:rsid w:val="006E5C38"/>
    <w:rsid w:val="006E5CFB"/>
    <w:rsid w:val="006E5EDD"/>
    <w:rsid w:val="006E5EEB"/>
    <w:rsid w:val="006E6507"/>
    <w:rsid w:val="006E67DA"/>
    <w:rsid w:val="006E6D5E"/>
    <w:rsid w:val="006E7441"/>
    <w:rsid w:val="006E7512"/>
    <w:rsid w:val="006E7B9D"/>
    <w:rsid w:val="006E7BBE"/>
    <w:rsid w:val="006F031E"/>
    <w:rsid w:val="006F0448"/>
    <w:rsid w:val="006F08F5"/>
    <w:rsid w:val="006F0C0D"/>
    <w:rsid w:val="006F0D1E"/>
    <w:rsid w:val="006F12AB"/>
    <w:rsid w:val="006F15C1"/>
    <w:rsid w:val="006F1791"/>
    <w:rsid w:val="006F1B4D"/>
    <w:rsid w:val="006F1CDF"/>
    <w:rsid w:val="006F1E4F"/>
    <w:rsid w:val="006F1FC4"/>
    <w:rsid w:val="006F2017"/>
    <w:rsid w:val="006F21D0"/>
    <w:rsid w:val="006F2222"/>
    <w:rsid w:val="006F239F"/>
    <w:rsid w:val="006F241B"/>
    <w:rsid w:val="006F27AA"/>
    <w:rsid w:val="006F3560"/>
    <w:rsid w:val="006F35C3"/>
    <w:rsid w:val="006F3750"/>
    <w:rsid w:val="006F3866"/>
    <w:rsid w:val="006F3A60"/>
    <w:rsid w:val="006F41BB"/>
    <w:rsid w:val="006F445A"/>
    <w:rsid w:val="006F48D1"/>
    <w:rsid w:val="006F48E4"/>
    <w:rsid w:val="006F549A"/>
    <w:rsid w:val="006F570F"/>
    <w:rsid w:val="006F571D"/>
    <w:rsid w:val="006F602A"/>
    <w:rsid w:val="006F642E"/>
    <w:rsid w:val="006F67A9"/>
    <w:rsid w:val="006F6DDA"/>
    <w:rsid w:val="006F6DEA"/>
    <w:rsid w:val="006F729E"/>
    <w:rsid w:val="006F7831"/>
    <w:rsid w:val="006F7850"/>
    <w:rsid w:val="006F7C9A"/>
    <w:rsid w:val="006F7D53"/>
    <w:rsid w:val="00700220"/>
    <w:rsid w:val="0070026A"/>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73"/>
    <w:rsid w:val="0070553E"/>
    <w:rsid w:val="00705847"/>
    <w:rsid w:val="00705961"/>
    <w:rsid w:val="00705C88"/>
    <w:rsid w:val="00705F7D"/>
    <w:rsid w:val="00706542"/>
    <w:rsid w:val="00706756"/>
    <w:rsid w:val="00706840"/>
    <w:rsid w:val="00706D83"/>
    <w:rsid w:val="00706E24"/>
    <w:rsid w:val="00706F57"/>
    <w:rsid w:val="0070741B"/>
    <w:rsid w:val="007076DF"/>
    <w:rsid w:val="007079CB"/>
    <w:rsid w:val="00707D60"/>
    <w:rsid w:val="00707DD9"/>
    <w:rsid w:val="00707EEC"/>
    <w:rsid w:val="0071011B"/>
    <w:rsid w:val="00710304"/>
    <w:rsid w:val="00710339"/>
    <w:rsid w:val="007109A7"/>
    <w:rsid w:val="00710E89"/>
    <w:rsid w:val="0071109B"/>
    <w:rsid w:val="00711233"/>
    <w:rsid w:val="0071137E"/>
    <w:rsid w:val="007116C0"/>
    <w:rsid w:val="007116E8"/>
    <w:rsid w:val="00711DF6"/>
    <w:rsid w:val="0071231D"/>
    <w:rsid w:val="00712A1E"/>
    <w:rsid w:val="00712D22"/>
    <w:rsid w:val="00713006"/>
    <w:rsid w:val="00713067"/>
    <w:rsid w:val="0071311C"/>
    <w:rsid w:val="00713279"/>
    <w:rsid w:val="00713588"/>
    <w:rsid w:val="00713A8C"/>
    <w:rsid w:val="00713B67"/>
    <w:rsid w:val="00713C4F"/>
    <w:rsid w:val="00713E3E"/>
    <w:rsid w:val="007147FB"/>
    <w:rsid w:val="007148F5"/>
    <w:rsid w:val="00714FD3"/>
    <w:rsid w:val="007152B5"/>
    <w:rsid w:val="00715FF1"/>
    <w:rsid w:val="00716152"/>
    <w:rsid w:val="007163D0"/>
    <w:rsid w:val="007163D7"/>
    <w:rsid w:val="007165A5"/>
    <w:rsid w:val="00716885"/>
    <w:rsid w:val="00716938"/>
    <w:rsid w:val="00716ACD"/>
    <w:rsid w:val="00717048"/>
    <w:rsid w:val="00717352"/>
    <w:rsid w:val="00717533"/>
    <w:rsid w:val="00717986"/>
    <w:rsid w:val="00717AAF"/>
    <w:rsid w:val="00717D4A"/>
    <w:rsid w:val="00717F9A"/>
    <w:rsid w:val="00720119"/>
    <w:rsid w:val="00720381"/>
    <w:rsid w:val="007208C7"/>
    <w:rsid w:val="00720FAB"/>
    <w:rsid w:val="00720FB7"/>
    <w:rsid w:val="00721453"/>
    <w:rsid w:val="00721732"/>
    <w:rsid w:val="00721793"/>
    <w:rsid w:val="007217B0"/>
    <w:rsid w:val="00721F60"/>
    <w:rsid w:val="00722152"/>
    <w:rsid w:val="007223C9"/>
    <w:rsid w:val="007226DA"/>
    <w:rsid w:val="007228FE"/>
    <w:rsid w:val="00722955"/>
    <w:rsid w:val="0072295D"/>
    <w:rsid w:val="00722ACB"/>
    <w:rsid w:val="00722BD6"/>
    <w:rsid w:val="00722E3C"/>
    <w:rsid w:val="00722E3E"/>
    <w:rsid w:val="00723592"/>
    <w:rsid w:val="007237AF"/>
    <w:rsid w:val="00723BD0"/>
    <w:rsid w:val="00723E3E"/>
    <w:rsid w:val="007242F8"/>
    <w:rsid w:val="00724536"/>
    <w:rsid w:val="00724A35"/>
    <w:rsid w:val="00724A6C"/>
    <w:rsid w:val="00724C84"/>
    <w:rsid w:val="00724EA0"/>
    <w:rsid w:val="00725046"/>
    <w:rsid w:val="00725217"/>
    <w:rsid w:val="0072543B"/>
    <w:rsid w:val="00725CD5"/>
    <w:rsid w:val="007262AD"/>
    <w:rsid w:val="007262C8"/>
    <w:rsid w:val="0072639E"/>
    <w:rsid w:val="00726615"/>
    <w:rsid w:val="007267FC"/>
    <w:rsid w:val="00726EA7"/>
    <w:rsid w:val="00727026"/>
    <w:rsid w:val="00727104"/>
    <w:rsid w:val="0072711B"/>
    <w:rsid w:val="007272C9"/>
    <w:rsid w:val="007274F5"/>
    <w:rsid w:val="007275AF"/>
    <w:rsid w:val="00727994"/>
    <w:rsid w:val="00727A2E"/>
    <w:rsid w:val="00727D38"/>
    <w:rsid w:val="00727DFF"/>
    <w:rsid w:val="00727F69"/>
    <w:rsid w:val="0073001E"/>
    <w:rsid w:val="00730208"/>
    <w:rsid w:val="00730227"/>
    <w:rsid w:val="00730405"/>
    <w:rsid w:val="007304B2"/>
    <w:rsid w:val="007307E9"/>
    <w:rsid w:val="0073094D"/>
    <w:rsid w:val="00730CBF"/>
    <w:rsid w:val="00730CED"/>
    <w:rsid w:val="00730DAF"/>
    <w:rsid w:val="007310F9"/>
    <w:rsid w:val="00731114"/>
    <w:rsid w:val="00731241"/>
    <w:rsid w:val="00731398"/>
    <w:rsid w:val="00731509"/>
    <w:rsid w:val="00731677"/>
    <w:rsid w:val="007318C4"/>
    <w:rsid w:val="007321EA"/>
    <w:rsid w:val="00732299"/>
    <w:rsid w:val="00732643"/>
    <w:rsid w:val="00732A90"/>
    <w:rsid w:val="00732E32"/>
    <w:rsid w:val="0073318B"/>
    <w:rsid w:val="007336EF"/>
    <w:rsid w:val="00733E87"/>
    <w:rsid w:val="007340A6"/>
    <w:rsid w:val="007343EA"/>
    <w:rsid w:val="0073440B"/>
    <w:rsid w:val="00734629"/>
    <w:rsid w:val="00734A1B"/>
    <w:rsid w:val="00734A9C"/>
    <w:rsid w:val="00734CA1"/>
    <w:rsid w:val="00734D0A"/>
    <w:rsid w:val="0073540F"/>
    <w:rsid w:val="007358BC"/>
    <w:rsid w:val="007358C0"/>
    <w:rsid w:val="00735940"/>
    <w:rsid w:val="00735AF5"/>
    <w:rsid w:val="00735B55"/>
    <w:rsid w:val="00735FD8"/>
    <w:rsid w:val="00736018"/>
    <w:rsid w:val="0073698A"/>
    <w:rsid w:val="00737550"/>
    <w:rsid w:val="00737598"/>
    <w:rsid w:val="00737635"/>
    <w:rsid w:val="007377C4"/>
    <w:rsid w:val="00737BF7"/>
    <w:rsid w:val="00737FDE"/>
    <w:rsid w:val="007400B8"/>
    <w:rsid w:val="00740167"/>
    <w:rsid w:val="007407F7"/>
    <w:rsid w:val="00740954"/>
    <w:rsid w:val="00740FD5"/>
    <w:rsid w:val="00741046"/>
    <w:rsid w:val="00741725"/>
    <w:rsid w:val="00741BD5"/>
    <w:rsid w:val="00741F26"/>
    <w:rsid w:val="0074253B"/>
    <w:rsid w:val="00742BAE"/>
    <w:rsid w:val="00742CF1"/>
    <w:rsid w:val="00742D71"/>
    <w:rsid w:val="00742E7C"/>
    <w:rsid w:val="0074342B"/>
    <w:rsid w:val="00743433"/>
    <w:rsid w:val="00743A14"/>
    <w:rsid w:val="00743CB1"/>
    <w:rsid w:val="00744024"/>
    <w:rsid w:val="0074417D"/>
    <w:rsid w:val="00744715"/>
    <w:rsid w:val="00745189"/>
    <w:rsid w:val="007454E0"/>
    <w:rsid w:val="007455F3"/>
    <w:rsid w:val="007457C7"/>
    <w:rsid w:val="00745BA2"/>
    <w:rsid w:val="00745C70"/>
    <w:rsid w:val="00745E67"/>
    <w:rsid w:val="00746006"/>
    <w:rsid w:val="00746734"/>
    <w:rsid w:val="00746996"/>
    <w:rsid w:val="00746DD5"/>
    <w:rsid w:val="00746E4E"/>
    <w:rsid w:val="0074701B"/>
    <w:rsid w:val="00747325"/>
    <w:rsid w:val="00747611"/>
    <w:rsid w:val="00747669"/>
    <w:rsid w:val="007477B6"/>
    <w:rsid w:val="00747851"/>
    <w:rsid w:val="007478A0"/>
    <w:rsid w:val="0074797B"/>
    <w:rsid w:val="007502CD"/>
    <w:rsid w:val="00750519"/>
    <w:rsid w:val="007506C6"/>
    <w:rsid w:val="0075081F"/>
    <w:rsid w:val="0075083C"/>
    <w:rsid w:val="0075140E"/>
    <w:rsid w:val="007515C1"/>
    <w:rsid w:val="007516E0"/>
    <w:rsid w:val="007516E3"/>
    <w:rsid w:val="00751B9C"/>
    <w:rsid w:val="00751C9C"/>
    <w:rsid w:val="00752BF3"/>
    <w:rsid w:val="00752CD8"/>
    <w:rsid w:val="00752EAC"/>
    <w:rsid w:val="00753180"/>
    <w:rsid w:val="0075384F"/>
    <w:rsid w:val="0075390E"/>
    <w:rsid w:val="00753A3E"/>
    <w:rsid w:val="00753B0C"/>
    <w:rsid w:val="00753B2B"/>
    <w:rsid w:val="00753C2B"/>
    <w:rsid w:val="00753FD4"/>
    <w:rsid w:val="007540D1"/>
    <w:rsid w:val="00754218"/>
    <w:rsid w:val="0075463C"/>
    <w:rsid w:val="00754A3E"/>
    <w:rsid w:val="00754B7C"/>
    <w:rsid w:val="00754D07"/>
    <w:rsid w:val="00754E28"/>
    <w:rsid w:val="00754EF3"/>
    <w:rsid w:val="007550F3"/>
    <w:rsid w:val="0075530E"/>
    <w:rsid w:val="00755800"/>
    <w:rsid w:val="0075590C"/>
    <w:rsid w:val="00755B55"/>
    <w:rsid w:val="00755DB0"/>
    <w:rsid w:val="00755FA2"/>
    <w:rsid w:val="0075646A"/>
    <w:rsid w:val="007565FA"/>
    <w:rsid w:val="00756876"/>
    <w:rsid w:val="007569B5"/>
    <w:rsid w:val="00756A02"/>
    <w:rsid w:val="00756E3A"/>
    <w:rsid w:val="00757322"/>
    <w:rsid w:val="00757974"/>
    <w:rsid w:val="007579F6"/>
    <w:rsid w:val="00757EEA"/>
    <w:rsid w:val="00760071"/>
    <w:rsid w:val="00760114"/>
    <w:rsid w:val="00760321"/>
    <w:rsid w:val="00760642"/>
    <w:rsid w:val="0076075B"/>
    <w:rsid w:val="0076084E"/>
    <w:rsid w:val="00760851"/>
    <w:rsid w:val="00760B10"/>
    <w:rsid w:val="00760E58"/>
    <w:rsid w:val="00761016"/>
    <w:rsid w:val="007611CC"/>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931"/>
    <w:rsid w:val="00764168"/>
    <w:rsid w:val="00764713"/>
    <w:rsid w:val="007649C8"/>
    <w:rsid w:val="00764E45"/>
    <w:rsid w:val="00765460"/>
    <w:rsid w:val="00765629"/>
    <w:rsid w:val="007657B6"/>
    <w:rsid w:val="00765876"/>
    <w:rsid w:val="0076599B"/>
    <w:rsid w:val="00765AFA"/>
    <w:rsid w:val="00766437"/>
    <w:rsid w:val="007669FF"/>
    <w:rsid w:val="00766D8F"/>
    <w:rsid w:val="00766E41"/>
    <w:rsid w:val="00767011"/>
    <w:rsid w:val="00767658"/>
    <w:rsid w:val="00767841"/>
    <w:rsid w:val="00767ECD"/>
    <w:rsid w:val="00770350"/>
    <w:rsid w:val="007703CC"/>
    <w:rsid w:val="00770572"/>
    <w:rsid w:val="00770799"/>
    <w:rsid w:val="007708EE"/>
    <w:rsid w:val="00770B29"/>
    <w:rsid w:val="00770F30"/>
    <w:rsid w:val="00771126"/>
    <w:rsid w:val="00771234"/>
    <w:rsid w:val="00771277"/>
    <w:rsid w:val="00771671"/>
    <w:rsid w:val="0077172B"/>
    <w:rsid w:val="00771762"/>
    <w:rsid w:val="007717B8"/>
    <w:rsid w:val="00771BF8"/>
    <w:rsid w:val="00771E42"/>
    <w:rsid w:val="007725F4"/>
    <w:rsid w:val="00772805"/>
    <w:rsid w:val="00772BD3"/>
    <w:rsid w:val="00773029"/>
    <w:rsid w:val="0077342F"/>
    <w:rsid w:val="007739D2"/>
    <w:rsid w:val="00773B43"/>
    <w:rsid w:val="00773B8F"/>
    <w:rsid w:val="00773BE9"/>
    <w:rsid w:val="00773D2A"/>
    <w:rsid w:val="007740FC"/>
    <w:rsid w:val="00774567"/>
    <w:rsid w:val="0077474F"/>
    <w:rsid w:val="00774D99"/>
    <w:rsid w:val="00775572"/>
    <w:rsid w:val="00775597"/>
    <w:rsid w:val="007755F9"/>
    <w:rsid w:val="00775627"/>
    <w:rsid w:val="00775AF9"/>
    <w:rsid w:val="00776559"/>
    <w:rsid w:val="00776867"/>
    <w:rsid w:val="00776D17"/>
    <w:rsid w:val="00776F7F"/>
    <w:rsid w:val="007772EE"/>
    <w:rsid w:val="007774B4"/>
    <w:rsid w:val="0077751C"/>
    <w:rsid w:val="00777A57"/>
    <w:rsid w:val="00777DDA"/>
    <w:rsid w:val="007806BE"/>
    <w:rsid w:val="007806DA"/>
    <w:rsid w:val="0078075B"/>
    <w:rsid w:val="00780A98"/>
    <w:rsid w:val="00780EC9"/>
    <w:rsid w:val="00781AC3"/>
    <w:rsid w:val="00781DDA"/>
    <w:rsid w:val="00782552"/>
    <w:rsid w:val="007826BF"/>
    <w:rsid w:val="00782A09"/>
    <w:rsid w:val="007834FA"/>
    <w:rsid w:val="007837BC"/>
    <w:rsid w:val="0078391A"/>
    <w:rsid w:val="00784219"/>
    <w:rsid w:val="0078471D"/>
    <w:rsid w:val="00785033"/>
    <w:rsid w:val="007850B9"/>
    <w:rsid w:val="00785302"/>
    <w:rsid w:val="007854CE"/>
    <w:rsid w:val="00785A36"/>
    <w:rsid w:val="0078604C"/>
    <w:rsid w:val="007863D8"/>
    <w:rsid w:val="00786594"/>
    <w:rsid w:val="00786746"/>
    <w:rsid w:val="00786775"/>
    <w:rsid w:val="00786904"/>
    <w:rsid w:val="00786965"/>
    <w:rsid w:val="00786A21"/>
    <w:rsid w:val="00787256"/>
    <w:rsid w:val="007878F9"/>
    <w:rsid w:val="00787BD1"/>
    <w:rsid w:val="007901E4"/>
    <w:rsid w:val="007903CB"/>
    <w:rsid w:val="007904A5"/>
    <w:rsid w:val="007904B4"/>
    <w:rsid w:val="00790505"/>
    <w:rsid w:val="00790AE8"/>
    <w:rsid w:val="00790B6E"/>
    <w:rsid w:val="00791D55"/>
    <w:rsid w:val="00791DF1"/>
    <w:rsid w:val="007922C8"/>
    <w:rsid w:val="00792427"/>
    <w:rsid w:val="00792952"/>
    <w:rsid w:val="00792B35"/>
    <w:rsid w:val="00792C3B"/>
    <w:rsid w:val="00792E35"/>
    <w:rsid w:val="00793032"/>
    <w:rsid w:val="0079381F"/>
    <w:rsid w:val="00793C62"/>
    <w:rsid w:val="00793D30"/>
    <w:rsid w:val="00793E95"/>
    <w:rsid w:val="007940E5"/>
    <w:rsid w:val="00794319"/>
    <w:rsid w:val="007944FF"/>
    <w:rsid w:val="007948B4"/>
    <w:rsid w:val="00794ED5"/>
    <w:rsid w:val="00794F50"/>
    <w:rsid w:val="00795238"/>
    <w:rsid w:val="00795810"/>
    <w:rsid w:val="00795A97"/>
    <w:rsid w:val="00795B64"/>
    <w:rsid w:val="00796474"/>
    <w:rsid w:val="007969FB"/>
    <w:rsid w:val="00797082"/>
    <w:rsid w:val="0079748E"/>
    <w:rsid w:val="007976DA"/>
    <w:rsid w:val="0079796E"/>
    <w:rsid w:val="00797AE8"/>
    <w:rsid w:val="00797B34"/>
    <w:rsid w:val="00797C18"/>
    <w:rsid w:val="00797DFD"/>
    <w:rsid w:val="007A026A"/>
    <w:rsid w:val="007A0327"/>
    <w:rsid w:val="007A0727"/>
    <w:rsid w:val="007A0BA8"/>
    <w:rsid w:val="007A0C9E"/>
    <w:rsid w:val="007A0D1D"/>
    <w:rsid w:val="007A0E4E"/>
    <w:rsid w:val="007A163E"/>
    <w:rsid w:val="007A1828"/>
    <w:rsid w:val="007A192D"/>
    <w:rsid w:val="007A1EB4"/>
    <w:rsid w:val="007A20A9"/>
    <w:rsid w:val="007A20FA"/>
    <w:rsid w:val="007A22FA"/>
    <w:rsid w:val="007A2335"/>
    <w:rsid w:val="007A24B5"/>
    <w:rsid w:val="007A2B06"/>
    <w:rsid w:val="007A2F57"/>
    <w:rsid w:val="007A37F7"/>
    <w:rsid w:val="007A38B0"/>
    <w:rsid w:val="007A3FDC"/>
    <w:rsid w:val="007A40A1"/>
    <w:rsid w:val="007A4503"/>
    <w:rsid w:val="007A4692"/>
    <w:rsid w:val="007A4AAE"/>
    <w:rsid w:val="007A4AD3"/>
    <w:rsid w:val="007A4BCE"/>
    <w:rsid w:val="007A5011"/>
    <w:rsid w:val="007A51E1"/>
    <w:rsid w:val="007A5621"/>
    <w:rsid w:val="007A5AE6"/>
    <w:rsid w:val="007A5AFB"/>
    <w:rsid w:val="007A5B97"/>
    <w:rsid w:val="007A5C0D"/>
    <w:rsid w:val="007A5D90"/>
    <w:rsid w:val="007A6247"/>
    <w:rsid w:val="007A634D"/>
    <w:rsid w:val="007A6499"/>
    <w:rsid w:val="007A6AF0"/>
    <w:rsid w:val="007A7107"/>
    <w:rsid w:val="007A7413"/>
    <w:rsid w:val="007A7B4F"/>
    <w:rsid w:val="007A7D40"/>
    <w:rsid w:val="007A7DEB"/>
    <w:rsid w:val="007A7ED2"/>
    <w:rsid w:val="007B0642"/>
    <w:rsid w:val="007B0716"/>
    <w:rsid w:val="007B07AD"/>
    <w:rsid w:val="007B089A"/>
    <w:rsid w:val="007B0CCF"/>
    <w:rsid w:val="007B14BE"/>
    <w:rsid w:val="007B2102"/>
    <w:rsid w:val="007B2128"/>
    <w:rsid w:val="007B235D"/>
    <w:rsid w:val="007B2459"/>
    <w:rsid w:val="007B2BAE"/>
    <w:rsid w:val="007B2C5A"/>
    <w:rsid w:val="007B3264"/>
    <w:rsid w:val="007B338C"/>
    <w:rsid w:val="007B3713"/>
    <w:rsid w:val="007B3A0D"/>
    <w:rsid w:val="007B3E23"/>
    <w:rsid w:val="007B3EA3"/>
    <w:rsid w:val="007B4309"/>
    <w:rsid w:val="007B43E2"/>
    <w:rsid w:val="007B447F"/>
    <w:rsid w:val="007B4799"/>
    <w:rsid w:val="007B48BB"/>
    <w:rsid w:val="007B4C68"/>
    <w:rsid w:val="007B4E6B"/>
    <w:rsid w:val="007B5554"/>
    <w:rsid w:val="007B5F6B"/>
    <w:rsid w:val="007B6B7C"/>
    <w:rsid w:val="007B6D4F"/>
    <w:rsid w:val="007B6D78"/>
    <w:rsid w:val="007B7529"/>
    <w:rsid w:val="007B78A6"/>
    <w:rsid w:val="007B7BDF"/>
    <w:rsid w:val="007B7CEF"/>
    <w:rsid w:val="007B7F39"/>
    <w:rsid w:val="007C0639"/>
    <w:rsid w:val="007C0A04"/>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96"/>
    <w:rsid w:val="007C402E"/>
    <w:rsid w:val="007C41A3"/>
    <w:rsid w:val="007C427D"/>
    <w:rsid w:val="007C43AD"/>
    <w:rsid w:val="007C43F5"/>
    <w:rsid w:val="007C4703"/>
    <w:rsid w:val="007C4E5F"/>
    <w:rsid w:val="007C5423"/>
    <w:rsid w:val="007C559B"/>
    <w:rsid w:val="007C575E"/>
    <w:rsid w:val="007C6607"/>
    <w:rsid w:val="007C6AE0"/>
    <w:rsid w:val="007C6BE3"/>
    <w:rsid w:val="007C6F18"/>
    <w:rsid w:val="007C752A"/>
    <w:rsid w:val="007C7BBC"/>
    <w:rsid w:val="007C7C75"/>
    <w:rsid w:val="007D0134"/>
    <w:rsid w:val="007D0901"/>
    <w:rsid w:val="007D0921"/>
    <w:rsid w:val="007D0C87"/>
    <w:rsid w:val="007D0DC2"/>
    <w:rsid w:val="007D106E"/>
    <w:rsid w:val="007D1350"/>
    <w:rsid w:val="007D14D6"/>
    <w:rsid w:val="007D1705"/>
    <w:rsid w:val="007D1732"/>
    <w:rsid w:val="007D1834"/>
    <w:rsid w:val="007D1B28"/>
    <w:rsid w:val="007D1D09"/>
    <w:rsid w:val="007D1E12"/>
    <w:rsid w:val="007D21B5"/>
    <w:rsid w:val="007D2417"/>
    <w:rsid w:val="007D2568"/>
    <w:rsid w:val="007D2574"/>
    <w:rsid w:val="007D2647"/>
    <w:rsid w:val="007D2A36"/>
    <w:rsid w:val="007D2C5A"/>
    <w:rsid w:val="007D2F59"/>
    <w:rsid w:val="007D3780"/>
    <w:rsid w:val="007D3B13"/>
    <w:rsid w:val="007D46CA"/>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373"/>
    <w:rsid w:val="007D747B"/>
    <w:rsid w:val="007D7715"/>
    <w:rsid w:val="007D7C1F"/>
    <w:rsid w:val="007E054B"/>
    <w:rsid w:val="007E0596"/>
    <w:rsid w:val="007E0856"/>
    <w:rsid w:val="007E1181"/>
    <w:rsid w:val="007E1360"/>
    <w:rsid w:val="007E1C3A"/>
    <w:rsid w:val="007E2195"/>
    <w:rsid w:val="007E255D"/>
    <w:rsid w:val="007E2D86"/>
    <w:rsid w:val="007E3266"/>
    <w:rsid w:val="007E3496"/>
    <w:rsid w:val="007E361F"/>
    <w:rsid w:val="007E374E"/>
    <w:rsid w:val="007E3AF6"/>
    <w:rsid w:val="007E3FEC"/>
    <w:rsid w:val="007E44E5"/>
    <w:rsid w:val="007E473E"/>
    <w:rsid w:val="007E4744"/>
    <w:rsid w:val="007E4BCD"/>
    <w:rsid w:val="007E4C12"/>
    <w:rsid w:val="007E4CDF"/>
    <w:rsid w:val="007E5724"/>
    <w:rsid w:val="007E627A"/>
    <w:rsid w:val="007E62C3"/>
    <w:rsid w:val="007E6390"/>
    <w:rsid w:val="007E6406"/>
    <w:rsid w:val="007E6425"/>
    <w:rsid w:val="007E64D4"/>
    <w:rsid w:val="007E64F4"/>
    <w:rsid w:val="007E6544"/>
    <w:rsid w:val="007E6C69"/>
    <w:rsid w:val="007E72C6"/>
    <w:rsid w:val="007E76FF"/>
    <w:rsid w:val="007E7976"/>
    <w:rsid w:val="007E7BB8"/>
    <w:rsid w:val="007F04D6"/>
    <w:rsid w:val="007F06BC"/>
    <w:rsid w:val="007F08C9"/>
    <w:rsid w:val="007F08E5"/>
    <w:rsid w:val="007F0A62"/>
    <w:rsid w:val="007F0E24"/>
    <w:rsid w:val="007F1516"/>
    <w:rsid w:val="007F164E"/>
    <w:rsid w:val="007F22C6"/>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B5D"/>
    <w:rsid w:val="007F60D0"/>
    <w:rsid w:val="007F6276"/>
    <w:rsid w:val="007F6616"/>
    <w:rsid w:val="007F66B8"/>
    <w:rsid w:val="007F6BEC"/>
    <w:rsid w:val="007F721A"/>
    <w:rsid w:val="007F7431"/>
    <w:rsid w:val="007F7D7A"/>
    <w:rsid w:val="0080073F"/>
    <w:rsid w:val="00800808"/>
    <w:rsid w:val="00800967"/>
    <w:rsid w:val="008009C1"/>
    <w:rsid w:val="00800E18"/>
    <w:rsid w:val="00801702"/>
    <w:rsid w:val="00801B65"/>
    <w:rsid w:val="00801E1C"/>
    <w:rsid w:val="00801F19"/>
    <w:rsid w:val="008020F5"/>
    <w:rsid w:val="008024EB"/>
    <w:rsid w:val="008026CC"/>
    <w:rsid w:val="00802A23"/>
    <w:rsid w:val="00802E86"/>
    <w:rsid w:val="00802EF1"/>
    <w:rsid w:val="00803A6F"/>
    <w:rsid w:val="00803F62"/>
    <w:rsid w:val="0080402C"/>
    <w:rsid w:val="0080403A"/>
    <w:rsid w:val="008040E5"/>
    <w:rsid w:val="00804186"/>
    <w:rsid w:val="0080428B"/>
    <w:rsid w:val="008046C5"/>
    <w:rsid w:val="00804A37"/>
    <w:rsid w:val="008051EE"/>
    <w:rsid w:val="00805216"/>
    <w:rsid w:val="00805310"/>
    <w:rsid w:val="00805768"/>
    <w:rsid w:val="00805799"/>
    <w:rsid w:val="00805811"/>
    <w:rsid w:val="00805821"/>
    <w:rsid w:val="00805B20"/>
    <w:rsid w:val="00805D93"/>
    <w:rsid w:val="00806B68"/>
    <w:rsid w:val="00807456"/>
    <w:rsid w:val="0080749B"/>
    <w:rsid w:val="00807A5A"/>
    <w:rsid w:val="00810146"/>
    <w:rsid w:val="0081022B"/>
    <w:rsid w:val="00810A92"/>
    <w:rsid w:val="00810E5A"/>
    <w:rsid w:val="00810EDE"/>
    <w:rsid w:val="00810F21"/>
    <w:rsid w:val="00810FB4"/>
    <w:rsid w:val="008112A2"/>
    <w:rsid w:val="00811CB0"/>
    <w:rsid w:val="00811DB9"/>
    <w:rsid w:val="0081219D"/>
    <w:rsid w:val="0081219E"/>
    <w:rsid w:val="008121AB"/>
    <w:rsid w:val="0081221C"/>
    <w:rsid w:val="0081247E"/>
    <w:rsid w:val="00812510"/>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DA5"/>
    <w:rsid w:val="00815E51"/>
    <w:rsid w:val="00815FB2"/>
    <w:rsid w:val="00815FC3"/>
    <w:rsid w:val="00815FFB"/>
    <w:rsid w:val="0081612C"/>
    <w:rsid w:val="008161EA"/>
    <w:rsid w:val="008164D4"/>
    <w:rsid w:val="00816570"/>
    <w:rsid w:val="00816998"/>
    <w:rsid w:val="00816F3E"/>
    <w:rsid w:val="008172F2"/>
    <w:rsid w:val="00817675"/>
    <w:rsid w:val="008176D9"/>
    <w:rsid w:val="008177CD"/>
    <w:rsid w:val="00817A1D"/>
    <w:rsid w:val="0082072C"/>
    <w:rsid w:val="00820A6A"/>
    <w:rsid w:val="00820AFC"/>
    <w:rsid w:val="00820B40"/>
    <w:rsid w:val="00820BF8"/>
    <w:rsid w:val="00820CDD"/>
    <w:rsid w:val="00820D7C"/>
    <w:rsid w:val="00820FE2"/>
    <w:rsid w:val="00821288"/>
    <w:rsid w:val="00821781"/>
    <w:rsid w:val="00821916"/>
    <w:rsid w:val="00821A0C"/>
    <w:rsid w:val="00821F78"/>
    <w:rsid w:val="0082218F"/>
    <w:rsid w:val="00822656"/>
    <w:rsid w:val="0082278B"/>
    <w:rsid w:val="00822B25"/>
    <w:rsid w:val="00822F0D"/>
    <w:rsid w:val="00823171"/>
    <w:rsid w:val="0082353B"/>
    <w:rsid w:val="00823BE0"/>
    <w:rsid w:val="00823BFD"/>
    <w:rsid w:val="00823C7B"/>
    <w:rsid w:val="0082410A"/>
    <w:rsid w:val="0082465B"/>
    <w:rsid w:val="0082469D"/>
    <w:rsid w:val="00824861"/>
    <w:rsid w:val="00824899"/>
    <w:rsid w:val="0082520C"/>
    <w:rsid w:val="0082520E"/>
    <w:rsid w:val="008252C7"/>
    <w:rsid w:val="008254FC"/>
    <w:rsid w:val="00825598"/>
    <w:rsid w:val="0082595F"/>
    <w:rsid w:val="00825C38"/>
    <w:rsid w:val="008260CD"/>
    <w:rsid w:val="00826EEE"/>
    <w:rsid w:val="00827257"/>
    <w:rsid w:val="00830956"/>
    <w:rsid w:val="0083122D"/>
    <w:rsid w:val="0083139A"/>
    <w:rsid w:val="00831977"/>
    <w:rsid w:val="00831BD7"/>
    <w:rsid w:val="00831F61"/>
    <w:rsid w:val="00832564"/>
    <w:rsid w:val="008331F3"/>
    <w:rsid w:val="008337DE"/>
    <w:rsid w:val="00833911"/>
    <w:rsid w:val="00833B00"/>
    <w:rsid w:val="00834115"/>
    <w:rsid w:val="00834673"/>
    <w:rsid w:val="00834839"/>
    <w:rsid w:val="00834929"/>
    <w:rsid w:val="00834A47"/>
    <w:rsid w:val="00834F58"/>
    <w:rsid w:val="00835EB6"/>
    <w:rsid w:val="00835FA9"/>
    <w:rsid w:val="00836BF4"/>
    <w:rsid w:val="00836E6D"/>
    <w:rsid w:val="00837753"/>
    <w:rsid w:val="00837B79"/>
    <w:rsid w:val="00837D4A"/>
    <w:rsid w:val="00837EC8"/>
    <w:rsid w:val="00840030"/>
    <w:rsid w:val="00840364"/>
    <w:rsid w:val="00840E10"/>
    <w:rsid w:val="0084157B"/>
    <w:rsid w:val="00841BC4"/>
    <w:rsid w:val="00841BE7"/>
    <w:rsid w:val="00841EBF"/>
    <w:rsid w:val="00841F94"/>
    <w:rsid w:val="008423A9"/>
    <w:rsid w:val="00842A1C"/>
    <w:rsid w:val="00842B3D"/>
    <w:rsid w:val="00842CAD"/>
    <w:rsid w:val="00842E4F"/>
    <w:rsid w:val="00842F08"/>
    <w:rsid w:val="00842F4C"/>
    <w:rsid w:val="008438E1"/>
    <w:rsid w:val="008439FC"/>
    <w:rsid w:val="00843AEC"/>
    <w:rsid w:val="00843CCB"/>
    <w:rsid w:val="00844295"/>
    <w:rsid w:val="008443D9"/>
    <w:rsid w:val="0084485F"/>
    <w:rsid w:val="00844A5E"/>
    <w:rsid w:val="00844C48"/>
    <w:rsid w:val="008450A9"/>
    <w:rsid w:val="0084571A"/>
    <w:rsid w:val="008457D5"/>
    <w:rsid w:val="008459D0"/>
    <w:rsid w:val="00845CE8"/>
    <w:rsid w:val="00845DD0"/>
    <w:rsid w:val="0084629B"/>
    <w:rsid w:val="0084679C"/>
    <w:rsid w:val="00846B71"/>
    <w:rsid w:val="00846DA9"/>
    <w:rsid w:val="00847241"/>
    <w:rsid w:val="00847411"/>
    <w:rsid w:val="008475C9"/>
    <w:rsid w:val="00847ABD"/>
    <w:rsid w:val="00847AE9"/>
    <w:rsid w:val="00847BAB"/>
    <w:rsid w:val="00850073"/>
    <w:rsid w:val="0085045F"/>
    <w:rsid w:val="00850833"/>
    <w:rsid w:val="008508EC"/>
    <w:rsid w:val="0085099D"/>
    <w:rsid w:val="00850CEC"/>
    <w:rsid w:val="00850D8B"/>
    <w:rsid w:val="00851187"/>
    <w:rsid w:val="0085124B"/>
    <w:rsid w:val="008512C6"/>
    <w:rsid w:val="008514C9"/>
    <w:rsid w:val="00851719"/>
    <w:rsid w:val="00851B57"/>
    <w:rsid w:val="00851E92"/>
    <w:rsid w:val="00851F00"/>
    <w:rsid w:val="00852473"/>
    <w:rsid w:val="00852548"/>
    <w:rsid w:val="008525AD"/>
    <w:rsid w:val="00852725"/>
    <w:rsid w:val="00852C22"/>
    <w:rsid w:val="00852DE8"/>
    <w:rsid w:val="0085348E"/>
    <w:rsid w:val="008534D0"/>
    <w:rsid w:val="0085364E"/>
    <w:rsid w:val="0085367B"/>
    <w:rsid w:val="0085378A"/>
    <w:rsid w:val="008537FB"/>
    <w:rsid w:val="008538D9"/>
    <w:rsid w:val="00853BB6"/>
    <w:rsid w:val="00854058"/>
    <w:rsid w:val="0085405B"/>
    <w:rsid w:val="00854335"/>
    <w:rsid w:val="008545B6"/>
    <w:rsid w:val="00854690"/>
    <w:rsid w:val="0085494D"/>
    <w:rsid w:val="00854CC9"/>
    <w:rsid w:val="00854DF0"/>
    <w:rsid w:val="00855D97"/>
    <w:rsid w:val="00855F92"/>
    <w:rsid w:val="0085605D"/>
    <w:rsid w:val="0085614C"/>
    <w:rsid w:val="00856228"/>
    <w:rsid w:val="00856260"/>
    <w:rsid w:val="008564A4"/>
    <w:rsid w:val="008565D9"/>
    <w:rsid w:val="008567F1"/>
    <w:rsid w:val="008568C8"/>
    <w:rsid w:val="00856933"/>
    <w:rsid w:val="00856D51"/>
    <w:rsid w:val="008576CB"/>
    <w:rsid w:val="0085788C"/>
    <w:rsid w:val="00857BCE"/>
    <w:rsid w:val="00857FB0"/>
    <w:rsid w:val="00860105"/>
    <w:rsid w:val="00860691"/>
    <w:rsid w:val="00860E44"/>
    <w:rsid w:val="008610E8"/>
    <w:rsid w:val="00861417"/>
    <w:rsid w:val="00861714"/>
    <w:rsid w:val="008619C1"/>
    <w:rsid w:val="00861AFB"/>
    <w:rsid w:val="0086265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07"/>
    <w:rsid w:val="00864C91"/>
    <w:rsid w:val="008650CF"/>
    <w:rsid w:val="00865ADC"/>
    <w:rsid w:val="00865EFB"/>
    <w:rsid w:val="00865F92"/>
    <w:rsid w:val="0086660B"/>
    <w:rsid w:val="008667BE"/>
    <w:rsid w:val="00866B4E"/>
    <w:rsid w:val="00866BA3"/>
    <w:rsid w:val="00866BD3"/>
    <w:rsid w:val="00866BFA"/>
    <w:rsid w:val="0086708E"/>
    <w:rsid w:val="0086723C"/>
    <w:rsid w:val="00867253"/>
    <w:rsid w:val="00867279"/>
    <w:rsid w:val="008674C1"/>
    <w:rsid w:val="0086756A"/>
    <w:rsid w:val="0086784E"/>
    <w:rsid w:val="008678B4"/>
    <w:rsid w:val="00867AAE"/>
    <w:rsid w:val="0087005E"/>
    <w:rsid w:val="0087037D"/>
    <w:rsid w:val="008706F2"/>
    <w:rsid w:val="00870797"/>
    <w:rsid w:val="008709ED"/>
    <w:rsid w:val="00870AF0"/>
    <w:rsid w:val="0087107B"/>
    <w:rsid w:val="008713FD"/>
    <w:rsid w:val="008716C9"/>
    <w:rsid w:val="00871827"/>
    <w:rsid w:val="00871A56"/>
    <w:rsid w:val="00871C4A"/>
    <w:rsid w:val="00871D62"/>
    <w:rsid w:val="00871F24"/>
    <w:rsid w:val="008721DB"/>
    <w:rsid w:val="008726B6"/>
    <w:rsid w:val="00872957"/>
    <w:rsid w:val="00872C75"/>
    <w:rsid w:val="00873021"/>
    <w:rsid w:val="008731C6"/>
    <w:rsid w:val="008736E4"/>
    <w:rsid w:val="00873B2B"/>
    <w:rsid w:val="00873B48"/>
    <w:rsid w:val="0087407E"/>
    <w:rsid w:val="00874659"/>
    <w:rsid w:val="008749CF"/>
    <w:rsid w:val="00874B28"/>
    <w:rsid w:val="00874C37"/>
    <w:rsid w:val="00874EB9"/>
    <w:rsid w:val="00874F5B"/>
    <w:rsid w:val="00875033"/>
    <w:rsid w:val="00875071"/>
    <w:rsid w:val="0087512D"/>
    <w:rsid w:val="00875359"/>
    <w:rsid w:val="00875E57"/>
    <w:rsid w:val="00875FAD"/>
    <w:rsid w:val="00876181"/>
    <w:rsid w:val="00876388"/>
    <w:rsid w:val="008768C0"/>
    <w:rsid w:val="00876DA7"/>
    <w:rsid w:val="00876E7D"/>
    <w:rsid w:val="00876EB1"/>
    <w:rsid w:val="00876F2C"/>
    <w:rsid w:val="008770C4"/>
    <w:rsid w:val="008774EC"/>
    <w:rsid w:val="00877513"/>
    <w:rsid w:val="0087760F"/>
    <w:rsid w:val="00877AFB"/>
    <w:rsid w:val="00877BA7"/>
    <w:rsid w:val="00877D1A"/>
    <w:rsid w:val="00877D80"/>
    <w:rsid w:val="00877E67"/>
    <w:rsid w:val="00877EFF"/>
    <w:rsid w:val="00877F45"/>
    <w:rsid w:val="008801FE"/>
    <w:rsid w:val="00880A4D"/>
    <w:rsid w:val="00880C30"/>
    <w:rsid w:val="00880C65"/>
    <w:rsid w:val="00880E64"/>
    <w:rsid w:val="00881072"/>
    <w:rsid w:val="00881801"/>
    <w:rsid w:val="00881D8C"/>
    <w:rsid w:val="008821F5"/>
    <w:rsid w:val="008824BD"/>
    <w:rsid w:val="008824F8"/>
    <w:rsid w:val="008826D7"/>
    <w:rsid w:val="00882794"/>
    <w:rsid w:val="00882AF6"/>
    <w:rsid w:val="0088310B"/>
    <w:rsid w:val="0088327F"/>
    <w:rsid w:val="008837A7"/>
    <w:rsid w:val="00883B05"/>
    <w:rsid w:val="00883E20"/>
    <w:rsid w:val="00884497"/>
    <w:rsid w:val="00884794"/>
    <w:rsid w:val="00884BCC"/>
    <w:rsid w:val="00884F52"/>
    <w:rsid w:val="00885A94"/>
    <w:rsid w:val="00886461"/>
    <w:rsid w:val="00886647"/>
    <w:rsid w:val="00886827"/>
    <w:rsid w:val="00886892"/>
    <w:rsid w:val="00886A95"/>
    <w:rsid w:val="00886D2E"/>
    <w:rsid w:val="00886F0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8D"/>
    <w:rsid w:val="0089457F"/>
    <w:rsid w:val="008946F4"/>
    <w:rsid w:val="008949BE"/>
    <w:rsid w:val="00894D7B"/>
    <w:rsid w:val="00894DA8"/>
    <w:rsid w:val="00894EAF"/>
    <w:rsid w:val="00895027"/>
    <w:rsid w:val="008950F2"/>
    <w:rsid w:val="008950F5"/>
    <w:rsid w:val="008952FC"/>
    <w:rsid w:val="00895BFD"/>
    <w:rsid w:val="00895FEA"/>
    <w:rsid w:val="00896219"/>
    <w:rsid w:val="00896A1D"/>
    <w:rsid w:val="00896DC8"/>
    <w:rsid w:val="0089717C"/>
    <w:rsid w:val="00897218"/>
    <w:rsid w:val="00897674"/>
    <w:rsid w:val="00897711"/>
    <w:rsid w:val="00897A36"/>
    <w:rsid w:val="00897D3B"/>
    <w:rsid w:val="008A0536"/>
    <w:rsid w:val="008A063B"/>
    <w:rsid w:val="008A0AAD"/>
    <w:rsid w:val="008A1111"/>
    <w:rsid w:val="008A1998"/>
    <w:rsid w:val="008A1EF4"/>
    <w:rsid w:val="008A219C"/>
    <w:rsid w:val="008A22E4"/>
    <w:rsid w:val="008A2347"/>
    <w:rsid w:val="008A2AA5"/>
    <w:rsid w:val="008A2CDE"/>
    <w:rsid w:val="008A2D75"/>
    <w:rsid w:val="008A3321"/>
    <w:rsid w:val="008A36DD"/>
    <w:rsid w:val="008A39A0"/>
    <w:rsid w:val="008A3BE1"/>
    <w:rsid w:val="008A3D50"/>
    <w:rsid w:val="008A3E0A"/>
    <w:rsid w:val="008A3E25"/>
    <w:rsid w:val="008A4217"/>
    <w:rsid w:val="008A42AD"/>
    <w:rsid w:val="008A4F28"/>
    <w:rsid w:val="008A5391"/>
    <w:rsid w:val="008A5791"/>
    <w:rsid w:val="008A5EF9"/>
    <w:rsid w:val="008A6413"/>
    <w:rsid w:val="008A6424"/>
    <w:rsid w:val="008A6558"/>
    <w:rsid w:val="008A6B9D"/>
    <w:rsid w:val="008A6C2B"/>
    <w:rsid w:val="008A71C9"/>
    <w:rsid w:val="008A7E4C"/>
    <w:rsid w:val="008A7FB7"/>
    <w:rsid w:val="008B0035"/>
    <w:rsid w:val="008B0730"/>
    <w:rsid w:val="008B073C"/>
    <w:rsid w:val="008B0B49"/>
    <w:rsid w:val="008B0CB1"/>
    <w:rsid w:val="008B0CB7"/>
    <w:rsid w:val="008B0CB9"/>
    <w:rsid w:val="008B1270"/>
    <w:rsid w:val="008B1371"/>
    <w:rsid w:val="008B1947"/>
    <w:rsid w:val="008B1A01"/>
    <w:rsid w:val="008B1B08"/>
    <w:rsid w:val="008B20DF"/>
    <w:rsid w:val="008B2145"/>
    <w:rsid w:val="008B2391"/>
    <w:rsid w:val="008B23B0"/>
    <w:rsid w:val="008B2582"/>
    <w:rsid w:val="008B2821"/>
    <w:rsid w:val="008B2B03"/>
    <w:rsid w:val="008B2E0A"/>
    <w:rsid w:val="008B2F52"/>
    <w:rsid w:val="008B3434"/>
    <w:rsid w:val="008B35FE"/>
    <w:rsid w:val="008B36B1"/>
    <w:rsid w:val="008B4192"/>
    <w:rsid w:val="008B4221"/>
    <w:rsid w:val="008B4246"/>
    <w:rsid w:val="008B4533"/>
    <w:rsid w:val="008B46D9"/>
    <w:rsid w:val="008B48B6"/>
    <w:rsid w:val="008B4B02"/>
    <w:rsid w:val="008B4F7E"/>
    <w:rsid w:val="008B51D9"/>
    <w:rsid w:val="008B556D"/>
    <w:rsid w:val="008B5E97"/>
    <w:rsid w:val="008B5FBE"/>
    <w:rsid w:val="008B60BA"/>
    <w:rsid w:val="008B6273"/>
    <w:rsid w:val="008B6367"/>
    <w:rsid w:val="008B65D7"/>
    <w:rsid w:val="008B6606"/>
    <w:rsid w:val="008B697C"/>
    <w:rsid w:val="008B6D72"/>
    <w:rsid w:val="008B7202"/>
    <w:rsid w:val="008B72B2"/>
    <w:rsid w:val="008B73A9"/>
    <w:rsid w:val="008B73B7"/>
    <w:rsid w:val="008B7EBC"/>
    <w:rsid w:val="008B7F05"/>
    <w:rsid w:val="008B7F60"/>
    <w:rsid w:val="008B7F7A"/>
    <w:rsid w:val="008C0167"/>
    <w:rsid w:val="008C0270"/>
    <w:rsid w:val="008C0E05"/>
    <w:rsid w:val="008C13A6"/>
    <w:rsid w:val="008C1FD7"/>
    <w:rsid w:val="008C2061"/>
    <w:rsid w:val="008C206E"/>
    <w:rsid w:val="008C21F6"/>
    <w:rsid w:val="008C230B"/>
    <w:rsid w:val="008C26BB"/>
    <w:rsid w:val="008C27AC"/>
    <w:rsid w:val="008C2C16"/>
    <w:rsid w:val="008C3081"/>
    <w:rsid w:val="008C3308"/>
    <w:rsid w:val="008C34B4"/>
    <w:rsid w:val="008C3586"/>
    <w:rsid w:val="008C36C0"/>
    <w:rsid w:val="008C3987"/>
    <w:rsid w:val="008C3C67"/>
    <w:rsid w:val="008C440D"/>
    <w:rsid w:val="008C452B"/>
    <w:rsid w:val="008C4954"/>
    <w:rsid w:val="008C4CFF"/>
    <w:rsid w:val="008C4DEF"/>
    <w:rsid w:val="008C4FB0"/>
    <w:rsid w:val="008C5010"/>
    <w:rsid w:val="008C5580"/>
    <w:rsid w:val="008C58E1"/>
    <w:rsid w:val="008C606A"/>
    <w:rsid w:val="008C6211"/>
    <w:rsid w:val="008C6360"/>
    <w:rsid w:val="008C6466"/>
    <w:rsid w:val="008C67CC"/>
    <w:rsid w:val="008C6922"/>
    <w:rsid w:val="008C76EA"/>
    <w:rsid w:val="008C7874"/>
    <w:rsid w:val="008C7B72"/>
    <w:rsid w:val="008C7FEC"/>
    <w:rsid w:val="008D00CA"/>
    <w:rsid w:val="008D01F2"/>
    <w:rsid w:val="008D058C"/>
    <w:rsid w:val="008D0796"/>
    <w:rsid w:val="008D0BAF"/>
    <w:rsid w:val="008D0DE9"/>
    <w:rsid w:val="008D16A4"/>
    <w:rsid w:val="008D1769"/>
    <w:rsid w:val="008D18F8"/>
    <w:rsid w:val="008D1900"/>
    <w:rsid w:val="008D1946"/>
    <w:rsid w:val="008D1985"/>
    <w:rsid w:val="008D1C85"/>
    <w:rsid w:val="008D1E4E"/>
    <w:rsid w:val="008D209C"/>
    <w:rsid w:val="008D24ED"/>
    <w:rsid w:val="008D2B23"/>
    <w:rsid w:val="008D2C40"/>
    <w:rsid w:val="008D33B1"/>
    <w:rsid w:val="008D37AD"/>
    <w:rsid w:val="008D39B1"/>
    <w:rsid w:val="008D3AD4"/>
    <w:rsid w:val="008D3E67"/>
    <w:rsid w:val="008D4613"/>
    <w:rsid w:val="008D46DF"/>
    <w:rsid w:val="008D476D"/>
    <w:rsid w:val="008D4C2B"/>
    <w:rsid w:val="008D4F98"/>
    <w:rsid w:val="008D5016"/>
    <w:rsid w:val="008D53CE"/>
    <w:rsid w:val="008D5429"/>
    <w:rsid w:val="008D5F13"/>
    <w:rsid w:val="008D60CF"/>
    <w:rsid w:val="008D6D61"/>
    <w:rsid w:val="008D6F33"/>
    <w:rsid w:val="008D7135"/>
    <w:rsid w:val="008D71DE"/>
    <w:rsid w:val="008D71FC"/>
    <w:rsid w:val="008D72EB"/>
    <w:rsid w:val="008D73CB"/>
    <w:rsid w:val="008D7AB5"/>
    <w:rsid w:val="008E0174"/>
    <w:rsid w:val="008E0504"/>
    <w:rsid w:val="008E0524"/>
    <w:rsid w:val="008E052A"/>
    <w:rsid w:val="008E059D"/>
    <w:rsid w:val="008E0895"/>
    <w:rsid w:val="008E0BD1"/>
    <w:rsid w:val="008E1360"/>
    <w:rsid w:val="008E1385"/>
    <w:rsid w:val="008E140B"/>
    <w:rsid w:val="008E143A"/>
    <w:rsid w:val="008E144F"/>
    <w:rsid w:val="008E1460"/>
    <w:rsid w:val="008E14F1"/>
    <w:rsid w:val="008E176E"/>
    <w:rsid w:val="008E1828"/>
    <w:rsid w:val="008E20A5"/>
    <w:rsid w:val="008E21F5"/>
    <w:rsid w:val="008E28FE"/>
    <w:rsid w:val="008E2976"/>
    <w:rsid w:val="008E2C91"/>
    <w:rsid w:val="008E2CA4"/>
    <w:rsid w:val="008E2D1B"/>
    <w:rsid w:val="008E33E7"/>
    <w:rsid w:val="008E3DE9"/>
    <w:rsid w:val="008E3EE1"/>
    <w:rsid w:val="008E42BF"/>
    <w:rsid w:val="008E449F"/>
    <w:rsid w:val="008E46BC"/>
    <w:rsid w:val="008E4830"/>
    <w:rsid w:val="008E4DED"/>
    <w:rsid w:val="008E528D"/>
    <w:rsid w:val="008E52D9"/>
    <w:rsid w:val="008E5400"/>
    <w:rsid w:val="008E5711"/>
    <w:rsid w:val="008E583F"/>
    <w:rsid w:val="008E585A"/>
    <w:rsid w:val="008E5BBB"/>
    <w:rsid w:val="008E5EED"/>
    <w:rsid w:val="008E6C55"/>
    <w:rsid w:val="008E6E16"/>
    <w:rsid w:val="008E6FD6"/>
    <w:rsid w:val="008E7418"/>
    <w:rsid w:val="008E75D3"/>
    <w:rsid w:val="008E7B2E"/>
    <w:rsid w:val="008F0168"/>
    <w:rsid w:val="008F05EA"/>
    <w:rsid w:val="008F08B8"/>
    <w:rsid w:val="008F0B29"/>
    <w:rsid w:val="008F0C57"/>
    <w:rsid w:val="008F0C9C"/>
    <w:rsid w:val="008F0CFD"/>
    <w:rsid w:val="008F0DE7"/>
    <w:rsid w:val="008F0F46"/>
    <w:rsid w:val="008F121A"/>
    <w:rsid w:val="008F129F"/>
    <w:rsid w:val="008F1536"/>
    <w:rsid w:val="008F1635"/>
    <w:rsid w:val="008F16EC"/>
    <w:rsid w:val="008F18BC"/>
    <w:rsid w:val="008F1A91"/>
    <w:rsid w:val="008F2087"/>
    <w:rsid w:val="008F28CA"/>
    <w:rsid w:val="008F2F52"/>
    <w:rsid w:val="008F2FAE"/>
    <w:rsid w:val="008F312A"/>
    <w:rsid w:val="008F410E"/>
    <w:rsid w:val="008F4198"/>
    <w:rsid w:val="008F4430"/>
    <w:rsid w:val="008F4598"/>
    <w:rsid w:val="008F4CC3"/>
    <w:rsid w:val="008F555D"/>
    <w:rsid w:val="008F5B6A"/>
    <w:rsid w:val="008F5C6E"/>
    <w:rsid w:val="008F6097"/>
    <w:rsid w:val="008F6221"/>
    <w:rsid w:val="008F6669"/>
    <w:rsid w:val="008F681F"/>
    <w:rsid w:val="008F6AD1"/>
    <w:rsid w:val="008F6EFA"/>
    <w:rsid w:val="008F70F6"/>
    <w:rsid w:val="008F72B1"/>
    <w:rsid w:val="008F774C"/>
    <w:rsid w:val="008F7761"/>
    <w:rsid w:val="008F79C5"/>
    <w:rsid w:val="008F7C41"/>
    <w:rsid w:val="008F7E1F"/>
    <w:rsid w:val="008F7F28"/>
    <w:rsid w:val="00900051"/>
    <w:rsid w:val="0090043E"/>
    <w:rsid w:val="00900607"/>
    <w:rsid w:val="009006BC"/>
    <w:rsid w:val="009007B3"/>
    <w:rsid w:val="009009DC"/>
    <w:rsid w:val="00900A0D"/>
    <w:rsid w:val="00900BBF"/>
    <w:rsid w:val="00900F5C"/>
    <w:rsid w:val="0090162E"/>
    <w:rsid w:val="00901AF9"/>
    <w:rsid w:val="00901F06"/>
    <w:rsid w:val="00902495"/>
    <w:rsid w:val="00902B64"/>
    <w:rsid w:val="00902C40"/>
    <w:rsid w:val="00902C86"/>
    <w:rsid w:val="00902C8F"/>
    <w:rsid w:val="00903326"/>
    <w:rsid w:val="00903921"/>
    <w:rsid w:val="00903B82"/>
    <w:rsid w:val="00903CDE"/>
    <w:rsid w:val="00903E11"/>
    <w:rsid w:val="00903E85"/>
    <w:rsid w:val="0090442B"/>
    <w:rsid w:val="009047C1"/>
    <w:rsid w:val="00904D15"/>
    <w:rsid w:val="00904FF3"/>
    <w:rsid w:val="0090507D"/>
    <w:rsid w:val="009051BD"/>
    <w:rsid w:val="00905911"/>
    <w:rsid w:val="009059FB"/>
    <w:rsid w:val="00905A1E"/>
    <w:rsid w:val="00905A9D"/>
    <w:rsid w:val="00905ABF"/>
    <w:rsid w:val="00905AED"/>
    <w:rsid w:val="00905B0F"/>
    <w:rsid w:val="00905D86"/>
    <w:rsid w:val="00905E88"/>
    <w:rsid w:val="00905EC5"/>
    <w:rsid w:val="00905F5A"/>
    <w:rsid w:val="009060E7"/>
    <w:rsid w:val="009065B2"/>
    <w:rsid w:val="00906878"/>
    <w:rsid w:val="00906A5B"/>
    <w:rsid w:val="00906FCB"/>
    <w:rsid w:val="009071DE"/>
    <w:rsid w:val="00907A06"/>
    <w:rsid w:val="00907DB6"/>
    <w:rsid w:val="00910312"/>
    <w:rsid w:val="009103F8"/>
    <w:rsid w:val="00910720"/>
    <w:rsid w:val="00910A1A"/>
    <w:rsid w:val="009110D5"/>
    <w:rsid w:val="00911108"/>
    <w:rsid w:val="009112D5"/>
    <w:rsid w:val="009112F6"/>
    <w:rsid w:val="00911B82"/>
    <w:rsid w:val="00911D29"/>
    <w:rsid w:val="0091234D"/>
    <w:rsid w:val="0091245C"/>
    <w:rsid w:val="0091248D"/>
    <w:rsid w:val="00912668"/>
    <w:rsid w:val="00912CFC"/>
    <w:rsid w:val="00912E0D"/>
    <w:rsid w:val="00912E2D"/>
    <w:rsid w:val="009133E9"/>
    <w:rsid w:val="00913665"/>
    <w:rsid w:val="00913926"/>
    <w:rsid w:val="00913B1A"/>
    <w:rsid w:val="00913B82"/>
    <w:rsid w:val="0091448B"/>
    <w:rsid w:val="00914BEF"/>
    <w:rsid w:val="00915590"/>
    <w:rsid w:val="0091597A"/>
    <w:rsid w:val="00915B26"/>
    <w:rsid w:val="009161AE"/>
    <w:rsid w:val="00916262"/>
    <w:rsid w:val="009163C2"/>
    <w:rsid w:val="009168B5"/>
    <w:rsid w:val="00916E86"/>
    <w:rsid w:val="00917181"/>
    <w:rsid w:val="00917B98"/>
    <w:rsid w:val="00917F71"/>
    <w:rsid w:val="0092000A"/>
    <w:rsid w:val="0092014D"/>
    <w:rsid w:val="00920499"/>
    <w:rsid w:val="009204F5"/>
    <w:rsid w:val="00920671"/>
    <w:rsid w:val="009206AC"/>
    <w:rsid w:val="00920E0C"/>
    <w:rsid w:val="00920F20"/>
    <w:rsid w:val="00921474"/>
    <w:rsid w:val="009218A7"/>
    <w:rsid w:val="009219F7"/>
    <w:rsid w:val="00921B01"/>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0E"/>
    <w:rsid w:val="00925102"/>
    <w:rsid w:val="009251B4"/>
    <w:rsid w:val="00925B19"/>
    <w:rsid w:val="00925C46"/>
    <w:rsid w:val="00925CD9"/>
    <w:rsid w:val="00925E05"/>
    <w:rsid w:val="00925ED6"/>
    <w:rsid w:val="009266E2"/>
    <w:rsid w:val="00926734"/>
    <w:rsid w:val="0092680D"/>
    <w:rsid w:val="00926852"/>
    <w:rsid w:val="00926AE7"/>
    <w:rsid w:val="00926B3E"/>
    <w:rsid w:val="00926CB2"/>
    <w:rsid w:val="0092701C"/>
    <w:rsid w:val="0092735A"/>
    <w:rsid w:val="00927CC0"/>
    <w:rsid w:val="00927F32"/>
    <w:rsid w:val="00930400"/>
    <w:rsid w:val="0093067A"/>
    <w:rsid w:val="009312D4"/>
    <w:rsid w:val="00931669"/>
    <w:rsid w:val="00931774"/>
    <w:rsid w:val="009321B9"/>
    <w:rsid w:val="00932408"/>
    <w:rsid w:val="00932668"/>
    <w:rsid w:val="00932678"/>
    <w:rsid w:val="009327CC"/>
    <w:rsid w:val="0093289A"/>
    <w:rsid w:val="00932CD3"/>
    <w:rsid w:val="00932D2D"/>
    <w:rsid w:val="00932DEC"/>
    <w:rsid w:val="00932FBF"/>
    <w:rsid w:val="009331EB"/>
    <w:rsid w:val="009333C3"/>
    <w:rsid w:val="009335ED"/>
    <w:rsid w:val="0093386D"/>
    <w:rsid w:val="009339B1"/>
    <w:rsid w:val="00933BA9"/>
    <w:rsid w:val="00933EBC"/>
    <w:rsid w:val="00933F8C"/>
    <w:rsid w:val="00933FDA"/>
    <w:rsid w:val="009347CF"/>
    <w:rsid w:val="00934A0E"/>
    <w:rsid w:val="00934C61"/>
    <w:rsid w:val="0093512C"/>
    <w:rsid w:val="009355E8"/>
    <w:rsid w:val="00935B7F"/>
    <w:rsid w:val="00936537"/>
    <w:rsid w:val="00936709"/>
    <w:rsid w:val="009371F7"/>
    <w:rsid w:val="009375C7"/>
    <w:rsid w:val="00937855"/>
    <w:rsid w:val="00937ACE"/>
    <w:rsid w:val="00937BA5"/>
    <w:rsid w:val="00940069"/>
    <w:rsid w:val="0094044D"/>
    <w:rsid w:val="0094057D"/>
    <w:rsid w:val="00940764"/>
    <w:rsid w:val="00940C74"/>
    <w:rsid w:val="00941306"/>
    <w:rsid w:val="00941558"/>
    <w:rsid w:val="00941CD4"/>
    <w:rsid w:val="0094234B"/>
    <w:rsid w:val="00942550"/>
    <w:rsid w:val="00942559"/>
    <w:rsid w:val="00942B95"/>
    <w:rsid w:val="0094349C"/>
    <w:rsid w:val="009435FF"/>
    <w:rsid w:val="009440B1"/>
    <w:rsid w:val="00944391"/>
    <w:rsid w:val="0094458A"/>
    <w:rsid w:val="00944830"/>
    <w:rsid w:val="009449E5"/>
    <w:rsid w:val="00944DED"/>
    <w:rsid w:val="009458E5"/>
    <w:rsid w:val="00945D51"/>
    <w:rsid w:val="00945EFE"/>
    <w:rsid w:val="009464BD"/>
    <w:rsid w:val="009465FA"/>
    <w:rsid w:val="009467EE"/>
    <w:rsid w:val="0094699C"/>
    <w:rsid w:val="00946A68"/>
    <w:rsid w:val="00946D7D"/>
    <w:rsid w:val="009474F9"/>
    <w:rsid w:val="009475BE"/>
    <w:rsid w:val="00950148"/>
    <w:rsid w:val="00950201"/>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9C2"/>
    <w:rsid w:val="00954E77"/>
    <w:rsid w:val="00954FD3"/>
    <w:rsid w:val="00955364"/>
    <w:rsid w:val="009558CB"/>
    <w:rsid w:val="00955B08"/>
    <w:rsid w:val="00955EB0"/>
    <w:rsid w:val="00956051"/>
    <w:rsid w:val="0095636E"/>
    <w:rsid w:val="009565CC"/>
    <w:rsid w:val="00956975"/>
    <w:rsid w:val="00956DB4"/>
    <w:rsid w:val="009577E3"/>
    <w:rsid w:val="00957820"/>
    <w:rsid w:val="00957A95"/>
    <w:rsid w:val="00957C05"/>
    <w:rsid w:val="00957C91"/>
    <w:rsid w:val="00957EA5"/>
    <w:rsid w:val="009605D4"/>
    <w:rsid w:val="00960D7D"/>
    <w:rsid w:val="00960DE8"/>
    <w:rsid w:val="00960F87"/>
    <w:rsid w:val="00960FF0"/>
    <w:rsid w:val="009612C1"/>
    <w:rsid w:val="0096133A"/>
    <w:rsid w:val="009613AD"/>
    <w:rsid w:val="0096182A"/>
    <w:rsid w:val="00961A1C"/>
    <w:rsid w:val="00961A80"/>
    <w:rsid w:val="00961A97"/>
    <w:rsid w:val="00961E47"/>
    <w:rsid w:val="009622AB"/>
    <w:rsid w:val="00962337"/>
    <w:rsid w:val="00962793"/>
    <w:rsid w:val="009627E0"/>
    <w:rsid w:val="00962838"/>
    <w:rsid w:val="00962DFB"/>
    <w:rsid w:val="00963109"/>
    <w:rsid w:val="009631C3"/>
    <w:rsid w:val="00963301"/>
    <w:rsid w:val="0096379A"/>
    <w:rsid w:val="00963F28"/>
    <w:rsid w:val="00964208"/>
    <w:rsid w:val="009642F1"/>
    <w:rsid w:val="00964874"/>
    <w:rsid w:val="00964BD1"/>
    <w:rsid w:val="00964D68"/>
    <w:rsid w:val="00964D77"/>
    <w:rsid w:val="00965931"/>
    <w:rsid w:val="00965AEB"/>
    <w:rsid w:val="00965B93"/>
    <w:rsid w:val="00965F46"/>
    <w:rsid w:val="0096601E"/>
    <w:rsid w:val="0096608B"/>
    <w:rsid w:val="00966A52"/>
    <w:rsid w:val="00966DC2"/>
    <w:rsid w:val="00966ED3"/>
    <w:rsid w:val="00966F48"/>
    <w:rsid w:val="00966FDF"/>
    <w:rsid w:val="00967248"/>
    <w:rsid w:val="0096767D"/>
    <w:rsid w:val="00967D72"/>
    <w:rsid w:val="00967F8B"/>
    <w:rsid w:val="00967F90"/>
    <w:rsid w:val="00970083"/>
    <w:rsid w:val="009700A5"/>
    <w:rsid w:val="009707C8"/>
    <w:rsid w:val="00970B55"/>
    <w:rsid w:val="00970B70"/>
    <w:rsid w:val="00970CA0"/>
    <w:rsid w:val="00970FB7"/>
    <w:rsid w:val="0097192A"/>
    <w:rsid w:val="00971B66"/>
    <w:rsid w:val="00971B9A"/>
    <w:rsid w:val="00971D11"/>
    <w:rsid w:val="00971DC9"/>
    <w:rsid w:val="00971EDE"/>
    <w:rsid w:val="00971F90"/>
    <w:rsid w:val="00972001"/>
    <w:rsid w:val="00972464"/>
    <w:rsid w:val="00972B35"/>
    <w:rsid w:val="00972B42"/>
    <w:rsid w:val="00972BAA"/>
    <w:rsid w:val="00972CFE"/>
    <w:rsid w:val="00973312"/>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EBA"/>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181"/>
    <w:rsid w:val="00981349"/>
    <w:rsid w:val="00981782"/>
    <w:rsid w:val="009818B8"/>
    <w:rsid w:val="00981BE0"/>
    <w:rsid w:val="00981DC1"/>
    <w:rsid w:val="00981EFA"/>
    <w:rsid w:val="00982070"/>
    <w:rsid w:val="009821EF"/>
    <w:rsid w:val="00982B7B"/>
    <w:rsid w:val="009832B9"/>
    <w:rsid w:val="009833A8"/>
    <w:rsid w:val="009833C9"/>
    <w:rsid w:val="0098348F"/>
    <w:rsid w:val="00983B15"/>
    <w:rsid w:val="00983B9D"/>
    <w:rsid w:val="00984066"/>
    <w:rsid w:val="0098440C"/>
    <w:rsid w:val="009844A0"/>
    <w:rsid w:val="00984938"/>
    <w:rsid w:val="00985172"/>
    <w:rsid w:val="0098526A"/>
    <w:rsid w:val="00985529"/>
    <w:rsid w:val="00985669"/>
    <w:rsid w:val="00985FCA"/>
    <w:rsid w:val="0098669F"/>
    <w:rsid w:val="009867A8"/>
    <w:rsid w:val="00986F3D"/>
    <w:rsid w:val="00987239"/>
    <w:rsid w:val="0098738E"/>
    <w:rsid w:val="00987F9A"/>
    <w:rsid w:val="00990043"/>
    <w:rsid w:val="00990690"/>
    <w:rsid w:val="00990957"/>
    <w:rsid w:val="00990ABC"/>
    <w:rsid w:val="009915BC"/>
    <w:rsid w:val="00991890"/>
    <w:rsid w:val="009919AE"/>
    <w:rsid w:val="009919EF"/>
    <w:rsid w:val="00991A45"/>
    <w:rsid w:val="00991E05"/>
    <w:rsid w:val="00992351"/>
    <w:rsid w:val="0099239F"/>
    <w:rsid w:val="00992794"/>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44"/>
    <w:rsid w:val="009949C0"/>
    <w:rsid w:val="00994B96"/>
    <w:rsid w:val="00994BFF"/>
    <w:rsid w:val="00994DCC"/>
    <w:rsid w:val="00994E95"/>
    <w:rsid w:val="0099520B"/>
    <w:rsid w:val="0099526F"/>
    <w:rsid w:val="009957A0"/>
    <w:rsid w:val="00995A49"/>
    <w:rsid w:val="00995AA6"/>
    <w:rsid w:val="0099622F"/>
    <w:rsid w:val="0099692B"/>
    <w:rsid w:val="00996EC8"/>
    <w:rsid w:val="009977EB"/>
    <w:rsid w:val="00997855"/>
    <w:rsid w:val="0099791F"/>
    <w:rsid w:val="00997B9E"/>
    <w:rsid w:val="00997DA3"/>
    <w:rsid w:val="00997FBB"/>
    <w:rsid w:val="009A0144"/>
    <w:rsid w:val="009A06BB"/>
    <w:rsid w:val="009A06E6"/>
    <w:rsid w:val="009A0815"/>
    <w:rsid w:val="009A0881"/>
    <w:rsid w:val="009A09D8"/>
    <w:rsid w:val="009A0DC0"/>
    <w:rsid w:val="009A0FB7"/>
    <w:rsid w:val="009A102A"/>
    <w:rsid w:val="009A10B5"/>
    <w:rsid w:val="009A11E6"/>
    <w:rsid w:val="009A1421"/>
    <w:rsid w:val="009A1A14"/>
    <w:rsid w:val="009A273C"/>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2D"/>
    <w:rsid w:val="009A6D33"/>
    <w:rsid w:val="009A6F44"/>
    <w:rsid w:val="009A6FAB"/>
    <w:rsid w:val="009A7199"/>
    <w:rsid w:val="009A7244"/>
    <w:rsid w:val="009A76CE"/>
    <w:rsid w:val="009A7A41"/>
    <w:rsid w:val="009A7D05"/>
    <w:rsid w:val="009A7EBE"/>
    <w:rsid w:val="009B04B9"/>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7BD"/>
    <w:rsid w:val="009B2CFB"/>
    <w:rsid w:val="009B2F82"/>
    <w:rsid w:val="009B30FE"/>
    <w:rsid w:val="009B320B"/>
    <w:rsid w:val="009B3371"/>
    <w:rsid w:val="009B3553"/>
    <w:rsid w:val="009B380E"/>
    <w:rsid w:val="009B38B3"/>
    <w:rsid w:val="009B3A0B"/>
    <w:rsid w:val="009B3D65"/>
    <w:rsid w:val="009B3E2F"/>
    <w:rsid w:val="009B4337"/>
    <w:rsid w:val="009B43A2"/>
    <w:rsid w:val="009B47D1"/>
    <w:rsid w:val="009B4AE7"/>
    <w:rsid w:val="009B4DE6"/>
    <w:rsid w:val="009B4E38"/>
    <w:rsid w:val="009B4E99"/>
    <w:rsid w:val="009B5675"/>
    <w:rsid w:val="009B590C"/>
    <w:rsid w:val="009B6426"/>
    <w:rsid w:val="009B686A"/>
    <w:rsid w:val="009B6B56"/>
    <w:rsid w:val="009B6BE5"/>
    <w:rsid w:val="009B6C48"/>
    <w:rsid w:val="009B6CC4"/>
    <w:rsid w:val="009B6CF1"/>
    <w:rsid w:val="009B6E6A"/>
    <w:rsid w:val="009B7D7F"/>
    <w:rsid w:val="009B7E8B"/>
    <w:rsid w:val="009C0057"/>
    <w:rsid w:val="009C052A"/>
    <w:rsid w:val="009C06A8"/>
    <w:rsid w:val="009C0A47"/>
    <w:rsid w:val="009C0BD9"/>
    <w:rsid w:val="009C0D01"/>
    <w:rsid w:val="009C0DB9"/>
    <w:rsid w:val="009C104B"/>
    <w:rsid w:val="009C1091"/>
    <w:rsid w:val="009C13B1"/>
    <w:rsid w:val="009C18C6"/>
    <w:rsid w:val="009C192B"/>
    <w:rsid w:val="009C1ED7"/>
    <w:rsid w:val="009C2179"/>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356"/>
    <w:rsid w:val="009C74F8"/>
    <w:rsid w:val="009C75DA"/>
    <w:rsid w:val="009C762D"/>
    <w:rsid w:val="009C783B"/>
    <w:rsid w:val="009C7E94"/>
    <w:rsid w:val="009D023E"/>
    <w:rsid w:val="009D02AE"/>
    <w:rsid w:val="009D04F3"/>
    <w:rsid w:val="009D09EB"/>
    <w:rsid w:val="009D0AB6"/>
    <w:rsid w:val="009D0B31"/>
    <w:rsid w:val="009D11F3"/>
    <w:rsid w:val="009D1237"/>
    <w:rsid w:val="009D13B8"/>
    <w:rsid w:val="009D1F9F"/>
    <w:rsid w:val="009D2163"/>
    <w:rsid w:val="009D2510"/>
    <w:rsid w:val="009D2639"/>
    <w:rsid w:val="009D28B9"/>
    <w:rsid w:val="009D29C4"/>
    <w:rsid w:val="009D2AF4"/>
    <w:rsid w:val="009D2B90"/>
    <w:rsid w:val="009D2BA9"/>
    <w:rsid w:val="009D2FB1"/>
    <w:rsid w:val="009D3699"/>
    <w:rsid w:val="009D3D43"/>
    <w:rsid w:val="009D4035"/>
    <w:rsid w:val="009D42DA"/>
    <w:rsid w:val="009D4543"/>
    <w:rsid w:val="009D458E"/>
    <w:rsid w:val="009D48A0"/>
    <w:rsid w:val="009D4A6E"/>
    <w:rsid w:val="009D4B17"/>
    <w:rsid w:val="009D4B46"/>
    <w:rsid w:val="009D4C89"/>
    <w:rsid w:val="009D565E"/>
    <w:rsid w:val="009D5749"/>
    <w:rsid w:val="009D5973"/>
    <w:rsid w:val="009D5A6F"/>
    <w:rsid w:val="009D639F"/>
    <w:rsid w:val="009D6CD8"/>
    <w:rsid w:val="009D6D05"/>
    <w:rsid w:val="009D74B5"/>
    <w:rsid w:val="009D7604"/>
    <w:rsid w:val="009D78E9"/>
    <w:rsid w:val="009D791C"/>
    <w:rsid w:val="009D7B3C"/>
    <w:rsid w:val="009D7C04"/>
    <w:rsid w:val="009D7C29"/>
    <w:rsid w:val="009E00BF"/>
    <w:rsid w:val="009E0408"/>
    <w:rsid w:val="009E0772"/>
    <w:rsid w:val="009E0E9B"/>
    <w:rsid w:val="009E133D"/>
    <w:rsid w:val="009E1340"/>
    <w:rsid w:val="009E180F"/>
    <w:rsid w:val="009E19DA"/>
    <w:rsid w:val="009E1E91"/>
    <w:rsid w:val="009E215B"/>
    <w:rsid w:val="009E2308"/>
    <w:rsid w:val="009E23DB"/>
    <w:rsid w:val="009E249D"/>
    <w:rsid w:val="009E285D"/>
    <w:rsid w:val="009E29C5"/>
    <w:rsid w:val="009E2BC8"/>
    <w:rsid w:val="009E2CBB"/>
    <w:rsid w:val="009E2DD3"/>
    <w:rsid w:val="009E2FC3"/>
    <w:rsid w:val="009E339A"/>
    <w:rsid w:val="009E35E9"/>
    <w:rsid w:val="009E3D3F"/>
    <w:rsid w:val="009E41E2"/>
    <w:rsid w:val="009E42F0"/>
    <w:rsid w:val="009E482A"/>
    <w:rsid w:val="009E49BB"/>
    <w:rsid w:val="009E4AAA"/>
    <w:rsid w:val="009E4CF3"/>
    <w:rsid w:val="009E5027"/>
    <w:rsid w:val="009E52BA"/>
    <w:rsid w:val="009E52C7"/>
    <w:rsid w:val="009E5D49"/>
    <w:rsid w:val="009E5DA0"/>
    <w:rsid w:val="009E5F68"/>
    <w:rsid w:val="009E64F6"/>
    <w:rsid w:val="009E656A"/>
    <w:rsid w:val="009E68FE"/>
    <w:rsid w:val="009E69BC"/>
    <w:rsid w:val="009E6FF5"/>
    <w:rsid w:val="009E77C9"/>
    <w:rsid w:val="009E7811"/>
    <w:rsid w:val="009E7DAE"/>
    <w:rsid w:val="009E7DBF"/>
    <w:rsid w:val="009E7E10"/>
    <w:rsid w:val="009E7E4E"/>
    <w:rsid w:val="009F0316"/>
    <w:rsid w:val="009F03E6"/>
    <w:rsid w:val="009F08A5"/>
    <w:rsid w:val="009F0AB5"/>
    <w:rsid w:val="009F0D52"/>
    <w:rsid w:val="009F0E4B"/>
    <w:rsid w:val="009F1011"/>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38D"/>
    <w:rsid w:val="009F3674"/>
    <w:rsid w:val="009F3991"/>
    <w:rsid w:val="009F3A79"/>
    <w:rsid w:val="009F3EDD"/>
    <w:rsid w:val="009F3FCC"/>
    <w:rsid w:val="009F4048"/>
    <w:rsid w:val="009F4360"/>
    <w:rsid w:val="009F4383"/>
    <w:rsid w:val="009F46F2"/>
    <w:rsid w:val="009F47F0"/>
    <w:rsid w:val="009F4AF2"/>
    <w:rsid w:val="009F4B90"/>
    <w:rsid w:val="009F4E3D"/>
    <w:rsid w:val="009F4E66"/>
    <w:rsid w:val="009F4EBD"/>
    <w:rsid w:val="009F501F"/>
    <w:rsid w:val="009F5124"/>
    <w:rsid w:val="009F5D89"/>
    <w:rsid w:val="009F5F2C"/>
    <w:rsid w:val="009F6103"/>
    <w:rsid w:val="009F6C4F"/>
    <w:rsid w:val="009F6D5B"/>
    <w:rsid w:val="009F6DCE"/>
    <w:rsid w:val="009F71A8"/>
    <w:rsid w:val="009F7913"/>
    <w:rsid w:val="009F7C52"/>
    <w:rsid w:val="009F7E8E"/>
    <w:rsid w:val="009F7F46"/>
    <w:rsid w:val="00A004AB"/>
    <w:rsid w:val="00A00B45"/>
    <w:rsid w:val="00A00D64"/>
    <w:rsid w:val="00A01126"/>
    <w:rsid w:val="00A01169"/>
    <w:rsid w:val="00A01254"/>
    <w:rsid w:val="00A01890"/>
    <w:rsid w:val="00A01AC8"/>
    <w:rsid w:val="00A0242E"/>
    <w:rsid w:val="00A025A0"/>
    <w:rsid w:val="00A02848"/>
    <w:rsid w:val="00A035DF"/>
    <w:rsid w:val="00A03B32"/>
    <w:rsid w:val="00A04B1D"/>
    <w:rsid w:val="00A04BDE"/>
    <w:rsid w:val="00A04D5F"/>
    <w:rsid w:val="00A05273"/>
    <w:rsid w:val="00A05499"/>
    <w:rsid w:val="00A055F7"/>
    <w:rsid w:val="00A058CB"/>
    <w:rsid w:val="00A05D7D"/>
    <w:rsid w:val="00A05DC5"/>
    <w:rsid w:val="00A0624F"/>
    <w:rsid w:val="00A062D2"/>
    <w:rsid w:val="00A06F0F"/>
    <w:rsid w:val="00A07052"/>
    <w:rsid w:val="00A072C8"/>
    <w:rsid w:val="00A074BF"/>
    <w:rsid w:val="00A0751E"/>
    <w:rsid w:val="00A102AD"/>
    <w:rsid w:val="00A107D3"/>
    <w:rsid w:val="00A109A1"/>
    <w:rsid w:val="00A1104B"/>
    <w:rsid w:val="00A11094"/>
    <w:rsid w:val="00A112B9"/>
    <w:rsid w:val="00A1166B"/>
    <w:rsid w:val="00A118B0"/>
    <w:rsid w:val="00A118E0"/>
    <w:rsid w:val="00A120B9"/>
    <w:rsid w:val="00A128FE"/>
    <w:rsid w:val="00A12F8D"/>
    <w:rsid w:val="00A12F99"/>
    <w:rsid w:val="00A1319D"/>
    <w:rsid w:val="00A13254"/>
    <w:rsid w:val="00A13398"/>
    <w:rsid w:val="00A133B9"/>
    <w:rsid w:val="00A13B02"/>
    <w:rsid w:val="00A13C87"/>
    <w:rsid w:val="00A13CDA"/>
    <w:rsid w:val="00A1411B"/>
    <w:rsid w:val="00A14432"/>
    <w:rsid w:val="00A1452A"/>
    <w:rsid w:val="00A1486A"/>
    <w:rsid w:val="00A14F1F"/>
    <w:rsid w:val="00A1510B"/>
    <w:rsid w:val="00A1596B"/>
    <w:rsid w:val="00A15CD5"/>
    <w:rsid w:val="00A1604B"/>
    <w:rsid w:val="00A164F8"/>
    <w:rsid w:val="00A16518"/>
    <w:rsid w:val="00A165DF"/>
    <w:rsid w:val="00A16719"/>
    <w:rsid w:val="00A1676B"/>
    <w:rsid w:val="00A167FE"/>
    <w:rsid w:val="00A16DEF"/>
    <w:rsid w:val="00A16FEC"/>
    <w:rsid w:val="00A17134"/>
    <w:rsid w:val="00A1756A"/>
    <w:rsid w:val="00A176FA"/>
    <w:rsid w:val="00A1780C"/>
    <w:rsid w:val="00A17D16"/>
    <w:rsid w:val="00A17EB1"/>
    <w:rsid w:val="00A17FE4"/>
    <w:rsid w:val="00A2002D"/>
    <w:rsid w:val="00A201F2"/>
    <w:rsid w:val="00A207AE"/>
    <w:rsid w:val="00A207DD"/>
    <w:rsid w:val="00A20D58"/>
    <w:rsid w:val="00A20E5F"/>
    <w:rsid w:val="00A21580"/>
    <w:rsid w:val="00A215D1"/>
    <w:rsid w:val="00A2190F"/>
    <w:rsid w:val="00A21A88"/>
    <w:rsid w:val="00A221EE"/>
    <w:rsid w:val="00A227E1"/>
    <w:rsid w:val="00A22ABE"/>
    <w:rsid w:val="00A22F1B"/>
    <w:rsid w:val="00A2376D"/>
    <w:rsid w:val="00A238D1"/>
    <w:rsid w:val="00A23976"/>
    <w:rsid w:val="00A239AC"/>
    <w:rsid w:val="00A23A09"/>
    <w:rsid w:val="00A23A68"/>
    <w:rsid w:val="00A23B7E"/>
    <w:rsid w:val="00A23DE1"/>
    <w:rsid w:val="00A23FE0"/>
    <w:rsid w:val="00A2404F"/>
    <w:rsid w:val="00A240F7"/>
    <w:rsid w:val="00A24642"/>
    <w:rsid w:val="00A24A3E"/>
    <w:rsid w:val="00A24AA3"/>
    <w:rsid w:val="00A24FA9"/>
    <w:rsid w:val="00A254DA"/>
    <w:rsid w:val="00A25735"/>
    <w:rsid w:val="00A257E7"/>
    <w:rsid w:val="00A257F5"/>
    <w:rsid w:val="00A25935"/>
    <w:rsid w:val="00A25D00"/>
    <w:rsid w:val="00A25D78"/>
    <w:rsid w:val="00A26526"/>
    <w:rsid w:val="00A266F8"/>
    <w:rsid w:val="00A27030"/>
    <w:rsid w:val="00A30177"/>
    <w:rsid w:val="00A308F9"/>
    <w:rsid w:val="00A310F5"/>
    <w:rsid w:val="00A3140C"/>
    <w:rsid w:val="00A315D5"/>
    <w:rsid w:val="00A31602"/>
    <w:rsid w:val="00A316B1"/>
    <w:rsid w:val="00A31743"/>
    <w:rsid w:val="00A31FAC"/>
    <w:rsid w:val="00A32211"/>
    <w:rsid w:val="00A3224D"/>
    <w:rsid w:val="00A324E2"/>
    <w:rsid w:val="00A327B0"/>
    <w:rsid w:val="00A32AAB"/>
    <w:rsid w:val="00A32B32"/>
    <w:rsid w:val="00A32ECA"/>
    <w:rsid w:val="00A331EF"/>
    <w:rsid w:val="00A33761"/>
    <w:rsid w:val="00A3390C"/>
    <w:rsid w:val="00A33D5B"/>
    <w:rsid w:val="00A34113"/>
    <w:rsid w:val="00A34193"/>
    <w:rsid w:val="00A3466B"/>
    <w:rsid w:val="00A34797"/>
    <w:rsid w:val="00A3480C"/>
    <w:rsid w:val="00A34C69"/>
    <w:rsid w:val="00A34CAA"/>
    <w:rsid w:val="00A34CE4"/>
    <w:rsid w:val="00A34F3A"/>
    <w:rsid w:val="00A35156"/>
    <w:rsid w:val="00A35347"/>
    <w:rsid w:val="00A353B8"/>
    <w:rsid w:val="00A356F1"/>
    <w:rsid w:val="00A359FC"/>
    <w:rsid w:val="00A35F56"/>
    <w:rsid w:val="00A369B3"/>
    <w:rsid w:val="00A375D9"/>
    <w:rsid w:val="00A376F9"/>
    <w:rsid w:val="00A3774E"/>
    <w:rsid w:val="00A379E2"/>
    <w:rsid w:val="00A37FA3"/>
    <w:rsid w:val="00A400D5"/>
    <w:rsid w:val="00A40992"/>
    <w:rsid w:val="00A41655"/>
    <w:rsid w:val="00A416A2"/>
    <w:rsid w:val="00A41939"/>
    <w:rsid w:val="00A419B5"/>
    <w:rsid w:val="00A42020"/>
    <w:rsid w:val="00A422FD"/>
    <w:rsid w:val="00A4250B"/>
    <w:rsid w:val="00A42768"/>
    <w:rsid w:val="00A4277D"/>
    <w:rsid w:val="00A42845"/>
    <w:rsid w:val="00A42B5D"/>
    <w:rsid w:val="00A42C1F"/>
    <w:rsid w:val="00A42CD1"/>
    <w:rsid w:val="00A43292"/>
    <w:rsid w:val="00A43519"/>
    <w:rsid w:val="00A43EFF"/>
    <w:rsid w:val="00A444CB"/>
    <w:rsid w:val="00A4489B"/>
    <w:rsid w:val="00A4490C"/>
    <w:rsid w:val="00A44C4E"/>
    <w:rsid w:val="00A44E20"/>
    <w:rsid w:val="00A454CF"/>
    <w:rsid w:val="00A4556E"/>
    <w:rsid w:val="00A455C7"/>
    <w:rsid w:val="00A45FBF"/>
    <w:rsid w:val="00A46149"/>
    <w:rsid w:val="00A462FB"/>
    <w:rsid w:val="00A4634C"/>
    <w:rsid w:val="00A474CA"/>
    <w:rsid w:val="00A476AE"/>
    <w:rsid w:val="00A476E9"/>
    <w:rsid w:val="00A477F6"/>
    <w:rsid w:val="00A47C5B"/>
    <w:rsid w:val="00A50790"/>
    <w:rsid w:val="00A5095D"/>
    <w:rsid w:val="00A50A82"/>
    <w:rsid w:val="00A50A94"/>
    <w:rsid w:val="00A50E45"/>
    <w:rsid w:val="00A5121F"/>
    <w:rsid w:val="00A51417"/>
    <w:rsid w:val="00A5149F"/>
    <w:rsid w:val="00A516B2"/>
    <w:rsid w:val="00A516F8"/>
    <w:rsid w:val="00A51C4C"/>
    <w:rsid w:val="00A51DB1"/>
    <w:rsid w:val="00A521C0"/>
    <w:rsid w:val="00A5231D"/>
    <w:rsid w:val="00A52420"/>
    <w:rsid w:val="00A52424"/>
    <w:rsid w:val="00A52574"/>
    <w:rsid w:val="00A53563"/>
    <w:rsid w:val="00A53575"/>
    <w:rsid w:val="00A53B40"/>
    <w:rsid w:val="00A53E3F"/>
    <w:rsid w:val="00A53F92"/>
    <w:rsid w:val="00A54741"/>
    <w:rsid w:val="00A55057"/>
    <w:rsid w:val="00A556C3"/>
    <w:rsid w:val="00A5577F"/>
    <w:rsid w:val="00A55B9A"/>
    <w:rsid w:val="00A55C74"/>
    <w:rsid w:val="00A55C88"/>
    <w:rsid w:val="00A56364"/>
    <w:rsid w:val="00A5645B"/>
    <w:rsid w:val="00A5665E"/>
    <w:rsid w:val="00A568C5"/>
    <w:rsid w:val="00A56917"/>
    <w:rsid w:val="00A57439"/>
    <w:rsid w:val="00A5766B"/>
    <w:rsid w:val="00A57BF2"/>
    <w:rsid w:val="00A57FD3"/>
    <w:rsid w:val="00A60039"/>
    <w:rsid w:val="00A60088"/>
    <w:rsid w:val="00A60246"/>
    <w:rsid w:val="00A607D1"/>
    <w:rsid w:val="00A6095B"/>
    <w:rsid w:val="00A61509"/>
    <w:rsid w:val="00A6199C"/>
    <w:rsid w:val="00A619CB"/>
    <w:rsid w:val="00A61F9C"/>
    <w:rsid w:val="00A62047"/>
    <w:rsid w:val="00A62136"/>
    <w:rsid w:val="00A621A4"/>
    <w:rsid w:val="00A62292"/>
    <w:rsid w:val="00A6234C"/>
    <w:rsid w:val="00A627A2"/>
    <w:rsid w:val="00A62AE0"/>
    <w:rsid w:val="00A62B6E"/>
    <w:rsid w:val="00A62D86"/>
    <w:rsid w:val="00A631AB"/>
    <w:rsid w:val="00A63266"/>
    <w:rsid w:val="00A63474"/>
    <w:rsid w:val="00A63957"/>
    <w:rsid w:val="00A63E62"/>
    <w:rsid w:val="00A63E9D"/>
    <w:rsid w:val="00A63EA9"/>
    <w:rsid w:val="00A6424C"/>
    <w:rsid w:val="00A64721"/>
    <w:rsid w:val="00A64D20"/>
    <w:rsid w:val="00A64F47"/>
    <w:rsid w:val="00A6538A"/>
    <w:rsid w:val="00A6544F"/>
    <w:rsid w:val="00A65878"/>
    <w:rsid w:val="00A658CA"/>
    <w:rsid w:val="00A65C02"/>
    <w:rsid w:val="00A65E60"/>
    <w:rsid w:val="00A65F6C"/>
    <w:rsid w:val="00A660DB"/>
    <w:rsid w:val="00A661DE"/>
    <w:rsid w:val="00A66713"/>
    <w:rsid w:val="00A66901"/>
    <w:rsid w:val="00A66F6A"/>
    <w:rsid w:val="00A67031"/>
    <w:rsid w:val="00A67706"/>
    <w:rsid w:val="00A6780D"/>
    <w:rsid w:val="00A679E4"/>
    <w:rsid w:val="00A67D88"/>
    <w:rsid w:val="00A67E9D"/>
    <w:rsid w:val="00A70475"/>
    <w:rsid w:val="00A7055F"/>
    <w:rsid w:val="00A70644"/>
    <w:rsid w:val="00A70AFC"/>
    <w:rsid w:val="00A70F0A"/>
    <w:rsid w:val="00A7145A"/>
    <w:rsid w:val="00A71584"/>
    <w:rsid w:val="00A71693"/>
    <w:rsid w:val="00A71A51"/>
    <w:rsid w:val="00A71E3B"/>
    <w:rsid w:val="00A71F22"/>
    <w:rsid w:val="00A725DE"/>
    <w:rsid w:val="00A726D1"/>
    <w:rsid w:val="00A72C8B"/>
    <w:rsid w:val="00A72F79"/>
    <w:rsid w:val="00A73048"/>
    <w:rsid w:val="00A73374"/>
    <w:rsid w:val="00A733E5"/>
    <w:rsid w:val="00A739DD"/>
    <w:rsid w:val="00A73C54"/>
    <w:rsid w:val="00A73D16"/>
    <w:rsid w:val="00A73D9A"/>
    <w:rsid w:val="00A73F56"/>
    <w:rsid w:val="00A74918"/>
    <w:rsid w:val="00A74997"/>
    <w:rsid w:val="00A74A1E"/>
    <w:rsid w:val="00A7548E"/>
    <w:rsid w:val="00A75640"/>
    <w:rsid w:val="00A75718"/>
    <w:rsid w:val="00A75E1A"/>
    <w:rsid w:val="00A75FD7"/>
    <w:rsid w:val="00A76560"/>
    <w:rsid w:val="00A766D2"/>
    <w:rsid w:val="00A767C0"/>
    <w:rsid w:val="00A770EE"/>
    <w:rsid w:val="00A77156"/>
    <w:rsid w:val="00A77296"/>
    <w:rsid w:val="00A7747D"/>
    <w:rsid w:val="00A7748B"/>
    <w:rsid w:val="00A77748"/>
    <w:rsid w:val="00A777CF"/>
    <w:rsid w:val="00A778B1"/>
    <w:rsid w:val="00A77A4A"/>
    <w:rsid w:val="00A77B63"/>
    <w:rsid w:val="00A77E2B"/>
    <w:rsid w:val="00A77E54"/>
    <w:rsid w:val="00A77FAC"/>
    <w:rsid w:val="00A800E6"/>
    <w:rsid w:val="00A8010D"/>
    <w:rsid w:val="00A8038D"/>
    <w:rsid w:val="00A80511"/>
    <w:rsid w:val="00A80538"/>
    <w:rsid w:val="00A8054F"/>
    <w:rsid w:val="00A80BD9"/>
    <w:rsid w:val="00A80C99"/>
    <w:rsid w:val="00A80E7C"/>
    <w:rsid w:val="00A80FAE"/>
    <w:rsid w:val="00A818DE"/>
    <w:rsid w:val="00A81A9B"/>
    <w:rsid w:val="00A81ADD"/>
    <w:rsid w:val="00A81CB1"/>
    <w:rsid w:val="00A81DFB"/>
    <w:rsid w:val="00A82266"/>
    <w:rsid w:val="00A82C77"/>
    <w:rsid w:val="00A834EE"/>
    <w:rsid w:val="00A83780"/>
    <w:rsid w:val="00A84511"/>
    <w:rsid w:val="00A84512"/>
    <w:rsid w:val="00A84D17"/>
    <w:rsid w:val="00A85138"/>
    <w:rsid w:val="00A852E5"/>
    <w:rsid w:val="00A85576"/>
    <w:rsid w:val="00A856CB"/>
    <w:rsid w:val="00A856EA"/>
    <w:rsid w:val="00A85E25"/>
    <w:rsid w:val="00A8628A"/>
    <w:rsid w:val="00A86624"/>
    <w:rsid w:val="00A86E74"/>
    <w:rsid w:val="00A870A7"/>
    <w:rsid w:val="00A8737E"/>
    <w:rsid w:val="00A873F5"/>
    <w:rsid w:val="00A8741E"/>
    <w:rsid w:val="00A87B9F"/>
    <w:rsid w:val="00A906B7"/>
    <w:rsid w:val="00A9077E"/>
    <w:rsid w:val="00A907D6"/>
    <w:rsid w:val="00A907E7"/>
    <w:rsid w:val="00A9142E"/>
    <w:rsid w:val="00A91B4A"/>
    <w:rsid w:val="00A91DF5"/>
    <w:rsid w:val="00A91F68"/>
    <w:rsid w:val="00A921E7"/>
    <w:rsid w:val="00A9243C"/>
    <w:rsid w:val="00A92688"/>
    <w:rsid w:val="00A92A3A"/>
    <w:rsid w:val="00A92A93"/>
    <w:rsid w:val="00A92D21"/>
    <w:rsid w:val="00A93C9A"/>
    <w:rsid w:val="00A93D2B"/>
    <w:rsid w:val="00A94394"/>
    <w:rsid w:val="00A9455F"/>
    <w:rsid w:val="00A9474D"/>
    <w:rsid w:val="00A94916"/>
    <w:rsid w:val="00A94C72"/>
    <w:rsid w:val="00A94F3C"/>
    <w:rsid w:val="00A956FE"/>
    <w:rsid w:val="00A95BC3"/>
    <w:rsid w:val="00A96941"/>
    <w:rsid w:val="00A96DB4"/>
    <w:rsid w:val="00A96E53"/>
    <w:rsid w:val="00A97155"/>
    <w:rsid w:val="00A97509"/>
    <w:rsid w:val="00A97723"/>
    <w:rsid w:val="00A97750"/>
    <w:rsid w:val="00A978E1"/>
    <w:rsid w:val="00A97A0C"/>
    <w:rsid w:val="00A97E89"/>
    <w:rsid w:val="00A97F37"/>
    <w:rsid w:val="00AA0303"/>
    <w:rsid w:val="00AA0433"/>
    <w:rsid w:val="00AA0691"/>
    <w:rsid w:val="00AA06CD"/>
    <w:rsid w:val="00AA0F1C"/>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6D9"/>
    <w:rsid w:val="00AA4850"/>
    <w:rsid w:val="00AA503A"/>
    <w:rsid w:val="00AA58C0"/>
    <w:rsid w:val="00AA5929"/>
    <w:rsid w:val="00AA6002"/>
    <w:rsid w:val="00AA6056"/>
    <w:rsid w:val="00AA633A"/>
    <w:rsid w:val="00AA65F6"/>
    <w:rsid w:val="00AA6AAA"/>
    <w:rsid w:val="00AA6D9C"/>
    <w:rsid w:val="00AA6DE0"/>
    <w:rsid w:val="00AA6E4F"/>
    <w:rsid w:val="00AA6F40"/>
    <w:rsid w:val="00AA7688"/>
    <w:rsid w:val="00AA7A21"/>
    <w:rsid w:val="00AA7FF9"/>
    <w:rsid w:val="00AB00B8"/>
    <w:rsid w:val="00AB021F"/>
    <w:rsid w:val="00AB02A1"/>
    <w:rsid w:val="00AB0462"/>
    <w:rsid w:val="00AB0DB9"/>
    <w:rsid w:val="00AB1371"/>
    <w:rsid w:val="00AB1BF3"/>
    <w:rsid w:val="00AB1FFA"/>
    <w:rsid w:val="00AB204B"/>
    <w:rsid w:val="00AB2310"/>
    <w:rsid w:val="00AB270E"/>
    <w:rsid w:val="00AB2746"/>
    <w:rsid w:val="00AB2972"/>
    <w:rsid w:val="00AB2EF2"/>
    <w:rsid w:val="00AB33B7"/>
    <w:rsid w:val="00AB3921"/>
    <w:rsid w:val="00AB3E2C"/>
    <w:rsid w:val="00AB3F73"/>
    <w:rsid w:val="00AB4056"/>
    <w:rsid w:val="00AB416F"/>
    <w:rsid w:val="00AB4196"/>
    <w:rsid w:val="00AB4555"/>
    <w:rsid w:val="00AB4819"/>
    <w:rsid w:val="00AB4ACA"/>
    <w:rsid w:val="00AB51E6"/>
    <w:rsid w:val="00AB549E"/>
    <w:rsid w:val="00AB5915"/>
    <w:rsid w:val="00AB603E"/>
    <w:rsid w:val="00AB628B"/>
    <w:rsid w:val="00AB63DA"/>
    <w:rsid w:val="00AB6436"/>
    <w:rsid w:val="00AB6BBB"/>
    <w:rsid w:val="00AB70D2"/>
    <w:rsid w:val="00AB71FF"/>
    <w:rsid w:val="00AB78F1"/>
    <w:rsid w:val="00AB7CD9"/>
    <w:rsid w:val="00AC043E"/>
    <w:rsid w:val="00AC0714"/>
    <w:rsid w:val="00AC0842"/>
    <w:rsid w:val="00AC0958"/>
    <w:rsid w:val="00AC0CC6"/>
    <w:rsid w:val="00AC12E0"/>
    <w:rsid w:val="00AC1766"/>
    <w:rsid w:val="00AC1A40"/>
    <w:rsid w:val="00AC1BFB"/>
    <w:rsid w:val="00AC1CAC"/>
    <w:rsid w:val="00AC1EFD"/>
    <w:rsid w:val="00AC254B"/>
    <w:rsid w:val="00AC2764"/>
    <w:rsid w:val="00AC2C5A"/>
    <w:rsid w:val="00AC30FC"/>
    <w:rsid w:val="00AC312A"/>
    <w:rsid w:val="00AC3567"/>
    <w:rsid w:val="00AC3864"/>
    <w:rsid w:val="00AC3B03"/>
    <w:rsid w:val="00AC41C5"/>
    <w:rsid w:val="00AC4D1D"/>
    <w:rsid w:val="00AC4D6E"/>
    <w:rsid w:val="00AC55D0"/>
    <w:rsid w:val="00AC580B"/>
    <w:rsid w:val="00AC59F9"/>
    <w:rsid w:val="00AC5F14"/>
    <w:rsid w:val="00AC5F7C"/>
    <w:rsid w:val="00AC5F86"/>
    <w:rsid w:val="00AC5FD6"/>
    <w:rsid w:val="00AC6188"/>
    <w:rsid w:val="00AC6392"/>
    <w:rsid w:val="00AC661E"/>
    <w:rsid w:val="00AC6F59"/>
    <w:rsid w:val="00AC7158"/>
    <w:rsid w:val="00AC73A1"/>
    <w:rsid w:val="00AC73BD"/>
    <w:rsid w:val="00AC75D4"/>
    <w:rsid w:val="00AC7B42"/>
    <w:rsid w:val="00AD0802"/>
    <w:rsid w:val="00AD0BDD"/>
    <w:rsid w:val="00AD0C24"/>
    <w:rsid w:val="00AD0CF5"/>
    <w:rsid w:val="00AD0E3E"/>
    <w:rsid w:val="00AD1121"/>
    <w:rsid w:val="00AD11B7"/>
    <w:rsid w:val="00AD1340"/>
    <w:rsid w:val="00AD1363"/>
    <w:rsid w:val="00AD1370"/>
    <w:rsid w:val="00AD1BB1"/>
    <w:rsid w:val="00AD1E65"/>
    <w:rsid w:val="00AD1FAE"/>
    <w:rsid w:val="00AD1FE6"/>
    <w:rsid w:val="00AD2617"/>
    <w:rsid w:val="00AD2B16"/>
    <w:rsid w:val="00AD2C9A"/>
    <w:rsid w:val="00AD2FFB"/>
    <w:rsid w:val="00AD3088"/>
    <w:rsid w:val="00AD32F2"/>
    <w:rsid w:val="00AD36B4"/>
    <w:rsid w:val="00AD3810"/>
    <w:rsid w:val="00AD3978"/>
    <w:rsid w:val="00AD3B8E"/>
    <w:rsid w:val="00AD3CB9"/>
    <w:rsid w:val="00AD3D7B"/>
    <w:rsid w:val="00AD3FBA"/>
    <w:rsid w:val="00AD4748"/>
    <w:rsid w:val="00AD506C"/>
    <w:rsid w:val="00AD50C7"/>
    <w:rsid w:val="00AD5138"/>
    <w:rsid w:val="00AD60F4"/>
    <w:rsid w:val="00AD6356"/>
    <w:rsid w:val="00AD64DF"/>
    <w:rsid w:val="00AD6925"/>
    <w:rsid w:val="00AD6AF3"/>
    <w:rsid w:val="00AD6CD3"/>
    <w:rsid w:val="00AD6FB8"/>
    <w:rsid w:val="00AD7293"/>
    <w:rsid w:val="00AD72B0"/>
    <w:rsid w:val="00AD73A2"/>
    <w:rsid w:val="00AD749B"/>
    <w:rsid w:val="00AD7607"/>
    <w:rsid w:val="00AD7E87"/>
    <w:rsid w:val="00AE03DB"/>
    <w:rsid w:val="00AE05BA"/>
    <w:rsid w:val="00AE067A"/>
    <w:rsid w:val="00AE0894"/>
    <w:rsid w:val="00AE08D6"/>
    <w:rsid w:val="00AE0E54"/>
    <w:rsid w:val="00AE16FC"/>
    <w:rsid w:val="00AE1DB7"/>
    <w:rsid w:val="00AE1E83"/>
    <w:rsid w:val="00AE1FC9"/>
    <w:rsid w:val="00AE22C2"/>
    <w:rsid w:val="00AE22F6"/>
    <w:rsid w:val="00AE2854"/>
    <w:rsid w:val="00AE28CC"/>
    <w:rsid w:val="00AE29E5"/>
    <w:rsid w:val="00AE2BBE"/>
    <w:rsid w:val="00AE3042"/>
    <w:rsid w:val="00AE3287"/>
    <w:rsid w:val="00AE3724"/>
    <w:rsid w:val="00AE4A8E"/>
    <w:rsid w:val="00AE5CF6"/>
    <w:rsid w:val="00AE605F"/>
    <w:rsid w:val="00AE621C"/>
    <w:rsid w:val="00AE6441"/>
    <w:rsid w:val="00AE65C3"/>
    <w:rsid w:val="00AE6D51"/>
    <w:rsid w:val="00AE6D86"/>
    <w:rsid w:val="00AE6DC5"/>
    <w:rsid w:val="00AE749E"/>
    <w:rsid w:val="00AE74A7"/>
    <w:rsid w:val="00AE76BF"/>
    <w:rsid w:val="00AE7D57"/>
    <w:rsid w:val="00AE7E3B"/>
    <w:rsid w:val="00AF0011"/>
    <w:rsid w:val="00AF0DEB"/>
    <w:rsid w:val="00AF1036"/>
    <w:rsid w:val="00AF1072"/>
    <w:rsid w:val="00AF12E5"/>
    <w:rsid w:val="00AF1343"/>
    <w:rsid w:val="00AF1B9B"/>
    <w:rsid w:val="00AF1C22"/>
    <w:rsid w:val="00AF1FB2"/>
    <w:rsid w:val="00AF22AD"/>
    <w:rsid w:val="00AF2321"/>
    <w:rsid w:val="00AF25B9"/>
    <w:rsid w:val="00AF2A2D"/>
    <w:rsid w:val="00AF2AD0"/>
    <w:rsid w:val="00AF30BC"/>
    <w:rsid w:val="00AF3469"/>
    <w:rsid w:val="00AF34EA"/>
    <w:rsid w:val="00AF3551"/>
    <w:rsid w:val="00AF36B1"/>
    <w:rsid w:val="00AF3AF8"/>
    <w:rsid w:val="00AF3CFA"/>
    <w:rsid w:val="00AF3EF7"/>
    <w:rsid w:val="00AF3F68"/>
    <w:rsid w:val="00AF44BB"/>
    <w:rsid w:val="00AF475B"/>
    <w:rsid w:val="00AF4D5B"/>
    <w:rsid w:val="00AF4F9C"/>
    <w:rsid w:val="00AF5209"/>
    <w:rsid w:val="00AF5B5E"/>
    <w:rsid w:val="00AF5BFC"/>
    <w:rsid w:val="00AF5EB6"/>
    <w:rsid w:val="00AF624A"/>
    <w:rsid w:val="00AF625E"/>
    <w:rsid w:val="00AF6C40"/>
    <w:rsid w:val="00AF6DBB"/>
    <w:rsid w:val="00AF783E"/>
    <w:rsid w:val="00AF7BAE"/>
    <w:rsid w:val="00B00049"/>
    <w:rsid w:val="00B000D9"/>
    <w:rsid w:val="00B00168"/>
    <w:rsid w:val="00B00214"/>
    <w:rsid w:val="00B00642"/>
    <w:rsid w:val="00B00978"/>
    <w:rsid w:val="00B00B81"/>
    <w:rsid w:val="00B00BBC"/>
    <w:rsid w:val="00B00D80"/>
    <w:rsid w:val="00B0106E"/>
    <w:rsid w:val="00B0148A"/>
    <w:rsid w:val="00B01607"/>
    <w:rsid w:val="00B0162D"/>
    <w:rsid w:val="00B0190C"/>
    <w:rsid w:val="00B022FD"/>
    <w:rsid w:val="00B02666"/>
    <w:rsid w:val="00B02A05"/>
    <w:rsid w:val="00B02E86"/>
    <w:rsid w:val="00B0306E"/>
    <w:rsid w:val="00B03820"/>
    <w:rsid w:val="00B03885"/>
    <w:rsid w:val="00B038DC"/>
    <w:rsid w:val="00B039B1"/>
    <w:rsid w:val="00B03DA4"/>
    <w:rsid w:val="00B0474A"/>
    <w:rsid w:val="00B04894"/>
    <w:rsid w:val="00B04C78"/>
    <w:rsid w:val="00B04E74"/>
    <w:rsid w:val="00B05144"/>
    <w:rsid w:val="00B05298"/>
    <w:rsid w:val="00B053B3"/>
    <w:rsid w:val="00B05487"/>
    <w:rsid w:val="00B05BBC"/>
    <w:rsid w:val="00B05FF1"/>
    <w:rsid w:val="00B061E1"/>
    <w:rsid w:val="00B06342"/>
    <w:rsid w:val="00B065A0"/>
    <w:rsid w:val="00B068E1"/>
    <w:rsid w:val="00B06B82"/>
    <w:rsid w:val="00B06BDB"/>
    <w:rsid w:val="00B06E0C"/>
    <w:rsid w:val="00B06E45"/>
    <w:rsid w:val="00B06EF7"/>
    <w:rsid w:val="00B06F8F"/>
    <w:rsid w:val="00B0754C"/>
    <w:rsid w:val="00B07828"/>
    <w:rsid w:val="00B078EC"/>
    <w:rsid w:val="00B07C24"/>
    <w:rsid w:val="00B1016D"/>
    <w:rsid w:val="00B10365"/>
    <w:rsid w:val="00B1090C"/>
    <w:rsid w:val="00B109FE"/>
    <w:rsid w:val="00B11701"/>
    <w:rsid w:val="00B1189C"/>
    <w:rsid w:val="00B11CD5"/>
    <w:rsid w:val="00B11EEF"/>
    <w:rsid w:val="00B11FC4"/>
    <w:rsid w:val="00B12914"/>
    <w:rsid w:val="00B13517"/>
    <w:rsid w:val="00B13597"/>
    <w:rsid w:val="00B13CD3"/>
    <w:rsid w:val="00B13E64"/>
    <w:rsid w:val="00B13E6B"/>
    <w:rsid w:val="00B13EEF"/>
    <w:rsid w:val="00B13EF2"/>
    <w:rsid w:val="00B1420F"/>
    <w:rsid w:val="00B14239"/>
    <w:rsid w:val="00B14600"/>
    <w:rsid w:val="00B1475E"/>
    <w:rsid w:val="00B14A55"/>
    <w:rsid w:val="00B14CFF"/>
    <w:rsid w:val="00B14D96"/>
    <w:rsid w:val="00B154F0"/>
    <w:rsid w:val="00B155FD"/>
    <w:rsid w:val="00B15823"/>
    <w:rsid w:val="00B15870"/>
    <w:rsid w:val="00B15BD5"/>
    <w:rsid w:val="00B15E46"/>
    <w:rsid w:val="00B15F94"/>
    <w:rsid w:val="00B16257"/>
    <w:rsid w:val="00B16538"/>
    <w:rsid w:val="00B16612"/>
    <w:rsid w:val="00B16670"/>
    <w:rsid w:val="00B16932"/>
    <w:rsid w:val="00B17150"/>
    <w:rsid w:val="00B173E0"/>
    <w:rsid w:val="00B174AD"/>
    <w:rsid w:val="00B17874"/>
    <w:rsid w:val="00B178CC"/>
    <w:rsid w:val="00B201E6"/>
    <w:rsid w:val="00B20233"/>
    <w:rsid w:val="00B20450"/>
    <w:rsid w:val="00B20520"/>
    <w:rsid w:val="00B20556"/>
    <w:rsid w:val="00B205ED"/>
    <w:rsid w:val="00B20844"/>
    <w:rsid w:val="00B20A6C"/>
    <w:rsid w:val="00B20C4F"/>
    <w:rsid w:val="00B20F11"/>
    <w:rsid w:val="00B21790"/>
    <w:rsid w:val="00B220FA"/>
    <w:rsid w:val="00B22119"/>
    <w:rsid w:val="00B22208"/>
    <w:rsid w:val="00B2237A"/>
    <w:rsid w:val="00B22388"/>
    <w:rsid w:val="00B22618"/>
    <w:rsid w:val="00B2284F"/>
    <w:rsid w:val="00B22AE7"/>
    <w:rsid w:val="00B22B0F"/>
    <w:rsid w:val="00B231FF"/>
    <w:rsid w:val="00B2339A"/>
    <w:rsid w:val="00B23A62"/>
    <w:rsid w:val="00B23A88"/>
    <w:rsid w:val="00B240B4"/>
    <w:rsid w:val="00B240C2"/>
    <w:rsid w:val="00B240CF"/>
    <w:rsid w:val="00B242CA"/>
    <w:rsid w:val="00B24BAB"/>
    <w:rsid w:val="00B25024"/>
    <w:rsid w:val="00B251A5"/>
    <w:rsid w:val="00B259EF"/>
    <w:rsid w:val="00B25AFF"/>
    <w:rsid w:val="00B25D18"/>
    <w:rsid w:val="00B26013"/>
    <w:rsid w:val="00B2620C"/>
    <w:rsid w:val="00B26266"/>
    <w:rsid w:val="00B2672B"/>
    <w:rsid w:val="00B269FE"/>
    <w:rsid w:val="00B26A1E"/>
    <w:rsid w:val="00B270A3"/>
    <w:rsid w:val="00B27256"/>
    <w:rsid w:val="00B278DE"/>
    <w:rsid w:val="00B3008E"/>
    <w:rsid w:val="00B3068E"/>
    <w:rsid w:val="00B3082B"/>
    <w:rsid w:val="00B30AAA"/>
    <w:rsid w:val="00B30AAF"/>
    <w:rsid w:val="00B31030"/>
    <w:rsid w:val="00B314F9"/>
    <w:rsid w:val="00B3167E"/>
    <w:rsid w:val="00B31A98"/>
    <w:rsid w:val="00B31D6B"/>
    <w:rsid w:val="00B3206C"/>
    <w:rsid w:val="00B322BF"/>
    <w:rsid w:val="00B325C6"/>
    <w:rsid w:val="00B32DF9"/>
    <w:rsid w:val="00B33259"/>
    <w:rsid w:val="00B3393B"/>
    <w:rsid w:val="00B339BC"/>
    <w:rsid w:val="00B33F06"/>
    <w:rsid w:val="00B3406E"/>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CD"/>
    <w:rsid w:val="00B368F3"/>
    <w:rsid w:val="00B3698A"/>
    <w:rsid w:val="00B373AC"/>
    <w:rsid w:val="00B378E9"/>
    <w:rsid w:val="00B37917"/>
    <w:rsid w:val="00B37C36"/>
    <w:rsid w:val="00B37C3B"/>
    <w:rsid w:val="00B37CFB"/>
    <w:rsid w:val="00B37DF3"/>
    <w:rsid w:val="00B37F4A"/>
    <w:rsid w:val="00B40699"/>
    <w:rsid w:val="00B40708"/>
    <w:rsid w:val="00B415D2"/>
    <w:rsid w:val="00B41637"/>
    <w:rsid w:val="00B418C5"/>
    <w:rsid w:val="00B41A02"/>
    <w:rsid w:val="00B41D50"/>
    <w:rsid w:val="00B427F9"/>
    <w:rsid w:val="00B42870"/>
    <w:rsid w:val="00B42911"/>
    <w:rsid w:val="00B42D76"/>
    <w:rsid w:val="00B42D7E"/>
    <w:rsid w:val="00B42DE2"/>
    <w:rsid w:val="00B4336A"/>
    <w:rsid w:val="00B4353C"/>
    <w:rsid w:val="00B43811"/>
    <w:rsid w:val="00B43936"/>
    <w:rsid w:val="00B43989"/>
    <w:rsid w:val="00B43AB4"/>
    <w:rsid w:val="00B43DA3"/>
    <w:rsid w:val="00B43DF8"/>
    <w:rsid w:val="00B43F78"/>
    <w:rsid w:val="00B4469E"/>
    <w:rsid w:val="00B454C1"/>
    <w:rsid w:val="00B45550"/>
    <w:rsid w:val="00B456E5"/>
    <w:rsid w:val="00B45D49"/>
    <w:rsid w:val="00B45DE7"/>
    <w:rsid w:val="00B45E56"/>
    <w:rsid w:val="00B460B4"/>
    <w:rsid w:val="00B46183"/>
    <w:rsid w:val="00B46B4E"/>
    <w:rsid w:val="00B46C9A"/>
    <w:rsid w:val="00B46D29"/>
    <w:rsid w:val="00B46F5D"/>
    <w:rsid w:val="00B47314"/>
    <w:rsid w:val="00B47320"/>
    <w:rsid w:val="00B477C5"/>
    <w:rsid w:val="00B47C4B"/>
    <w:rsid w:val="00B47CCE"/>
    <w:rsid w:val="00B47E8B"/>
    <w:rsid w:val="00B505E8"/>
    <w:rsid w:val="00B50706"/>
    <w:rsid w:val="00B50D1D"/>
    <w:rsid w:val="00B50EEF"/>
    <w:rsid w:val="00B510F4"/>
    <w:rsid w:val="00B51B5D"/>
    <w:rsid w:val="00B51E94"/>
    <w:rsid w:val="00B52084"/>
    <w:rsid w:val="00B5220E"/>
    <w:rsid w:val="00B522CB"/>
    <w:rsid w:val="00B52387"/>
    <w:rsid w:val="00B525FD"/>
    <w:rsid w:val="00B527FE"/>
    <w:rsid w:val="00B5287A"/>
    <w:rsid w:val="00B53332"/>
    <w:rsid w:val="00B53A73"/>
    <w:rsid w:val="00B54243"/>
    <w:rsid w:val="00B54281"/>
    <w:rsid w:val="00B544E4"/>
    <w:rsid w:val="00B5486D"/>
    <w:rsid w:val="00B54B6E"/>
    <w:rsid w:val="00B55376"/>
    <w:rsid w:val="00B55C9E"/>
    <w:rsid w:val="00B55CA5"/>
    <w:rsid w:val="00B55CC7"/>
    <w:rsid w:val="00B55F0B"/>
    <w:rsid w:val="00B56027"/>
    <w:rsid w:val="00B5680E"/>
    <w:rsid w:val="00B5690A"/>
    <w:rsid w:val="00B569C8"/>
    <w:rsid w:val="00B56C01"/>
    <w:rsid w:val="00B56D23"/>
    <w:rsid w:val="00B578A4"/>
    <w:rsid w:val="00B578B7"/>
    <w:rsid w:val="00B57A33"/>
    <w:rsid w:val="00B57D35"/>
    <w:rsid w:val="00B57EFD"/>
    <w:rsid w:val="00B60558"/>
    <w:rsid w:val="00B6059B"/>
    <w:rsid w:val="00B60804"/>
    <w:rsid w:val="00B6080D"/>
    <w:rsid w:val="00B60B5F"/>
    <w:rsid w:val="00B60D6A"/>
    <w:rsid w:val="00B60E79"/>
    <w:rsid w:val="00B61612"/>
    <w:rsid w:val="00B61698"/>
    <w:rsid w:val="00B618F5"/>
    <w:rsid w:val="00B61AD9"/>
    <w:rsid w:val="00B61BE9"/>
    <w:rsid w:val="00B61C90"/>
    <w:rsid w:val="00B61CB6"/>
    <w:rsid w:val="00B61DFC"/>
    <w:rsid w:val="00B61F80"/>
    <w:rsid w:val="00B61FF4"/>
    <w:rsid w:val="00B623FE"/>
    <w:rsid w:val="00B629F8"/>
    <w:rsid w:val="00B62B5B"/>
    <w:rsid w:val="00B62C45"/>
    <w:rsid w:val="00B62D37"/>
    <w:rsid w:val="00B63174"/>
    <w:rsid w:val="00B6365C"/>
    <w:rsid w:val="00B63C0C"/>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467"/>
    <w:rsid w:val="00B665B1"/>
    <w:rsid w:val="00B666D1"/>
    <w:rsid w:val="00B6674E"/>
    <w:rsid w:val="00B66791"/>
    <w:rsid w:val="00B6692D"/>
    <w:rsid w:val="00B66A88"/>
    <w:rsid w:val="00B66A96"/>
    <w:rsid w:val="00B66E89"/>
    <w:rsid w:val="00B6713B"/>
    <w:rsid w:val="00B671A0"/>
    <w:rsid w:val="00B677C8"/>
    <w:rsid w:val="00B6783A"/>
    <w:rsid w:val="00B67A37"/>
    <w:rsid w:val="00B67C02"/>
    <w:rsid w:val="00B67C31"/>
    <w:rsid w:val="00B67DDD"/>
    <w:rsid w:val="00B700D3"/>
    <w:rsid w:val="00B707F6"/>
    <w:rsid w:val="00B71089"/>
    <w:rsid w:val="00B71B46"/>
    <w:rsid w:val="00B72190"/>
    <w:rsid w:val="00B722E3"/>
    <w:rsid w:val="00B722F4"/>
    <w:rsid w:val="00B728E1"/>
    <w:rsid w:val="00B72DA0"/>
    <w:rsid w:val="00B72F2E"/>
    <w:rsid w:val="00B72FAE"/>
    <w:rsid w:val="00B73336"/>
    <w:rsid w:val="00B7342A"/>
    <w:rsid w:val="00B73437"/>
    <w:rsid w:val="00B737A5"/>
    <w:rsid w:val="00B73F08"/>
    <w:rsid w:val="00B740FF"/>
    <w:rsid w:val="00B7442A"/>
    <w:rsid w:val="00B7444A"/>
    <w:rsid w:val="00B753FE"/>
    <w:rsid w:val="00B75414"/>
    <w:rsid w:val="00B7660A"/>
    <w:rsid w:val="00B76796"/>
    <w:rsid w:val="00B76892"/>
    <w:rsid w:val="00B7694B"/>
    <w:rsid w:val="00B76BF6"/>
    <w:rsid w:val="00B77075"/>
    <w:rsid w:val="00B770A3"/>
    <w:rsid w:val="00B7727E"/>
    <w:rsid w:val="00B772E5"/>
    <w:rsid w:val="00B775E7"/>
    <w:rsid w:val="00B77668"/>
    <w:rsid w:val="00B77AE6"/>
    <w:rsid w:val="00B77E2A"/>
    <w:rsid w:val="00B77EBF"/>
    <w:rsid w:val="00B805DC"/>
    <w:rsid w:val="00B80DC0"/>
    <w:rsid w:val="00B81082"/>
    <w:rsid w:val="00B81086"/>
    <w:rsid w:val="00B813CF"/>
    <w:rsid w:val="00B81477"/>
    <w:rsid w:val="00B817DB"/>
    <w:rsid w:val="00B81A96"/>
    <w:rsid w:val="00B8233F"/>
    <w:rsid w:val="00B8253B"/>
    <w:rsid w:val="00B829C9"/>
    <w:rsid w:val="00B82B06"/>
    <w:rsid w:val="00B82EE8"/>
    <w:rsid w:val="00B83325"/>
    <w:rsid w:val="00B83552"/>
    <w:rsid w:val="00B835A8"/>
    <w:rsid w:val="00B83D49"/>
    <w:rsid w:val="00B83EC7"/>
    <w:rsid w:val="00B84319"/>
    <w:rsid w:val="00B843C9"/>
    <w:rsid w:val="00B843F6"/>
    <w:rsid w:val="00B849FC"/>
    <w:rsid w:val="00B84B07"/>
    <w:rsid w:val="00B84CA1"/>
    <w:rsid w:val="00B84DE9"/>
    <w:rsid w:val="00B85291"/>
    <w:rsid w:val="00B853B6"/>
    <w:rsid w:val="00B85769"/>
    <w:rsid w:val="00B85FDC"/>
    <w:rsid w:val="00B85FFD"/>
    <w:rsid w:val="00B86079"/>
    <w:rsid w:val="00B861E8"/>
    <w:rsid w:val="00B8655D"/>
    <w:rsid w:val="00B865AA"/>
    <w:rsid w:val="00B8691A"/>
    <w:rsid w:val="00B86A60"/>
    <w:rsid w:val="00B86E4A"/>
    <w:rsid w:val="00B86E5B"/>
    <w:rsid w:val="00B8736D"/>
    <w:rsid w:val="00B87501"/>
    <w:rsid w:val="00B87A9F"/>
    <w:rsid w:val="00B87E31"/>
    <w:rsid w:val="00B90852"/>
    <w:rsid w:val="00B90993"/>
    <w:rsid w:val="00B90CBB"/>
    <w:rsid w:val="00B90FF9"/>
    <w:rsid w:val="00B91012"/>
    <w:rsid w:val="00B910DC"/>
    <w:rsid w:val="00B91606"/>
    <w:rsid w:val="00B91670"/>
    <w:rsid w:val="00B916D2"/>
    <w:rsid w:val="00B919E0"/>
    <w:rsid w:val="00B91C8F"/>
    <w:rsid w:val="00B91E0E"/>
    <w:rsid w:val="00B91EEA"/>
    <w:rsid w:val="00B91F55"/>
    <w:rsid w:val="00B92991"/>
    <w:rsid w:val="00B92C55"/>
    <w:rsid w:val="00B92CAF"/>
    <w:rsid w:val="00B9317D"/>
    <w:rsid w:val="00B9339B"/>
    <w:rsid w:val="00B93772"/>
    <w:rsid w:val="00B93C84"/>
    <w:rsid w:val="00B93C85"/>
    <w:rsid w:val="00B93CF5"/>
    <w:rsid w:val="00B93D8F"/>
    <w:rsid w:val="00B93FB2"/>
    <w:rsid w:val="00B9437A"/>
    <w:rsid w:val="00B944BA"/>
    <w:rsid w:val="00B94601"/>
    <w:rsid w:val="00B94A1E"/>
    <w:rsid w:val="00B94CA2"/>
    <w:rsid w:val="00B95417"/>
    <w:rsid w:val="00B95496"/>
    <w:rsid w:val="00B9565E"/>
    <w:rsid w:val="00B956C0"/>
    <w:rsid w:val="00B95B2D"/>
    <w:rsid w:val="00B95D8B"/>
    <w:rsid w:val="00B95F10"/>
    <w:rsid w:val="00B96021"/>
    <w:rsid w:val="00B960AC"/>
    <w:rsid w:val="00B962BF"/>
    <w:rsid w:val="00B96607"/>
    <w:rsid w:val="00B9661F"/>
    <w:rsid w:val="00B966B2"/>
    <w:rsid w:val="00B971C6"/>
    <w:rsid w:val="00B973BE"/>
    <w:rsid w:val="00B973F7"/>
    <w:rsid w:val="00B975FA"/>
    <w:rsid w:val="00B9767D"/>
    <w:rsid w:val="00B976C8"/>
    <w:rsid w:val="00B97774"/>
    <w:rsid w:val="00B977FF"/>
    <w:rsid w:val="00B97B17"/>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B1F"/>
    <w:rsid w:val="00BA2C2D"/>
    <w:rsid w:val="00BA2F0C"/>
    <w:rsid w:val="00BA30FC"/>
    <w:rsid w:val="00BA3153"/>
    <w:rsid w:val="00BA3799"/>
    <w:rsid w:val="00BA38F2"/>
    <w:rsid w:val="00BA39E8"/>
    <w:rsid w:val="00BA40DD"/>
    <w:rsid w:val="00BA421D"/>
    <w:rsid w:val="00BA42D9"/>
    <w:rsid w:val="00BA430D"/>
    <w:rsid w:val="00BA4859"/>
    <w:rsid w:val="00BA495E"/>
    <w:rsid w:val="00BA4B06"/>
    <w:rsid w:val="00BA4DDD"/>
    <w:rsid w:val="00BA5D0F"/>
    <w:rsid w:val="00BA5F68"/>
    <w:rsid w:val="00BA6118"/>
    <w:rsid w:val="00BA6122"/>
    <w:rsid w:val="00BA6467"/>
    <w:rsid w:val="00BA6571"/>
    <w:rsid w:val="00BA657B"/>
    <w:rsid w:val="00BA7215"/>
    <w:rsid w:val="00BA72F9"/>
    <w:rsid w:val="00BA75B0"/>
    <w:rsid w:val="00BA7992"/>
    <w:rsid w:val="00BB0152"/>
    <w:rsid w:val="00BB0282"/>
    <w:rsid w:val="00BB09CA"/>
    <w:rsid w:val="00BB0BD9"/>
    <w:rsid w:val="00BB0ED0"/>
    <w:rsid w:val="00BB0F68"/>
    <w:rsid w:val="00BB11CF"/>
    <w:rsid w:val="00BB1546"/>
    <w:rsid w:val="00BB1A4A"/>
    <w:rsid w:val="00BB1F50"/>
    <w:rsid w:val="00BB1F9D"/>
    <w:rsid w:val="00BB203D"/>
    <w:rsid w:val="00BB2627"/>
    <w:rsid w:val="00BB26D7"/>
    <w:rsid w:val="00BB2AAA"/>
    <w:rsid w:val="00BB2CC1"/>
    <w:rsid w:val="00BB38DB"/>
    <w:rsid w:val="00BB3A9D"/>
    <w:rsid w:val="00BB4028"/>
    <w:rsid w:val="00BB405C"/>
    <w:rsid w:val="00BB4103"/>
    <w:rsid w:val="00BB4431"/>
    <w:rsid w:val="00BB443C"/>
    <w:rsid w:val="00BB4DD1"/>
    <w:rsid w:val="00BB4F63"/>
    <w:rsid w:val="00BB5191"/>
    <w:rsid w:val="00BB5214"/>
    <w:rsid w:val="00BB5786"/>
    <w:rsid w:val="00BB59B3"/>
    <w:rsid w:val="00BB5A3D"/>
    <w:rsid w:val="00BB5C47"/>
    <w:rsid w:val="00BB610D"/>
    <w:rsid w:val="00BB6278"/>
    <w:rsid w:val="00BB64BE"/>
    <w:rsid w:val="00BB6864"/>
    <w:rsid w:val="00BB6A8B"/>
    <w:rsid w:val="00BB6CB3"/>
    <w:rsid w:val="00BB70A7"/>
    <w:rsid w:val="00BB75B4"/>
    <w:rsid w:val="00BB7778"/>
    <w:rsid w:val="00BB7B6F"/>
    <w:rsid w:val="00BB7BAC"/>
    <w:rsid w:val="00BB7D63"/>
    <w:rsid w:val="00BB7F15"/>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9CB"/>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84E"/>
    <w:rsid w:val="00BD3DC6"/>
    <w:rsid w:val="00BD427D"/>
    <w:rsid w:val="00BD45CB"/>
    <w:rsid w:val="00BD51C4"/>
    <w:rsid w:val="00BD581D"/>
    <w:rsid w:val="00BD5D00"/>
    <w:rsid w:val="00BD5DA7"/>
    <w:rsid w:val="00BD66DE"/>
    <w:rsid w:val="00BD6B3A"/>
    <w:rsid w:val="00BD6F1B"/>
    <w:rsid w:val="00BD72A8"/>
    <w:rsid w:val="00BD73C2"/>
    <w:rsid w:val="00BD74A2"/>
    <w:rsid w:val="00BD7ABC"/>
    <w:rsid w:val="00BD7C00"/>
    <w:rsid w:val="00BE03C3"/>
    <w:rsid w:val="00BE0691"/>
    <w:rsid w:val="00BE06C7"/>
    <w:rsid w:val="00BE0987"/>
    <w:rsid w:val="00BE09E1"/>
    <w:rsid w:val="00BE0ADB"/>
    <w:rsid w:val="00BE1071"/>
    <w:rsid w:val="00BE1272"/>
    <w:rsid w:val="00BE15D8"/>
    <w:rsid w:val="00BE1A3D"/>
    <w:rsid w:val="00BE21A1"/>
    <w:rsid w:val="00BE2401"/>
    <w:rsid w:val="00BE29C7"/>
    <w:rsid w:val="00BE2C29"/>
    <w:rsid w:val="00BE2DB7"/>
    <w:rsid w:val="00BE2EA9"/>
    <w:rsid w:val="00BE37EC"/>
    <w:rsid w:val="00BE3B16"/>
    <w:rsid w:val="00BE3C06"/>
    <w:rsid w:val="00BE4013"/>
    <w:rsid w:val="00BE4700"/>
    <w:rsid w:val="00BE471D"/>
    <w:rsid w:val="00BE4924"/>
    <w:rsid w:val="00BE4A74"/>
    <w:rsid w:val="00BE4BDA"/>
    <w:rsid w:val="00BE4CEC"/>
    <w:rsid w:val="00BE4EFE"/>
    <w:rsid w:val="00BE4FE8"/>
    <w:rsid w:val="00BE5B62"/>
    <w:rsid w:val="00BE603D"/>
    <w:rsid w:val="00BE6394"/>
    <w:rsid w:val="00BE657A"/>
    <w:rsid w:val="00BE6B11"/>
    <w:rsid w:val="00BE6C03"/>
    <w:rsid w:val="00BE6EAE"/>
    <w:rsid w:val="00BE6F92"/>
    <w:rsid w:val="00BE71C4"/>
    <w:rsid w:val="00BE71E5"/>
    <w:rsid w:val="00BE7425"/>
    <w:rsid w:val="00BE7496"/>
    <w:rsid w:val="00BE77E4"/>
    <w:rsid w:val="00BE789B"/>
    <w:rsid w:val="00BE7900"/>
    <w:rsid w:val="00BE7DA2"/>
    <w:rsid w:val="00BF0559"/>
    <w:rsid w:val="00BF0CE1"/>
    <w:rsid w:val="00BF0D6C"/>
    <w:rsid w:val="00BF0EA5"/>
    <w:rsid w:val="00BF0F9A"/>
    <w:rsid w:val="00BF1095"/>
    <w:rsid w:val="00BF1649"/>
    <w:rsid w:val="00BF277D"/>
    <w:rsid w:val="00BF2CD5"/>
    <w:rsid w:val="00BF2E1B"/>
    <w:rsid w:val="00BF2FE2"/>
    <w:rsid w:val="00BF320A"/>
    <w:rsid w:val="00BF345C"/>
    <w:rsid w:val="00BF3748"/>
    <w:rsid w:val="00BF37FD"/>
    <w:rsid w:val="00BF39C7"/>
    <w:rsid w:val="00BF4204"/>
    <w:rsid w:val="00BF43C7"/>
    <w:rsid w:val="00BF4A9B"/>
    <w:rsid w:val="00BF4F69"/>
    <w:rsid w:val="00BF5065"/>
    <w:rsid w:val="00BF5268"/>
    <w:rsid w:val="00BF5524"/>
    <w:rsid w:val="00BF580C"/>
    <w:rsid w:val="00BF5BB3"/>
    <w:rsid w:val="00BF5F6A"/>
    <w:rsid w:val="00BF65FB"/>
    <w:rsid w:val="00BF6A4C"/>
    <w:rsid w:val="00BF6CF9"/>
    <w:rsid w:val="00BF7062"/>
    <w:rsid w:val="00BF70C8"/>
    <w:rsid w:val="00BF7360"/>
    <w:rsid w:val="00BF74CC"/>
    <w:rsid w:val="00BF74E3"/>
    <w:rsid w:val="00BF7C67"/>
    <w:rsid w:val="00C0078C"/>
    <w:rsid w:val="00C007F5"/>
    <w:rsid w:val="00C00D1C"/>
    <w:rsid w:val="00C0102C"/>
    <w:rsid w:val="00C0154A"/>
    <w:rsid w:val="00C01D6C"/>
    <w:rsid w:val="00C01E9B"/>
    <w:rsid w:val="00C02206"/>
    <w:rsid w:val="00C02441"/>
    <w:rsid w:val="00C0254E"/>
    <w:rsid w:val="00C0255E"/>
    <w:rsid w:val="00C028A0"/>
    <w:rsid w:val="00C02C5E"/>
    <w:rsid w:val="00C03067"/>
    <w:rsid w:val="00C03995"/>
    <w:rsid w:val="00C0411C"/>
    <w:rsid w:val="00C0454E"/>
    <w:rsid w:val="00C046AB"/>
    <w:rsid w:val="00C0486A"/>
    <w:rsid w:val="00C04E7C"/>
    <w:rsid w:val="00C0520F"/>
    <w:rsid w:val="00C05514"/>
    <w:rsid w:val="00C05537"/>
    <w:rsid w:val="00C055A3"/>
    <w:rsid w:val="00C056A3"/>
    <w:rsid w:val="00C057BC"/>
    <w:rsid w:val="00C05AE6"/>
    <w:rsid w:val="00C0613B"/>
    <w:rsid w:val="00C06BFF"/>
    <w:rsid w:val="00C07A89"/>
    <w:rsid w:val="00C07E6D"/>
    <w:rsid w:val="00C10575"/>
    <w:rsid w:val="00C109DD"/>
    <w:rsid w:val="00C10BB5"/>
    <w:rsid w:val="00C10FF4"/>
    <w:rsid w:val="00C1115D"/>
    <w:rsid w:val="00C1177C"/>
    <w:rsid w:val="00C11D34"/>
    <w:rsid w:val="00C1248C"/>
    <w:rsid w:val="00C1261F"/>
    <w:rsid w:val="00C12AC0"/>
    <w:rsid w:val="00C12C75"/>
    <w:rsid w:val="00C12EF4"/>
    <w:rsid w:val="00C12FD2"/>
    <w:rsid w:val="00C13193"/>
    <w:rsid w:val="00C13396"/>
    <w:rsid w:val="00C1371F"/>
    <w:rsid w:val="00C138DE"/>
    <w:rsid w:val="00C1391C"/>
    <w:rsid w:val="00C13B1F"/>
    <w:rsid w:val="00C13B63"/>
    <w:rsid w:val="00C13BEF"/>
    <w:rsid w:val="00C14152"/>
    <w:rsid w:val="00C14157"/>
    <w:rsid w:val="00C1425C"/>
    <w:rsid w:val="00C1530A"/>
    <w:rsid w:val="00C158C6"/>
    <w:rsid w:val="00C15CC2"/>
    <w:rsid w:val="00C15D8A"/>
    <w:rsid w:val="00C1628A"/>
    <w:rsid w:val="00C16743"/>
    <w:rsid w:val="00C16FD9"/>
    <w:rsid w:val="00C172AB"/>
    <w:rsid w:val="00C17734"/>
    <w:rsid w:val="00C17816"/>
    <w:rsid w:val="00C17CA5"/>
    <w:rsid w:val="00C20108"/>
    <w:rsid w:val="00C201B8"/>
    <w:rsid w:val="00C20287"/>
    <w:rsid w:val="00C204ED"/>
    <w:rsid w:val="00C20755"/>
    <w:rsid w:val="00C20A8A"/>
    <w:rsid w:val="00C20AF8"/>
    <w:rsid w:val="00C210D5"/>
    <w:rsid w:val="00C21355"/>
    <w:rsid w:val="00C21369"/>
    <w:rsid w:val="00C21E26"/>
    <w:rsid w:val="00C22141"/>
    <w:rsid w:val="00C22145"/>
    <w:rsid w:val="00C22230"/>
    <w:rsid w:val="00C225BA"/>
    <w:rsid w:val="00C226BD"/>
    <w:rsid w:val="00C2280E"/>
    <w:rsid w:val="00C2295F"/>
    <w:rsid w:val="00C22B4F"/>
    <w:rsid w:val="00C22C73"/>
    <w:rsid w:val="00C22D21"/>
    <w:rsid w:val="00C2300F"/>
    <w:rsid w:val="00C23509"/>
    <w:rsid w:val="00C238E1"/>
    <w:rsid w:val="00C23AF3"/>
    <w:rsid w:val="00C24038"/>
    <w:rsid w:val="00C24192"/>
    <w:rsid w:val="00C2452E"/>
    <w:rsid w:val="00C2471E"/>
    <w:rsid w:val="00C24C7C"/>
    <w:rsid w:val="00C25BB3"/>
    <w:rsid w:val="00C26171"/>
    <w:rsid w:val="00C264A6"/>
    <w:rsid w:val="00C26B46"/>
    <w:rsid w:val="00C26CDF"/>
    <w:rsid w:val="00C270BB"/>
    <w:rsid w:val="00C2724C"/>
    <w:rsid w:val="00C273A1"/>
    <w:rsid w:val="00C274E7"/>
    <w:rsid w:val="00C27E1F"/>
    <w:rsid w:val="00C3007D"/>
    <w:rsid w:val="00C3010E"/>
    <w:rsid w:val="00C305FF"/>
    <w:rsid w:val="00C30CCE"/>
    <w:rsid w:val="00C30EC8"/>
    <w:rsid w:val="00C30F47"/>
    <w:rsid w:val="00C31199"/>
    <w:rsid w:val="00C3168D"/>
    <w:rsid w:val="00C3192F"/>
    <w:rsid w:val="00C319A4"/>
    <w:rsid w:val="00C31E07"/>
    <w:rsid w:val="00C31EBC"/>
    <w:rsid w:val="00C31FFE"/>
    <w:rsid w:val="00C32087"/>
    <w:rsid w:val="00C32538"/>
    <w:rsid w:val="00C32BE1"/>
    <w:rsid w:val="00C32C0E"/>
    <w:rsid w:val="00C32F02"/>
    <w:rsid w:val="00C331D2"/>
    <w:rsid w:val="00C33326"/>
    <w:rsid w:val="00C3360F"/>
    <w:rsid w:val="00C3376F"/>
    <w:rsid w:val="00C339A0"/>
    <w:rsid w:val="00C3465A"/>
    <w:rsid w:val="00C34907"/>
    <w:rsid w:val="00C34B7A"/>
    <w:rsid w:val="00C34C0A"/>
    <w:rsid w:val="00C34CDA"/>
    <w:rsid w:val="00C35004"/>
    <w:rsid w:val="00C354C5"/>
    <w:rsid w:val="00C35A11"/>
    <w:rsid w:val="00C35A7A"/>
    <w:rsid w:val="00C35AA2"/>
    <w:rsid w:val="00C36014"/>
    <w:rsid w:val="00C3631E"/>
    <w:rsid w:val="00C364EF"/>
    <w:rsid w:val="00C37399"/>
    <w:rsid w:val="00C374B1"/>
    <w:rsid w:val="00C37A3F"/>
    <w:rsid w:val="00C40127"/>
    <w:rsid w:val="00C405D0"/>
    <w:rsid w:val="00C409D6"/>
    <w:rsid w:val="00C40A6B"/>
    <w:rsid w:val="00C40AD9"/>
    <w:rsid w:val="00C4115F"/>
    <w:rsid w:val="00C41776"/>
    <w:rsid w:val="00C41DAF"/>
    <w:rsid w:val="00C41DCD"/>
    <w:rsid w:val="00C4217A"/>
    <w:rsid w:val="00C42493"/>
    <w:rsid w:val="00C42A6D"/>
    <w:rsid w:val="00C42B1D"/>
    <w:rsid w:val="00C42D3A"/>
    <w:rsid w:val="00C42DE5"/>
    <w:rsid w:val="00C42F47"/>
    <w:rsid w:val="00C4334A"/>
    <w:rsid w:val="00C43772"/>
    <w:rsid w:val="00C438A8"/>
    <w:rsid w:val="00C43BD1"/>
    <w:rsid w:val="00C43C00"/>
    <w:rsid w:val="00C43C15"/>
    <w:rsid w:val="00C43CFC"/>
    <w:rsid w:val="00C44470"/>
    <w:rsid w:val="00C44910"/>
    <w:rsid w:val="00C4496F"/>
    <w:rsid w:val="00C44B0C"/>
    <w:rsid w:val="00C4524C"/>
    <w:rsid w:val="00C45337"/>
    <w:rsid w:val="00C453A5"/>
    <w:rsid w:val="00C458A4"/>
    <w:rsid w:val="00C45D6F"/>
    <w:rsid w:val="00C463B7"/>
    <w:rsid w:val="00C466C9"/>
    <w:rsid w:val="00C46AEC"/>
    <w:rsid w:val="00C46E9D"/>
    <w:rsid w:val="00C46FC0"/>
    <w:rsid w:val="00C46FE3"/>
    <w:rsid w:val="00C472E0"/>
    <w:rsid w:val="00C4759A"/>
    <w:rsid w:val="00C47A96"/>
    <w:rsid w:val="00C47D48"/>
    <w:rsid w:val="00C47FA0"/>
    <w:rsid w:val="00C50E98"/>
    <w:rsid w:val="00C51192"/>
    <w:rsid w:val="00C513A8"/>
    <w:rsid w:val="00C51437"/>
    <w:rsid w:val="00C5147E"/>
    <w:rsid w:val="00C517B0"/>
    <w:rsid w:val="00C51953"/>
    <w:rsid w:val="00C51A3E"/>
    <w:rsid w:val="00C51CFF"/>
    <w:rsid w:val="00C52268"/>
    <w:rsid w:val="00C524D4"/>
    <w:rsid w:val="00C526E9"/>
    <w:rsid w:val="00C52EDE"/>
    <w:rsid w:val="00C5311F"/>
    <w:rsid w:val="00C535FE"/>
    <w:rsid w:val="00C53940"/>
    <w:rsid w:val="00C53A00"/>
    <w:rsid w:val="00C53AC6"/>
    <w:rsid w:val="00C53BAE"/>
    <w:rsid w:val="00C53E36"/>
    <w:rsid w:val="00C53F69"/>
    <w:rsid w:val="00C53FA0"/>
    <w:rsid w:val="00C54780"/>
    <w:rsid w:val="00C5484C"/>
    <w:rsid w:val="00C54B79"/>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D2F"/>
    <w:rsid w:val="00C57E44"/>
    <w:rsid w:val="00C57EFF"/>
    <w:rsid w:val="00C57F14"/>
    <w:rsid w:val="00C57FC4"/>
    <w:rsid w:val="00C60097"/>
    <w:rsid w:val="00C60512"/>
    <w:rsid w:val="00C60583"/>
    <w:rsid w:val="00C611DA"/>
    <w:rsid w:val="00C6201F"/>
    <w:rsid w:val="00C62855"/>
    <w:rsid w:val="00C6292B"/>
    <w:rsid w:val="00C62AA7"/>
    <w:rsid w:val="00C62CC1"/>
    <w:rsid w:val="00C62D6D"/>
    <w:rsid w:val="00C62DFA"/>
    <w:rsid w:val="00C63174"/>
    <w:rsid w:val="00C6348A"/>
    <w:rsid w:val="00C636E8"/>
    <w:rsid w:val="00C638DB"/>
    <w:rsid w:val="00C63900"/>
    <w:rsid w:val="00C63D64"/>
    <w:rsid w:val="00C63EBF"/>
    <w:rsid w:val="00C63F71"/>
    <w:rsid w:val="00C64333"/>
    <w:rsid w:val="00C64457"/>
    <w:rsid w:val="00C64631"/>
    <w:rsid w:val="00C64B4E"/>
    <w:rsid w:val="00C64CD8"/>
    <w:rsid w:val="00C64ED8"/>
    <w:rsid w:val="00C64F1F"/>
    <w:rsid w:val="00C64F31"/>
    <w:rsid w:val="00C651B8"/>
    <w:rsid w:val="00C65320"/>
    <w:rsid w:val="00C65C25"/>
    <w:rsid w:val="00C65DCD"/>
    <w:rsid w:val="00C6628D"/>
    <w:rsid w:val="00C6641E"/>
    <w:rsid w:val="00C66456"/>
    <w:rsid w:val="00C668C8"/>
    <w:rsid w:val="00C66C13"/>
    <w:rsid w:val="00C672B0"/>
    <w:rsid w:val="00C6733B"/>
    <w:rsid w:val="00C6735D"/>
    <w:rsid w:val="00C6753B"/>
    <w:rsid w:val="00C70265"/>
    <w:rsid w:val="00C703CD"/>
    <w:rsid w:val="00C70621"/>
    <w:rsid w:val="00C7065A"/>
    <w:rsid w:val="00C707A5"/>
    <w:rsid w:val="00C709DB"/>
    <w:rsid w:val="00C70AFF"/>
    <w:rsid w:val="00C70EFC"/>
    <w:rsid w:val="00C711E6"/>
    <w:rsid w:val="00C7137C"/>
    <w:rsid w:val="00C71C0B"/>
    <w:rsid w:val="00C71F22"/>
    <w:rsid w:val="00C7243C"/>
    <w:rsid w:val="00C72A79"/>
    <w:rsid w:val="00C72D7F"/>
    <w:rsid w:val="00C72DA1"/>
    <w:rsid w:val="00C73581"/>
    <w:rsid w:val="00C73C03"/>
    <w:rsid w:val="00C73E83"/>
    <w:rsid w:val="00C73FD2"/>
    <w:rsid w:val="00C740F9"/>
    <w:rsid w:val="00C742C7"/>
    <w:rsid w:val="00C744C1"/>
    <w:rsid w:val="00C74636"/>
    <w:rsid w:val="00C7521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199"/>
    <w:rsid w:val="00C8533F"/>
    <w:rsid w:val="00C85479"/>
    <w:rsid w:val="00C85817"/>
    <w:rsid w:val="00C8595C"/>
    <w:rsid w:val="00C85CF3"/>
    <w:rsid w:val="00C85DF7"/>
    <w:rsid w:val="00C85E66"/>
    <w:rsid w:val="00C8639F"/>
    <w:rsid w:val="00C86927"/>
    <w:rsid w:val="00C86EFD"/>
    <w:rsid w:val="00C87184"/>
    <w:rsid w:val="00C87876"/>
    <w:rsid w:val="00C87E6D"/>
    <w:rsid w:val="00C90443"/>
    <w:rsid w:val="00C907F0"/>
    <w:rsid w:val="00C90867"/>
    <w:rsid w:val="00C90E1F"/>
    <w:rsid w:val="00C90FDB"/>
    <w:rsid w:val="00C91D6C"/>
    <w:rsid w:val="00C92107"/>
    <w:rsid w:val="00C922F5"/>
    <w:rsid w:val="00C926F6"/>
    <w:rsid w:val="00C927CE"/>
    <w:rsid w:val="00C92890"/>
    <w:rsid w:val="00C92CB9"/>
    <w:rsid w:val="00C9395C"/>
    <w:rsid w:val="00C93A16"/>
    <w:rsid w:val="00C93B57"/>
    <w:rsid w:val="00C93C0F"/>
    <w:rsid w:val="00C93D2C"/>
    <w:rsid w:val="00C94240"/>
    <w:rsid w:val="00C942FB"/>
    <w:rsid w:val="00C9432C"/>
    <w:rsid w:val="00C947E2"/>
    <w:rsid w:val="00C94A19"/>
    <w:rsid w:val="00C94B70"/>
    <w:rsid w:val="00C94F21"/>
    <w:rsid w:val="00C94FAB"/>
    <w:rsid w:val="00C95595"/>
    <w:rsid w:val="00C95AFF"/>
    <w:rsid w:val="00C95E86"/>
    <w:rsid w:val="00C95FC4"/>
    <w:rsid w:val="00C962E5"/>
    <w:rsid w:val="00C96D87"/>
    <w:rsid w:val="00C97891"/>
    <w:rsid w:val="00C978BE"/>
    <w:rsid w:val="00CA0229"/>
    <w:rsid w:val="00CA028F"/>
    <w:rsid w:val="00CA0951"/>
    <w:rsid w:val="00CA0CE9"/>
    <w:rsid w:val="00CA107E"/>
    <w:rsid w:val="00CA15A2"/>
    <w:rsid w:val="00CA1883"/>
    <w:rsid w:val="00CA1AEE"/>
    <w:rsid w:val="00CA2059"/>
    <w:rsid w:val="00CA26BD"/>
    <w:rsid w:val="00CA2771"/>
    <w:rsid w:val="00CA2F5C"/>
    <w:rsid w:val="00CA2FA3"/>
    <w:rsid w:val="00CA302F"/>
    <w:rsid w:val="00CA305F"/>
    <w:rsid w:val="00CA35A0"/>
    <w:rsid w:val="00CA391C"/>
    <w:rsid w:val="00CA3AF5"/>
    <w:rsid w:val="00CA3DB6"/>
    <w:rsid w:val="00CA4099"/>
    <w:rsid w:val="00CA4197"/>
    <w:rsid w:val="00CA4209"/>
    <w:rsid w:val="00CA457B"/>
    <w:rsid w:val="00CA499D"/>
    <w:rsid w:val="00CA5087"/>
    <w:rsid w:val="00CA5251"/>
    <w:rsid w:val="00CA567E"/>
    <w:rsid w:val="00CA5C24"/>
    <w:rsid w:val="00CA5D63"/>
    <w:rsid w:val="00CA5E3A"/>
    <w:rsid w:val="00CA5FD3"/>
    <w:rsid w:val="00CA6192"/>
    <w:rsid w:val="00CA68BF"/>
    <w:rsid w:val="00CA6BE1"/>
    <w:rsid w:val="00CA6EEF"/>
    <w:rsid w:val="00CA6F2E"/>
    <w:rsid w:val="00CA7027"/>
    <w:rsid w:val="00CA7B19"/>
    <w:rsid w:val="00CA7E86"/>
    <w:rsid w:val="00CB0383"/>
    <w:rsid w:val="00CB0466"/>
    <w:rsid w:val="00CB04F6"/>
    <w:rsid w:val="00CB0E0B"/>
    <w:rsid w:val="00CB1020"/>
    <w:rsid w:val="00CB11A2"/>
    <w:rsid w:val="00CB29BE"/>
    <w:rsid w:val="00CB2A39"/>
    <w:rsid w:val="00CB3041"/>
    <w:rsid w:val="00CB326E"/>
    <w:rsid w:val="00CB33A3"/>
    <w:rsid w:val="00CB3558"/>
    <w:rsid w:val="00CB35EE"/>
    <w:rsid w:val="00CB379A"/>
    <w:rsid w:val="00CB3829"/>
    <w:rsid w:val="00CB39A3"/>
    <w:rsid w:val="00CB3CE3"/>
    <w:rsid w:val="00CB3F62"/>
    <w:rsid w:val="00CB42AF"/>
    <w:rsid w:val="00CB4556"/>
    <w:rsid w:val="00CB46FE"/>
    <w:rsid w:val="00CB47E3"/>
    <w:rsid w:val="00CB4DFC"/>
    <w:rsid w:val="00CB533D"/>
    <w:rsid w:val="00CB5893"/>
    <w:rsid w:val="00CB687A"/>
    <w:rsid w:val="00CB6A6C"/>
    <w:rsid w:val="00CB6AA6"/>
    <w:rsid w:val="00CB70C3"/>
    <w:rsid w:val="00CB716F"/>
    <w:rsid w:val="00CB73F2"/>
    <w:rsid w:val="00CB7E30"/>
    <w:rsid w:val="00CC01C1"/>
    <w:rsid w:val="00CC026A"/>
    <w:rsid w:val="00CC0370"/>
    <w:rsid w:val="00CC040E"/>
    <w:rsid w:val="00CC0538"/>
    <w:rsid w:val="00CC0C07"/>
    <w:rsid w:val="00CC0F4E"/>
    <w:rsid w:val="00CC22D3"/>
    <w:rsid w:val="00CC230A"/>
    <w:rsid w:val="00CC250B"/>
    <w:rsid w:val="00CC2D01"/>
    <w:rsid w:val="00CC2D23"/>
    <w:rsid w:val="00CC2EED"/>
    <w:rsid w:val="00CC3020"/>
    <w:rsid w:val="00CC3260"/>
    <w:rsid w:val="00CC373C"/>
    <w:rsid w:val="00CC3786"/>
    <w:rsid w:val="00CC3AF3"/>
    <w:rsid w:val="00CC3DF5"/>
    <w:rsid w:val="00CC3F1F"/>
    <w:rsid w:val="00CC4097"/>
    <w:rsid w:val="00CC41E4"/>
    <w:rsid w:val="00CC4228"/>
    <w:rsid w:val="00CC49E4"/>
    <w:rsid w:val="00CC4C11"/>
    <w:rsid w:val="00CC50AD"/>
    <w:rsid w:val="00CC5331"/>
    <w:rsid w:val="00CC5708"/>
    <w:rsid w:val="00CC5D23"/>
    <w:rsid w:val="00CC5F19"/>
    <w:rsid w:val="00CC62ED"/>
    <w:rsid w:val="00CC6633"/>
    <w:rsid w:val="00CC6695"/>
    <w:rsid w:val="00CC6771"/>
    <w:rsid w:val="00CC683A"/>
    <w:rsid w:val="00CC68C3"/>
    <w:rsid w:val="00CC6E50"/>
    <w:rsid w:val="00CC70C0"/>
    <w:rsid w:val="00CC724D"/>
    <w:rsid w:val="00CC75D9"/>
    <w:rsid w:val="00CC76C2"/>
    <w:rsid w:val="00CC7714"/>
    <w:rsid w:val="00CC7779"/>
    <w:rsid w:val="00CC7A5E"/>
    <w:rsid w:val="00CC7FD8"/>
    <w:rsid w:val="00CD00B6"/>
    <w:rsid w:val="00CD0132"/>
    <w:rsid w:val="00CD0263"/>
    <w:rsid w:val="00CD048B"/>
    <w:rsid w:val="00CD04A2"/>
    <w:rsid w:val="00CD05C7"/>
    <w:rsid w:val="00CD0B0F"/>
    <w:rsid w:val="00CD0DB0"/>
    <w:rsid w:val="00CD0F0C"/>
    <w:rsid w:val="00CD0FE3"/>
    <w:rsid w:val="00CD10A1"/>
    <w:rsid w:val="00CD120A"/>
    <w:rsid w:val="00CD120D"/>
    <w:rsid w:val="00CD17EB"/>
    <w:rsid w:val="00CD1BAD"/>
    <w:rsid w:val="00CD1E0A"/>
    <w:rsid w:val="00CD20A0"/>
    <w:rsid w:val="00CD2742"/>
    <w:rsid w:val="00CD2AFA"/>
    <w:rsid w:val="00CD2D36"/>
    <w:rsid w:val="00CD2F29"/>
    <w:rsid w:val="00CD3030"/>
    <w:rsid w:val="00CD31E2"/>
    <w:rsid w:val="00CD3911"/>
    <w:rsid w:val="00CD3DCE"/>
    <w:rsid w:val="00CD3DD2"/>
    <w:rsid w:val="00CD3EFA"/>
    <w:rsid w:val="00CD4106"/>
    <w:rsid w:val="00CD4140"/>
    <w:rsid w:val="00CD4B57"/>
    <w:rsid w:val="00CD4E93"/>
    <w:rsid w:val="00CD55A8"/>
    <w:rsid w:val="00CD5E20"/>
    <w:rsid w:val="00CD6569"/>
    <w:rsid w:val="00CD6999"/>
    <w:rsid w:val="00CD6D99"/>
    <w:rsid w:val="00CD6ED3"/>
    <w:rsid w:val="00CD71F5"/>
    <w:rsid w:val="00CD7243"/>
    <w:rsid w:val="00CD7631"/>
    <w:rsid w:val="00CD7B72"/>
    <w:rsid w:val="00CD7FD7"/>
    <w:rsid w:val="00CE02CF"/>
    <w:rsid w:val="00CE0401"/>
    <w:rsid w:val="00CE0591"/>
    <w:rsid w:val="00CE103B"/>
    <w:rsid w:val="00CE149F"/>
    <w:rsid w:val="00CE1735"/>
    <w:rsid w:val="00CE1A9D"/>
    <w:rsid w:val="00CE1E14"/>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7A2"/>
    <w:rsid w:val="00CE4D4D"/>
    <w:rsid w:val="00CE4F20"/>
    <w:rsid w:val="00CE5342"/>
    <w:rsid w:val="00CE5447"/>
    <w:rsid w:val="00CE57FC"/>
    <w:rsid w:val="00CE5E29"/>
    <w:rsid w:val="00CE65AE"/>
    <w:rsid w:val="00CE6668"/>
    <w:rsid w:val="00CE6815"/>
    <w:rsid w:val="00CE6B89"/>
    <w:rsid w:val="00CE72F7"/>
    <w:rsid w:val="00CF014B"/>
    <w:rsid w:val="00CF063D"/>
    <w:rsid w:val="00CF0E43"/>
    <w:rsid w:val="00CF0E9D"/>
    <w:rsid w:val="00CF0EB4"/>
    <w:rsid w:val="00CF12EE"/>
    <w:rsid w:val="00CF1909"/>
    <w:rsid w:val="00CF24BC"/>
    <w:rsid w:val="00CF2640"/>
    <w:rsid w:val="00CF2649"/>
    <w:rsid w:val="00CF2B57"/>
    <w:rsid w:val="00CF2BF2"/>
    <w:rsid w:val="00CF2E09"/>
    <w:rsid w:val="00CF334E"/>
    <w:rsid w:val="00CF351F"/>
    <w:rsid w:val="00CF3BB9"/>
    <w:rsid w:val="00CF3D65"/>
    <w:rsid w:val="00CF41C3"/>
    <w:rsid w:val="00CF461E"/>
    <w:rsid w:val="00CF47C5"/>
    <w:rsid w:val="00CF5340"/>
    <w:rsid w:val="00CF53F2"/>
    <w:rsid w:val="00CF5B2B"/>
    <w:rsid w:val="00CF5F84"/>
    <w:rsid w:val="00CF6394"/>
    <w:rsid w:val="00CF6695"/>
    <w:rsid w:val="00CF68A9"/>
    <w:rsid w:val="00CF68AF"/>
    <w:rsid w:val="00CF68D0"/>
    <w:rsid w:val="00CF6B0A"/>
    <w:rsid w:val="00CF6C05"/>
    <w:rsid w:val="00CF6DFD"/>
    <w:rsid w:val="00CF6E8F"/>
    <w:rsid w:val="00CF7381"/>
    <w:rsid w:val="00CF7666"/>
    <w:rsid w:val="00CF7C8E"/>
    <w:rsid w:val="00D00431"/>
    <w:rsid w:val="00D0044D"/>
    <w:rsid w:val="00D00459"/>
    <w:rsid w:val="00D006FE"/>
    <w:rsid w:val="00D00CEF"/>
    <w:rsid w:val="00D00DBD"/>
    <w:rsid w:val="00D00E1E"/>
    <w:rsid w:val="00D0112E"/>
    <w:rsid w:val="00D01601"/>
    <w:rsid w:val="00D01A59"/>
    <w:rsid w:val="00D01AAB"/>
    <w:rsid w:val="00D020FB"/>
    <w:rsid w:val="00D02249"/>
    <w:rsid w:val="00D022EC"/>
    <w:rsid w:val="00D02E6D"/>
    <w:rsid w:val="00D03545"/>
    <w:rsid w:val="00D0388F"/>
    <w:rsid w:val="00D039E8"/>
    <w:rsid w:val="00D03D5E"/>
    <w:rsid w:val="00D03E01"/>
    <w:rsid w:val="00D04130"/>
    <w:rsid w:val="00D041E0"/>
    <w:rsid w:val="00D04306"/>
    <w:rsid w:val="00D045DD"/>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6E7"/>
    <w:rsid w:val="00D06C3D"/>
    <w:rsid w:val="00D06C5E"/>
    <w:rsid w:val="00D06FC0"/>
    <w:rsid w:val="00D072F5"/>
    <w:rsid w:val="00D07385"/>
    <w:rsid w:val="00D073D5"/>
    <w:rsid w:val="00D07574"/>
    <w:rsid w:val="00D07868"/>
    <w:rsid w:val="00D07A9A"/>
    <w:rsid w:val="00D07BD7"/>
    <w:rsid w:val="00D10085"/>
    <w:rsid w:val="00D1028D"/>
    <w:rsid w:val="00D104FD"/>
    <w:rsid w:val="00D10625"/>
    <w:rsid w:val="00D10CB0"/>
    <w:rsid w:val="00D10CEC"/>
    <w:rsid w:val="00D11102"/>
    <w:rsid w:val="00D11273"/>
    <w:rsid w:val="00D11376"/>
    <w:rsid w:val="00D118CE"/>
    <w:rsid w:val="00D11BF7"/>
    <w:rsid w:val="00D120B4"/>
    <w:rsid w:val="00D123AD"/>
    <w:rsid w:val="00D12778"/>
    <w:rsid w:val="00D12C13"/>
    <w:rsid w:val="00D132E8"/>
    <w:rsid w:val="00D13530"/>
    <w:rsid w:val="00D13541"/>
    <w:rsid w:val="00D135CC"/>
    <w:rsid w:val="00D1395F"/>
    <w:rsid w:val="00D13ED0"/>
    <w:rsid w:val="00D14065"/>
    <w:rsid w:val="00D1406B"/>
    <w:rsid w:val="00D14CA1"/>
    <w:rsid w:val="00D156E1"/>
    <w:rsid w:val="00D1587B"/>
    <w:rsid w:val="00D15B46"/>
    <w:rsid w:val="00D15CAB"/>
    <w:rsid w:val="00D15EF3"/>
    <w:rsid w:val="00D160AF"/>
    <w:rsid w:val="00D1654A"/>
    <w:rsid w:val="00D16608"/>
    <w:rsid w:val="00D16B39"/>
    <w:rsid w:val="00D16B9D"/>
    <w:rsid w:val="00D16FB1"/>
    <w:rsid w:val="00D171AD"/>
    <w:rsid w:val="00D172C9"/>
    <w:rsid w:val="00D17A03"/>
    <w:rsid w:val="00D17A96"/>
    <w:rsid w:val="00D17B0C"/>
    <w:rsid w:val="00D17B6D"/>
    <w:rsid w:val="00D17C24"/>
    <w:rsid w:val="00D202A7"/>
    <w:rsid w:val="00D206CB"/>
    <w:rsid w:val="00D20B17"/>
    <w:rsid w:val="00D20E51"/>
    <w:rsid w:val="00D2130B"/>
    <w:rsid w:val="00D219A2"/>
    <w:rsid w:val="00D220A6"/>
    <w:rsid w:val="00D22615"/>
    <w:rsid w:val="00D227C7"/>
    <w:rsid w:val="00D22DF5"/>
    <w:rsid w:val="00D23169"/>
    <w:rsid w:val="00D231F7"/>
    <w:rsid w:val="00D23882"/>
    <w:rsid w:val="00D238F7"/>
    <w:rsid w:val="00D23942"/>
    <w:rsid w:val="00D2395A"/>
    <w:rsid w:val="00D23C9B"/>
    <w:rsid w:val="00D2476F"/>
    <w:rsid w:val="00D24969"/>
    <w:rsid w:val="00D24C3F"/>
    <w:rsid w:val="00D24D47"/>
    <w:rsid w:val="00D24D65"/>
    <w:rsid w:val="00D24FB2"/>
    <w:rsid w:val="00D25693"/>
    <w:rsid w:val="00D25728"/>
    <w:rsid w:val="00D25786"/>
    <w:rsid w:val="00D25B00"/>
    <w:rsid w:val="00D25C1F"/>
    <w:rsid w:val="00D25F7D"/>
    <w:rsid w:val="00D26447"/>
    <w:rsid w:val="00D2673F"/>
    <w:rsid w:val="00D26898"/>
    <w:rsid w:val="00D2689A"/>
    <w:rsid w:val="00D26D66"/>
    <w:rsid w:val="00D27361"/>
    <w:rsid w:val="00D273C7"/>
    <w:rsid w:val="00D279E1"/>
    <w:rsid w:val="00D279EA"/>
    <w:rsid w:val="00D300F9"/>
    <w:rsid w:val="00D30177"/>
    <w:rsid w:val="00D3017F"/>
    <w:rsid w:val="00D30598"/>
    <w:rsid w:val="00D30E51"/>
    <w:rsid w:val="00D30E90"/>
    <w:rsid w:val="00D30E98"/>
    <w:rsid w:val="00D30EBF"/>
    <w:rsid w:val="00D31213"/>
    <w:rsid w:val="00D312F5"/>
    <w:rsid w:val="00D31828"/>
    <w:rsid w:val="00D31910"/>
    <w:rsid w:val="00D319BE"/>
    <w:rsid w:val="00D3204F"/>
    <w:rsid w:val="00D32139"/>
    <w:rsid w:val="00D3261F"/>
    <w:rsid w:val="00D3284C"/>
    <w:rsid w:val="00D32883"/>
    <w:rsid w:val="00D328E8"/>
    <w:rsid w:val="00D329DB"/>
    <w:rsid w:val="00D32D25"/>
    <w:rsid w:val="00D3323C"/>
    <w:rsid w:val="00D333FA"/>
    <w:rsid w:val="00D3417D"/>
    <w:rsid w:val="00D34466"/>
    <w:rsid w:val="00D34503"/>
    <w:rsid w:val="00D345A7"/>
    <w:rsid w:val="00D35C02"/>
    <w:rsid w:val="00D3603A"/>
    <w:rsid w:val="00D36068"/>
    <w:rsid w:val="00D36996"/>
    <w:rsid w:val="00D36FEC"/>
    <w:rsid w:val="00D3701C"/>
    <w:rsid w:val="00D370AF"/>
    <w:rsid w:val="00D370DA"/>
    <w:rsid w:val="00D3716C"/>
    <w:rsid w:val="00D372C8"/>
    <w:rsid w:val="00D37560"/>
    <w:rsid w:val="00D379CA"/>
    <w:rsid w:val="00D37EB2"/>
    <w:rsid w:val="00D40190"/>
    <w:rsid w:val="00D407B8"/>
    <w:rsid w:val="00D40A96"/>
    <w:rsid w:val="00D40B31"/>
    <w:rsid w:val="00D40B94"/>
    <w:rsid w:val="00D414B7"/>
    <w:rsid w:val="00D41C4E"/>
    <w:rsid w:val="00D41E60"/>
    <w:rsid w:val="00D41FA8"/>
    <w:rsid w:val="00D4241C"/>
    <w:rsid w:val="00D42817"/>
    <w:rsid w:val="00D428AE"/>
    <w:rsid w:val="00D42B7D"/>
    <w:rsid w:val="00D42BF5"/>
    <w:rsid w:val="00D42D72"/>
    <w:rsid w:val="00D42DDF"/>
    <w:rsid w:val="00D42E7E"/>
    <w:rsid w:val="00D43083"/>
    <w:rsid w:val="00D430C3"/>
    <w:rsid w:val="00D43F66"/>
    <w:rsid w:val="00D44168"/>
    <w:rsid w:val="00D44355"/>
    <w:rsid w:val="00D445F8"/>
    <w:rsid w:val="00D4484B"/>
    <w:rsid w:val="00D44E30"/>
    <w:rsid w:val="00D45302"/>
    <w:rsid w:val="00D4536F"/>
    <w:rsid w:val="00D453F2"/>
    <w:rsid w:val="00D4569D"/>
    <w:rsid w:val="00D45D90"/>
    <w:rsid w:val="00D45DAA"/>
    <w:rsid w:val="00D465BD"/>
    <w:rsid w:val="00D46844"/>
    <w:rsid w:val="00D4698D"/>
    <w:rsid w:val="00D46BF3"/>
    <w:rsid w:val="00D46ECF"/>
    <w:rsid w:val="00D47428"/>
    <w:rsid w:val="00D47468"/>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46"/>
    <w:rsid w:val="00D533B6"/>
    <w:rsid w:val="00D5359A"/>
    <w:rsid w:val="00D5383A"/>
    <w:rsid w:val="00D53888"/>
    <w:rsid w:val="00D53B54"/>
    <w:rsid w:val="00D54335"/>
    <w:rsid w:val="00D5451A"/>
    <w:rsid w:val="00D545B8"/>
    <w:rsid w:val="00D54619"/>
    <w:rsid w:val="00D547ED"/>
    <w:rsid w:val="00D54896"/>
    <w:rsid w:val="00D54985"/>
    <w:rsid w:val="00D550CD"/>
    <w:rsid w:val="00D55179"/>
    <w:rsid w:val="00D5564B"/>
    <w:rsid w:val="00D559FC"/>
    <w:rsid w:val="00D563CB"/>
    <w:rsid w:val="00D56B3E"/>
    <w:rsid w:val="00D56B93"/>
    <w:rsid w:val="00D56E33"/>
    <w:rsid w:val="00D572DA"/>
    <w:rsid w:val="00D57372"/>
    <w:rsid w:val="00D603C5"/>
    <w:rsid w:val="00D604D9"/>
    <w:rsid w:val="00D60E10"/>
    <w:rsid w:val="00D60F7A"/>
    <w:rsid w:val="00D61040"/>
    <w:rsid w:val="00D613DD"/>
    <w:rsid w:val="00D615C1"/>
    <w:rsid w:val="00D619DB"/>
    <w:rsid w:val="00D61D7B"/>
    <w:rsid w:val="00D61F13"/>
    <w:rsid w:val="00D61F77"/>
    <w:rsid w:val="00D626E4"/>
    <w:rsid w:val="00D62771"/>
    <w:rsid w:val="00D62CE6"/>
    <w:rsid w:val="00D62FF6"/>
    <w:rsid w:val="00D634A7"/>
    <w:rsid w:val="00D63B35"/>
    <w:rsid w:val="00D63B84"/>
    <w:rsid w:val="00D63DEC"/>
    <w:rsid w:val="00D63F8E"/>
    <w:rsid w:val="00D64685"/>
    <w:rsid w:val="00D646CC"/>
    <w:rsid w:val="00D648C5"/>
    <w:rsid w:val="00D64D4E"/>
    <w:rsid w:val="00D65144"/>
    <w:rsid w:val="00D65337"/>
    <w:rsid w:val="00D6548E"/>
    <w:rsid w:val="00D656B3"/>
    <w:rsid w:val="00D65BEB"/>
    <w:rsid w:val="00D6600F"/>
    <w:rsid w:val="00D661A1"/>
    <w:rsid w:val="00D66349"/>
    <w:rsid w:val="00D66639"/>
    <w:rsid w:val="00D66B35"/>
    <w:rsid w:val="00D673BE"/>
    <w:rsid w:val="00D67757"/>
    <w:rsid w:val="00D67C01"/>
    <w:rsid w:val="00D67F8E"/>
    <w:rsid w:val="00D70F0C"/>
    <w:rsid w:val="00D711B7"/>
    <w:rsid w:val="00D7169A"/>
    <w:rsid w:val="00D71FAA"/>
    <w:rsid w:val="00D720BF"/>
    <w:rsid w:val="00D7221F"/>
    <w:rsid w:val="00D73495"/>
    <w:rsid w:val="00D73918"/>
    <w:rsid w:val="00D73E0F"/>
    <w:rsid w:val="00D741FC"/>
    <w:rsid w:val="00D7442C"/>
    <w:rsid w:val="00D744E5"/>
    <w:rsid w:val="00D756CB"/>
    <w:rsid w:val="00D75F90"/>
    <w:rsid w:val="00D7621C"/>
    <w:rsid w:val="00D766DC"/>
    <w:rsid w:val="00D76BF4"/>
    <w:rsid w:val="00D77210"/>
    <w:rsid w:val="00D7774B"/>
    <w:rsid w:val="00D7780C"/>
    <w:rsid w:val="00D77812"/>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93"/>
    <w:rsid w:val="00D839ED"/>
    <w:rsid w:val="00D83F1B"/>
    <w:rsid w:val="00D84599"/>
    <w:rsid w:val="00D846BA"/>
    <w:rsid w:val="00D84987"/>
    <w:rsid w:val="00D84CD2"/>
    <w:rsid w:val="00D84D38"/>
    <w:rsid w:val="00D8511B"/>
    <w:rsid w:val="00D85BDE"/>
    <w:rsid w:val="00D86013"/>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5CC"/>
    <w:rsid w:val="00D93759"/>
    <w:rsid w:val="00D93A40"/>
    <w:rsid w:val="00D93B6C"/>
    <w:rsid w:val="00D93EB8"/>
    <w:rsid w:val="00D9410D"/>
    <w:rsid w:val="00D946E4"/>
    <w:rsid w:val="00D94ACF"/>
    <w:rsid w:val="00D94B1C"/>
    <w:rsid w:val="00D94EA0"/>
    <w:rsid w:val="00D95747"/>
    <w:rsid w:val="00D95F02"/>
    <w:rsid w:val="00D96249"/>
    <w:rsid w:val="00D964CE"/>
    <w:rsid w:val="00D96616"/>
    <w:rsid w:val="00D96ED3"/>
    <w:rsid w:val="00D9736F"/>
    <w:rsid w:val="00D97437"/>
    <w:rsid w:val="00D976FA"/>
    <w:rsid w:val="00D97B1F"/>
    <w:rsid w:val="00D97E55"/>
    <w:rsid w:val="00D97F00"/>
    <w:rsid w:val="00DA07EB"/>
    <w:rsid w:val="00DA09EB"/>
    <w:rsid w:val="00DA0CFC"/>
    <w:rsid w:val="00DA1023"/>
    <w:rsid w:val="00DA180F"/>
    <w:rsid w:val="00DA18EC"/>
    <w:rsid w:val="00DA1B0F"/>
    <w:rsid w:val="00DA1B5A"/>
    <w:rsid w:val="00DA1D60"/>
    <w:rsid w:val="00DA1D79"/>
    <w:rsid w:val="00DA2052"/>
    <w:rsid w:val="00DA2456"/>
    <w:rsid w:val="00DA2519"/>
    <w:rsid w:val="00DA2849"/>
    <w:rsid w:val="00DA2D2B"/>
    <w:rsid w:val="00DA2F9D"/>
    <w:rsid w:val="00DA3461"/>
    <w:rsid w:val="00DA3519"/>
    <w:rsid w:val="00DA37C7"/>
    <w:rsid w:val="00DA3995"/>
    <w:rsid w:val="00DA3C4E"/>
    <w:rsid w:val="00DA3EAE"/>
    <w:rsid w:val="00DA495A"/>
    <w:rsid w:val="00DA49E3"/>
    <w:rsid w:val="00DA50CD"/>
    <w:rsid w:val="00DA50F0"/>
    <w:rsid w:val="00DA535C"/>
    <w:rsid w:val="00DA5813"/>
    <w:rsid w:val="00DA5820"/>
    <w:rsid w:val="00DA5ACA"/>
    <w:rsid w:val="00DA5BEA"/>
    <w:rsid w:val="00DA5D97"/>
    <w:rsid w:val="00DA65B3"/>
    <w:rsid w:val="00DA6982"/>
    <w:rsid w:val="00DA72A8"/>
    <w:rsid w:val="00DA776C"/>
    <w:rsid w:val="00DA79A6"/>
    <w:rsid w:val="00DA7F0B"/>
    <w:rsid w:val="00DA7F21"/>
    <w:rsid w:val="00DB11D1"/>
    <w:rsid w:val="00DB11D7"/>
    <w:rsid w:val="00DB1284"/>
    <w:rsid w:val="00DB1391"/>
    <w:rsid w:val="00DB17D2"/>
    <w:rsid w:val="00DB1A57"/>
    <w:rsid w:val="00DB1A96"/>
    <w:rsid w:val="00DB1F21"/>
    <w:rsid w:val="00DB2009"/>
    <w:rsid w:val="00DB23EA"/>
    <w:rsid w:val="00DB25E8"/>
    <w:rsid w:val="00DB2813"/>
    <w:rsid w:val="00DB2996"/>
    <w:rsid w:val="00DB2B4C"/>
    <w:rsid w:val="00DB2B91"/>
    <w:rsid w:val="00DB2CAD"/>
    <w:rsid w:val="00DB2E06"/>
    <w:rsid w:val="00DB2E2C"/>
    <w:rsid w:val="00DB31AC"/>
    <w:rsid w:val="00DB3255"/>
    <w:rsid w:val="00DB3413"/>
    <w:rsid w:val="00DB369C"/>
    <w:rsid w:val="00DB38AE"/>
    <w:rsid w:val="00DB38CA"/>
    <w:rsid w:val="00DB3A0D"/>
    <w:rsid w:val="00DB3B1D"/>
    <w:rsid w:val="00DB3B6D"/>
    <w:rsid w:val="00DB3DD4"/>
    <w:rsid w:val="00DB3ECF"/>
    <w:rsid w:val="00DB42FF"/>
    <w:rsid w:val="00DB4304"/>
    <w:rsid w:val="00DB4341"/>
    <w:rsid w:val="00DB459C"/>
    <w:rsid w:val="00DB4F66"/>
    <w:rsid w:val="00DB510A"/>
    <w:rsid w:val="00DB5EE9"/>
    <w:rsid w:val="00DB611B"/>
    <w:rsid w:val="00DB6211"/>
    <w:rsid w:val="00DB6457"/>
    <w:rsid w:val="00DB658F"/>
    <w:rsid w:val="00DB660F"/>
    <w:rsid w:val="00DB6873"/>
    <w:rsid w:val="00DB6924"/>
    <w:rsid w:val="00DB6BD8"/>
    <w:rsid w:val="00DB6C8F"/>
    <w:rsid w:val="00DB6F09"/>
    <w:rsid w:val="00DB7522"/>
    <w:rsid w:val="00DB7C45"/>
    <w:rsid w:val="00DB7CEE"/>
    <w:rsid w:val="00DB7DC1"/>
    <w:rsid w:val="00DC036F"/>
    <w:rsid w:val="00DC0594"/>
    <w:rsid w:val="00DC0685"/>
    <w:rsid w:val="00DC11F7"/>
    <w:rsid w:val="00DC1208"/>
    <w:rsid w:val="00DC1CF7"/>
    <w:rsid w:val="00DC1FF8"/>
    <w:rsid w:val="00DC2172"/>
    <w:rsid w:val="00DC24E3"/>
    <w:rsid w:val="00DC26FA"/>
    <w:rsid w:val="00DC2775"/>
    <w:rsid w:val="00DC2852"/>
    <w:rsid w:val="00DC28A7"/>
    <w:rsid w:val="00DC2C18"/>
    <w:rsid w:val="00DC2DCA"/>
    <w:rsid w:val="00DC343E"/>
    <w:rsid w:val="00DC370A"/>
    <w:rsid w:val="00DC3A6C"/>
    <w:rsid w:val="00DC3B25"/>
    <w:rsid w:val="00DC3E06"/>
    <w:rsid w:val="00DC4446"/>
    <w:rsid w:val="00DC4751"/>
    <w:rsid w:val="00DC48DE"/>
    <w:rsid w:val="00DC4E95"/>
    <w:rsid w:val="00DC52A3"/>
    <w:rsid w:val="00DC55A5"/>
    <w:rsid w:val="00DC569E"/>
    <w:rsid w:val="00DC5B36"/>
    <w:rsid w:val="00DC5EF4"/>
    <w:rsid w:val="00DC6863"/>
    <w:rsid w:val="00DC72E5"/>
    <w:rsid w:val="00DC72F3"/>
    <w:rsid w:val="00DC75EB"/>
    <w:rsid w:val="00DC7777"/>
    <w:rsid w:val="00DD01A3"/>
    <w:rsid w:val="00DD01E2"/>
    <w:rsid w:val="00DD02F6"/>
    <w:rsid w:val="00DD1A68"/>
    <w:rsid w:val="00DD1E38"/>
    <w:rsid w:val="00DD2573"/>
    <w:rsid w:val="00DD2832"/>
    <w:rsid w:val="00DD2CD6"/>
    <w:rsid w:val="00DD2D3A"/>
    <w:rsid w:val="00DD3374"/>
    <w:rsid w:val="00DD37E7"/>
    <w:rsid w:val="00DD3F25"/>
    <w:rsid w:val="00DD3F67"/>
    <w:rsid w:val="00DD4300"/>
    <w:rsid w:val="00DD476E"/>
    <w:rsid w:val="00DD4D2E"/>
    <w:rsid w:val="00DD548E"/>
    <w:rsid w:val="00DD55BA"/>
    <w:rsid w:val="00DD56EF"/>
    <w:rsid w:val="00DD5EA7"/>
    <w:rsid w:val="00DD6837"/>
    <w:rsid w:val="00DD686D"/>
    <w:rsid w:val="00DD68F5"/>
    <w:rsid w:val="00DD6BFE"/>
    <w:rsid w:val="00DD71A0"/>
    <w:rsid w:val="00DD73F5"/>
    <w:rsid w:val="00DD750F"/>
    <w:rsid w:val="00DD77CC"/>
    <w:rsid w:val="00DD7B26"/>
    <w:rsid w:val="00DD7D36"/>
    <w:rsid w:val="00DD7DE9"/>
    <w:rsid w:val="00DD7FB7"/>
    <w:rsid w:val="00DD7FDF"/>
    <w:rsid w:val="00DE002B"/>
    <w:rsid w:val="00DE035E"/>
    <w:rsid w:val="00DE06C7"/>
    <w:rsid w:val="00DE08D8"/>
    <w:rsid w:val="00DE0D57"/>
    <w:rsid w:val="00DE0DC2"/>
    <w:rsid w:val="00DE0E4C"/>
    <w:rsid w:val="00DE1116"/>
    <w:rsid w:val="00DE1274"/>
    <w:rsid w:val="00DE1397"/>
    <w:rsid w:val="00DE14DC"/>
    <w:rsid w:val="00DE178B"/>
    <w:rsid w:val="00DE17FE"/>
    <w:rsid w:val="00DE1B84"/>
    <w:rsid w:val="00DE1DB9"/>
    <w:rsid w:val="00DE1EE6"/>
    <w:rsid w:val="00DE21B0"/>
    <w:rsid w:val="00DE2628"/>
    <w:rsid w:val="00DE2687"/>
    <w:rsid w:val="00DE2F9C"/>
    <w:rsid w:val="00DE2FCD"/>
    <w:rsid w:val="00DE306A"/>
    <w:rsid w:val="00DE4199"/>
    <w:rsid w:val="00DE45EA"/>
    <w:rsid w:val="00DE47BC"/>
    <w:rsid w:val="00DE485E"/>
    <w:rsid w:val="00DE49AB"/>
    <w:rsid w:val="00DE53C8"/>
    <w:rsid w:val="00DE55E5"/>
    <w:rsid w:val="00DE56CE"/>
    <w:rsid w:val="00DE6522"/>
    <w:rsid w:val="00DE69DB"/>
    <w:rsid w:val="00DE6F8B"/>
    <w:rsid w:val="00DE6FF6"/>
    <w:rsid w:val="00DE7118"/>
    <w:rsid w:val="00DE77D6"/>
    <w:rsid w:val="00DE7C65"/>
    <w:rsid w:val="00DE7DA9"/>
    <w:rsid w:val="00DE7FBE"/>
    <w:rsid w:val="00DF06C2"/>
    <w:rsid w:val="00DF0E23"/>
    <w:rsid w:val="00DF188B"/>
    <w:rsid w:val="00DF2577"/>
    <w:rsid w:val="00DF260A"/>
    <w:rsid w:val="00DF2854"/>
    <w:rsid w:val="00DF2A9A"/>
    <w:rsid w:val="00DF302A"/>
    <w:rsid w:val="00DF3090"/>
    <w:rsid w:val="00DF32AD"/>
    <w:rsid w:val="00DF3598"/>
    <w:rsid w:val="00DF37F4"/>
    <w:rsid w:val="00DF39ED"/>
    <w:rsid w:val="00DF3B39"/>
    <w:rsid w:val="00DF3E72"/>
    <w:rsid w:val="00DF40BF"/>
    <w:rsid w:val="00DF44D9"/>
    <w:rsid w:val="00DF4505"/>
    <w:rsid w:val="00DF47BB"/>
    <w:rsid w:val="00DF47FA"/>
    <w:rsid w:val="00DF4A31"/>
    <w:rsid w:val="00DF4A78"/>
    <w:rsid w:val="00DF4AC3"/>
    <w:rsid w:val="00DF4B13"/>
    <w:rsid w:val="00DF505F"/>
    <w:rsid w:val="00DF5068"/>
    <w:rsid w:val="00DF5153"/>
    <w:rsid w:val="00DF5427"/>
    <w:rsid w:val="00DF598D"/>
    <w:rsid w:val="00DF5A1F"/>
    <w:rsid w:val="00DF5B0A"/>
    <w:rsid w:val="00DF6727"/>
    <w:rsid w:val="00DF6D8C"/>
    <w:rsid w:val="00DF6E5E"/>
    <w:rsid w:val="00DF70BD"/>
    <w:rsid w:val="00DF7D8E"/>
    <w:rsid w:val="00DF7DD9"/>
    <w:rsid w:val="00DF7ED4"/>
    <w:rsid w:val="00E0007D"/>
    <w:rsid w:val="00E0009D"/>
    <w:rsid w:val="00E00734"/>
    <w:rsid w:val="00E00966"/>
    <w:rsid w:val="00E009E9"/>
    <w:rsid w:val="00E00DFA"/>
    <w:rsid w:val="00E017E7"/>
    <w:rsid w:val="00E01B3A"/>
    <w:rsid w:val="00E01B6F"/>
    <w:rsid w:val="00E01E27"/>
    <w:rsid w:val="00E01F09"/>
    <w:rsid w:val="00E025AF"/>
    <w:rsid w:val="00E026F9"/>
    <w:rsid w:val="00E0279A"/>
    <w:rsid w:val="00E02EF9"/>
    <w:rsid w:val="00E0330C"/>
    <w:rsid w:val="00E0331C"/>
    <w:rsid w:val="00E034C9"/>
    <w:rsid w:val="00E039D1"/>
    <w:rsid w:val="00E03AB3"/>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5C7"/>
    <w:rsid w:val="00E078F3"/>
    <w:rsid w:val="00E07975"/>
    <w:rsid w:val="00E10692"/>
    <w:rsid w:val="00E1127E"/>
    <w:rsid w:val="00E1156C"/>
    <w:rsid w:val="00E11DD1"/>
    <w:rsid w:val="00E1221D"/>
    <w:rsid w:val="00E122C0"/>
    <w:rsid w:val="00E1241E"/>
    <w:rsid w:val="00E125E4"/>
    <w:rsid w:val="00E127D9"/>
    <w:rsid w:val="00E128AB"/>
    <w:rsid w:val="00E129A4"/>
    <w:rsid w:val="00E12C5D"/>
    <w:rsid w:val="00E12F1A"/>
    <w:rsid w:val="00E1308E"/>
    <w:rsid w:val="00E13512"/>
    <w:rsid w:val="00E135F5"/>
    <w:rsid w:val="00E138CC"/>
    <w:rsid w:val="00E13BBD"/>
    <w:rsid w:val="00E13CC7"/>
    <w:rsid w:val="00E13D54"/>
    <w:rsid w:val="00E14197"/>
    <w:rsid w:val="00E144D5"/>
    <w:rsid w:val="00E1476F"/>
    <w:rsid w:val="00E1498D"/>
    <w:rsid w:val="00E14D06"/>
    <w:rsid w:val="00E15D69"/>
    <w:rsid w:val="00E15D91"/>
    <w:rsid w:val="00E1604D"/>
    <w:rsid w:val="00E160A1"/>
    <w:rsid w:val="00E164A9"/>
    <w:rsid w:val="00E165ED"/>
    <w:rsid w:val="00E167C5"/>
    <w:rsid w:val="00E1683A"/>
    <w:rsid w:val="00E16904"/>
    <w:rsid w:val="00E16B56"/>
    <w:rsid w:val="00E16CDB"/>
    <w:rsid w:val="00E16FAC"/>
    <w:rsid w:val="00E17544"/>
    <w:rsid w:val="00E17546"/>
    <w:rsid w:val="00E17917"/>
    <w:rsid w:val="00E17970"/>
    <w:rsid w:val="00E17D1D"/>
    <w:rsid w:val="00E206C6"/>
    <w:rsid w:val="00E2093A"/>
    <w:rsid w:val="00E20A1C"/>
    <w:rsid w:val="00E20A58"/>
    <w:rsid w:val="00E20BE5"/>
    <w:rsid w:val="00E20F29"/>
    <w:rsid w:val="00E214E9"/>
    <w:rsid w:val="00E21748"/>
    <w:rsid w:val="00E21763"/>
    <w:rsid w:val="00E21A41"/>
    <w:rsid w:val="00E21EEB"/>
    <w:rsid w:val="00E21FA8"/>
    <w:rsid w:val="00E224EB"/>
    <w:rsid w:val="00E2250D"/>
    <w:rsid w:val="00E22982"/>
    <w:rsid w:val="00E2349E"/>
    <w:rsid w:val="00E235DA"/>
    <w:rsid w:val="00E2382E"/>
    <w:rsid w:val="00E23A14"/>
    <w:rsid w:val="00E23E4B"/>
    <w:rsid w:val="00E24559"/>
    <w:rsid w:val="00E245FE"/>
    <w:rsid w:val="00E2466D"/>
    <w:rsid w:val="00E246C3"/>
    <w:rsid w:val="00E246D0"/>
    <w:rsid w:val="00E249EC"/>
    <w:rsid w:val="00E24BE6"/>
    <w:rsid w:val="00E24D97"/>
    <w:rsid w:val="00E25121"/>
    <w:rsid w:val="00E25308"/>
    <w:rsid w:val="00E25A27"/>
    <w:rsid w:val="00E25DC7"/>
    <w:rsid w:val="00E25E25"/>
    <w:rsid w:val="00E25ED9"/>
    <w:rsid w:val="00E26080"/>
    <w:rsid w:val="00E26A3B"/>
    <w:rsid w:val="00E26B84"/>
    <w:rsid w:val="00E26D5C"/>
    <w:rsid w:val="00E26DBC"/>
    <w:rsid w:val="00E26ECA"/>
    <w:rsid w:val="00E2704F"/>
    <w:rsid w:val="00E272D2"/>
    <w:rsid w:val="00E277C7"/>
    <w:rsid w:val="00E27A43"/>
    <w:rsid w:val="00E27A6D"/>
    <w:rsid w:val="00E27B57"/>
    <w:rsid w:val="00E27FF1"/>
    <w:rsid w:val="00E30094"/>
    <w:rsid w:val="00E3020B"/>
    <w:rsid w:val="00E304C6"/>
    <w:rsid w:val="00E30758"/>
    <w:rsid w:val="00E30960"/>
    <w:rsid w:val="00E30B4B"/>
    <w:rsid w:val="00E30B79"/>
    <w:rsid w:val="00E30CF4"/>
    <w:rsid w:val="00E30F60"/>
    <w:rsid w:val="00E31210"/>
    <w:rsid w:val="00E31528"/>
    <w:rsid w:val="00E31629"/>
    <w:rsid w:val="00E31AE4"/>
    <w:rsid w:val="00E31D64"/>
    <w:rsid w:val="00E31D86"/>
    <w:rsid w:val="00E322A1"/>
    <w:rsid w:val="00E32AB8"/>
    <w:rsid w:val="00E33471"/>
    <w:rsid w:val="00E338D9"/>
    <w:rsid w:val="00E33A7E"/>
    <w:rsid w:val="00E34105"/>
    <w:rsid w:val="00E34279"/>
    <w:rsid w:val="00E34352"/>
    <w:rsid w:val="00E3438F"/>
    <w:rsid w:val="00E34AF4"/>
    <w:rsid w:val="00E34C2A"/>
    <w:rsid w:val="00E34CA3"/>
    <w:rsid w:val="00E34D9E"/>
    <w:rsid w:val="00E34E3E"/>
    <w:rsid w:val="00E35310"/>
    <w:rsid w:val="00E35470"/>
    <w:rsid w:val="00E354A4"/>
    <w:rsid w:val="00E359A5"/>
    <w:rsid w:val="00E35C75"/>
    <w:rsid w:val="00E35EFD"/>
    <w:rsid w:val="00E3624A"/>
    <w:rsid w:val="00E364D4"/>
    <w:rsid w:val="00E36E58"/>
    <w:rsid w:val="00E36F01"/>
    <w:rsid w:val="00E37122"/>
    <w:rsid w:val="00E37520"/>
    <w:rsid w:val="00E376CF"/>
    <w:rsid w:val="00E37D73"/>
    <w:rsid w:val="00E406E7"/>
    <w:rsid w:val="00E40BE1"/>
    <w:rsid w:val="00E40C3A"/>
    <w:rsid w:val="00E40D62"/>
    <w:rsid w:val="00E40F07"/>
    <w:rsid w:val="00E41377"/>
    <w:rsid w:val="00E4169C"/>
    <w:rsid w:val="00E4179A"/>
    <w:rsid w:val="00E41853"/>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3FDE"/>
    <w:rsid w:val="00E44141"/>
    <w:rsid w:val="00E44736"/>
    <w:rsid w:val="00E44837"/>
    <w:rsid w:val="00E44926"/>
    <w:rsid w:val="00E44A9F"/>
    <w:rsid w:val="00E45224"/>
    <w:rsid w:val="00E45232"/>
    <w:rsid w:val="00E45552"/>
    <w:rsid w:val="00E45A95"/>
    <w:rsid w:val="00E45B94"/>
    <w:rsid w:val="00E46086"/>
    <w:rsid w:val="00E46137"/>
    <w:rsid w:val="00E461E7"/>
    <w:rsid w:val="00E46697"/>
    <w:rsid w:val="00E46766"/>
    <w:rsid w:val="00E4685A"/>
    <w:rsid w:val="00E468F9"/>
    <w:rsid w:val="00E46993"/>
    <w:rsid w:val="00E46C98"/>
    <w:rsid w:val="00E47140"/>
    <w:rsid w:val="00E47185"/>
    <w:rsid w:val="00E47299"/>
    <w:rsid w:val="00E47312"/>
    <w:rsid w:val="00E4759D"/>
    <w:rsid w:val="00E4764D"/>
    <w:rsid w:val="00E50927"/>
    <w:rsid w:val="00E50E50"/>
    <w:rsid w:val="00E50F3A"/>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8B6"/>
    <w:rsid w:val="00E55B8F"/>
    <w:rsid w:val="00E55C0C"/>
    <w:rsid w:val="00E562D1"/>
    <w:rsid w:val="00E56365"/>
    <w:rsid w:val="00E56726"/>
    <w:rsid w:val="00E5698F"/>
    <w:rsid w:val="00E56AAE"/>
    <w:rsid w:val="00E56CD5"/>
    <w:rsid w:val="00E56D40"/>
    <w:rsid w:val="00E571CA"/>
    <w:rsid w:val="00E57516"/>
    <w:rsid w:val="00E578FA"/>
    <w:rsid w:val="00E579F6"/>
    <w:rsid w:val="00E57D43"/>
    <w:rsid w:val="00E60220"/>
    <w:rsid w:val="00E60307"/>
    <w:rsid w:val="00E60601"/>
    <w:rsid w:val="00E606C3"/>
    <w:rsid w:val="00E60A40"/>
    <w:rsid w:val="00E60BCF"/>
    <w:rsid w:val="00E60EF9"/>
    <w:rsid w:val="00E6101B"/>
    <w:rsid w:val="00E6138D"/>
    <w:rsid w:val="00E61766"/>
    <w:rsid w:val="00E617B4"/>
    <w:rsid w:val="00E62011"/>
    <w:rsid w:val="00E62091"/>
    <w:rsid w:val="00E6212D"/>
    <w:rsid w:val="00E622AE"/>
    <w:rsid w:val="00E62540"/>
    <w:rsid w:val="00E62593"/>
    <w:rsid w:val="00E62635"/>
    <w:rsid w:val="00E62D70"/>
    <w:rsid w:val="00E63314"/>
    <w:rsid w:val="00E636AF"/>
    <w:rsid w:val="00E638A1"/>
    <w:rsid w:val="00E63951"/>
    <w:rsid w:val="00E63996"/>
    <w:rsid w:val="00E63EB5"/>
    <w:rsid w:val="00E63F7A"/>
    <w:rsid w:val="00E645C3"/>
    <w:rsid w:val="00E64BAA"/>
    <w:rsid w:val="00E64ED9"/>
    <w:rsid w:val="00E64EF0"/>
    <w:rsid w:val="00E65016"/>
    <w:rsid w:val="00E65096"/>
    <w:rsid w:val="00E65722"/>
    <w:rsid w:val="00E6593F"/>
    <w:rsid w:val="00E65A1F"/>
    <w:rsid w:val="00E65D40"/>
    <w:rsid w:val="00E65DD2"/>
    <w:rsid w:val="00E65DD4"/>
    <w:rsid w:val="00E65E1B"/>
    <w:rsid w:val="00E666FC"/>
    <w:rsid w:val="00E66940"/>
    <w:rsid w:val="00E66C77"/>
    <w:rsid w:val="00E66EB9"/>
    <w:rsid w:val="00E67113"/>
    <w:rsid w:val="00E67186"/>
    <w:rsid w:val="00E67692"/>
    <w:rsid w:val="00E678D0"/>
    <w:rsid w:val="00E67EB5"/>
    <w:rsid w:val="00E70508"/>
    <w:rsid w:val="00E70892"/>
    <w:rsid w:val="00E711ED"/>
    <w:rsid w:val="00E71697"/>
    <w:rsid w:val="00E71C87"/>
    <w:rsid w:val="00E71DAD"/>
    <w:rsid w:val="00E71F2A"/>
    <w:rsid w:val="00E72352"/>
    <w:rsid w:val="00E72822"/>
    <w:rsid w:val="00E72D4C"/>
    <w:rsid w:val="00E72E52"/>
    <w:rsid w:val="00E72F1E"/>
    <w:rsid w:val="00E72F29"/>
    <w:rsid w:val="00E7350C"/>
    <w:rsid w:val="00E738DF"/>
    <w:rsid w:val="00E73A01"/>
    <w:rsid w:val="00E73A9F"/>
    <w:rsid w:val="00E73C1B"/>
    <w:rsid w:val="00E73C9B"/>
    <w:rsid w:val="00E74071"/>
    <w:rsid w:val="00E741D8"/>
    <w:rsid w:val="00E74343"/>
    <w:rsid w:val="00E74889"/>
    <w:rsid w:val="00E74B62"/>
    <w:rsid w:val="00E7501D"/>
    <w:rsid w:val="00E75381"/>
    <w:rsid w:val="00E75615"/>
    <w:rsid w:val="00E7573E"/>
    <w:rsid w:val="00E757AB"/>
    <w:rsid w:val="00E75C4F"/>
    <w:rsid w:val="00E75D41"/>
    <w:rsid w:val="00E762E3"/>
    <w:rsid w:val="00E7639B"/>
    <w:rsid w:val="00E768E2"/>
    <w:rsid w:val="00E7725B"/>
    <w:rsid w:val="00E772D6"/>
    <w:rsid w:val="00E772E4"/>
    <w:rsid w:val="00E774F8"/>
    <w:rsid w:val="00E77712"/>
    <w:rsid w:val="00E77811"/>
    <w:rsid w:val="00E77FBB"/>
    <w:rsid w:val="00E8008A"/>
    <w:rsid w:val="00E80566"/>
    <w:rsid w:val="00E80DF4"/>
    <w:rsid w:val="00E81060"/>
    <w:rsid w:val="00E8147F"/>
    <w:rsid w:val="00E818BF"/>
    <w:rsid w:val="00E818CE"/>
    <w:rsid w:val="00E8278E"/>
    <w:rsid w:val="00E82875"/>
    <w:rsid w:val="00E82B3E"/>
    <w:rsid w:val="00E82C6F"/>
    <w:rsid w:val="00E83492"/>
    <w:rsid w:val="00E837C0"/>
    <w:rsid w:val="00E83CD5"/>
    <w:rsid w:val="00E84580"/>
    <w:rsid w:val="00E8464D"/>
    <w:rsid w:val="00E848E9"/>
    <w:rsid w:val="00E84F16"/>
    <w:rsid w:val="00E8519B"/>
    <w:rsid w:val="00E85281"/>
    <w:rsid w:val="00E85A61"/>
    <w:rsid w:val="00E85A88"/>
    <w:rsid w:val="00E85EB6"/>
    <w:rsid w:val="00E86317"/>
    <w:rsid w:val="00E86603"/>
    <w:rsid w:val="00E86B6F"/>
    <w:rsid w:val="00E86D8A"/>
    <w:rsid w:val="00E876B2"/>
    <w:rsid w:val="00E8774F"/>
    <w:rsid w:val="00E87800"/>
    <w:rsid w:val="00E902B2"/>
    <w:rsid w:val="00E90340"/>
    <w:rsid w:val="00E904EC"/>
    <w:rsid w:val="00E90551"/>
    <w:rsid w:val="00E9094B"/>
    <w:rsid w:val="00E90CE0"/>
    <w:rsid w:val="00E90FAC"/>
    <w:rsid w:val="00E9117D"/>
    <w:rsid w:val="00E911C5"/>
    <w:rsid w:val="00E9130C"/>
    <w:rsid w:val="00E913BF"/>
    <w:rsid w:val="00E91D4D"/>
    <w:rsid w:val="00E91F1C"/>
    <w:rsid w:val="00E92236"/>
    <w:rsid w:val="00E929E7"/>
    <w:rsid w:val="00E92B3F"/>
    <w:rsid w:val="00E92C81"/>
    <w:rsid w:val="00E930CA"/>
    <w:rsid w:val="00E933C5"/>
    <w:rsid w:val="00E937B5"/>
    <w:rsid w:val="00E93896"/>
    <w:rsid w:val="00E93E65"/>
    <w:rsid w:val="00E93F15"/>
    <w:rsid w:val="00E9408B"/>
    <w:rsid w:val="00E941EB"/>
    <w:rsid w:val="00E94368"/>
    <w:rsid w:val="00E94461"/>
    <w:rsid w:val="00E9482E"/>
    <w:rsid w:val="00E94A5E"/>
    <w:rsid w:val="00E94BB3"/>
    <w:rsid w:val="00E94CE9"/>
    <w:rsid w:val="00E94D3D"/>
    <w:rsid w:val="00E956FF"/>
    <w:rsid w:val="00E9581E"/>
    <w:rsid w:val="00E95AC3"/>
    <w:rsid w:val="00E95CB8"/>
    <w:rsid w:val="00E95D52"/>
    <w:rsid w:val="00E96334"/>
    <w:rsid w:val="00E96537"/>
    <w:rsid w:val="00E9690E"/>
    <w:rsid w:val="00E971C6"/>
    <w:rsid w:val="00E975A5"/>
    <w:rsid w:val="00E97F96"/>
    <w:rsid w:val="00EA03F6"/>
    <w:rsid w:val="00EA08CA"/>
    <w:rsid w:val="00EA0B50"/>
    <w:rsid w:val="00EA0BD4"/>
    <w:rsid w:val="00EA0E7E"/>
    <w:rsid w:val="00EA11B3"/>
    <w:rsid w:val="00EA1533"/>
    <w:rsid w:val="00EA1632"/>
    <w:rsid w:val="00EA1925"/>
    <w:rsid w:val="00EA1974"/>
    <w:rsid w:val="00EA1997"/>
    <w:rsid w:val="00EA1B24"/>
    <w:rsid w:val="00EA1E6F"/>
    <w:rsid w:val="00EA211E"/>
    <w:rsid w:val="00EA232A"/>
    <w:rsid w:val="00EA2872"/>
    <w:rsid w:val="00EA3051"/>
    <w:rsid w:val="00EA3881"/>
    <w:rsid w:val="00EA3B2E"/>
    <w:rsid w:val="00EA3B3B"/>
    <w:rsid w:val="00EA3D83"/>
    <w:rsid w:val="00EA3D97"/>
    <w:rsid w:val="00EA3FFC"/>
    <w:rsid w:val="00EA410E"/>
    <w:rsid w:val="00EA42DC"/>
    <w:rsid w:val="00EA4956"/>
    <w:rsid w:val="00EA508B"/>
    <w:rsid w:val="00EA5683"/>
    <w:rsid w:val="00EA5814"/>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A7E60"/>
    <w:rsid w:val="00EB0930"/>
    <w:rsid w:val="00EB0AD6"/>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E74"/>
    <w:rsid w:val="00EB430C"/>
    <w:rsid w:val="00EB44D0"/>
    <w:rsid w:val="00EB4884"/>
    <w:rsid w:val="00EB4D26"/>
    <w:rsid w:val="00EB4D2B"/>
    <w:rsid w:val="00EB4DE3"/>
    <w:rsid w:val="00EB4F1F"/>
    <w:rsid w:val="00EB4F79"/>
    <w:rsid w:val="00EB54CA"/>
    <w:rsid w:val="00EB5552"/>
    <w:rsid w:val="00EB66E6"/>
    <w:rsid w:val="00EB684D"/>
    <w:rsid w:val="00EB7325"/>
    <w:rsid w:val="00EB7346"/>
    <w:rsid w:val="00EB7928"/>
    <w:rsid w:val="00EB7B9D"/>
    <w:rsid w:val="00EB7C8C"/>
    <w:rsid w:val="00EB7D79"/>
    <w:rsid w:val="00EB7E69"/>
    <w:rsid w:val="00EB7F38"/>
    <w:rsid w:val="00EC0104"/>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643"/>
    <w:rsid w:val="00EC49A2"/>
    <w:rsid w:val="00EC4B14"/>
    <w:rsid w:val="00EC4BAE"/>
    <w:rsid w:val="00EC521B"/>
    <w:rsid w:val="00EC5229"/>
    <w:rsid w:val="00EC54F3"/>
    <w:rsid w:val="00EC5711"/>
    <w:rsid w:val="00EC5BB4"/>
    <w:rsid w:val="00EC5C99"/>
    <w:rsid w:val="00EC5C9F"/>
    <w:rsid w:val="00EC6312"/>
    <w:rsid w:val="00EC6805"/>
    <w:rsid w:val="00EC680D"/>
    <w:rsid w:val="00EC6A22"/>
    <w:rsid w:val="00EC6B0D"/>
    <w:rsid w:val="00EC6B1F"/>
    <w:rsid w:val="00EC6BD7"/>
    <w:rsid w:val="00EC6C01"/>
    <w:rsid w:val="00EC6DF1"/>
    <w:rsid w:val="00EC7099"/>
    <w:rsid w:val="00EC7547"/>
    <w:rsid w:val="00EC7ACB"/>
    <w:rsid w:val="00EC7B77"/>
    <w:rsid w:val="00ED0014"/>
    <w:rsid w:val="00ED022F"/>
    <w:rsid w:val="00ED11CE"/>
    <w:rsid w:val="00ED13B2"/>
    <w:rsid w:val="00ED1C41"/>
    <w:rsid w:val="00ED1F29"/>
    <w:rsid w:val="00ED2894"/>
    <w:rsid w:val="00ED2B45"/>
    <w:rsid w:val="00ED2E35"/>
    <w:rsid w:val="00ED3182"/>
    <w:rsid w:val="00ED336B"/>
    <w:rsid w:val="00ED3E9D"/>
    <w:rsid w:val="00ED3EE8"/>
    <w:rsid w:val="00ED476D"/>
    <w:rsid w:val="00ED50A6"/>
    <w:rsid w:val="00ED5109"/>
    <w:rsid w:val="00ED52C0"/>
    <w:rsid w:val="00ED52D0"/>
    <w:rsid w:val="00ED57B6"/>
    <w:rsid w:val="00ED5ADD"/>
    <w:rsid w:val="00ED5BFA"/>
    <w:rsid w:val="00ED5CEC"/>
    <w:rsid w:val="00ED60F6"/>
    <w:rsid w:val="00ED6137"/>
    <w:rsid w:val="00ED61E7"/>
    <w:rsid w:val="00ED62CF"/>
    <w:rsid w:val="00ED6D63"/>
    <w:rsid w:val="00ED6D8B"/>
    <w:rsid w:val="00ED6DE3"/>
    <w:rsid w:val="00ED6FA3"/>
    <w:rsid w:val="00ED700E"/>
    <w:rsid w:val="00ED704C"/>
    <w:rsid w:val="00ED70B2"/>
    <w:rsid w:val="00ED754D"/>
    <w:rsid w:val="00ED7DCB"/>
    <w:rsid w:val="00ED7EA1"/>
    <w:rsid w:val="00EE0029"/>
    <w:rsid w:val="00EE03E1"/>
    <w:rsid w:val="00EE070C"/>
    <w:rsid w:val="00EE09AC"/>
    <w:rsid w:val="00EE0AF4"/>
    <w:rsid w:val="00EE0E23"/>
    <w:rsid w:val="00EE1716"/>
    <w:rsid w:val="00EE2059"/>
    <w:rsid w:val="00EE20D0"/>
    <w:rsid w:val="00EE260E"/>
    <w:rsid w:val="00EE2949"/>
    <w:rsid w:val="00EE3505"/>
    <w:rsid w:val="00EE365B"/>
    <w:rsid w:val="00EE3678"/>
    <w:rsid w:val="00EE3EA2"/>
    <w:rsid w:val="00EE3F24"/>
    <w:rsid w:val="00EE410E"/>
    <w:rsid w:val="00EE435F"/>
    <w:rsid w:val="00EE4556"/>
    <w:rsid w:val="00EE4A6F"/>
    <w:rsid w:val="00EE4E68"/>
    <w:rsid w:val="00EE5734"/>
    <w:rsid w:val="00EE5AA0"/>
    <w:rsid w:val="00EE5C00"/>
    <w:rsid w:val="00EE5F34"/>
    <w:rsid w:val="00EE5FFF"/>
    <w:rsid w:val="00EE61F7"/>
    <w:rsid w:val="00EE669F"/>
    <w:rsid w:val="00EE67A7"/>
    <w:rsid w:val="00EE6851"/>
    <w:rsid w:val="00EE6866"/>
    <w:rsid w:val="00EE69C1"/>
    <w:rsid w:val="00EE6CA0"/>
    <w:rsid w:val="00EE6CE1"/>
    <w:rsid w:val="00EE7071"/>
    <w:rsid w:val="00EE712B"/>
    <w:rsid w:val="00EE71C7"/>
    <w:rsid w:val="00EE71EB"/>
    <w:rsid w:val="00EE7598"/>
    <w:rsid w:val="00EE78E3"/>
    <w:rsid w:val="00EE7BFE"/>
    <w:rsid w:val="00EE7C88"/>
    <w:rsid w:val="00EF0AF3"/>
    <w:rsid w:val="00EF0B96"/>
    <w:rsid w:val="00EF0BA7"/>
    <w:rsid w:val="00EF0CAA"/>
    <w:rsid w:val="00EF1033"/>
    <w:rsid w:val="00EF1442"/>
    <w:rsid w:val="00EF146F"/>
    <w:rsid w:val="00EF165A"/>
    <w:rsid w:val="00EF17AA"/>
    <w:rsid w:val="00EF1C19"/>
    <w:rsid w:val="00EF1E78"/>
    <w:rsid w:val="00EF2390"/>
    <w:rsid w:val="00EF27DD"/>
    <w:rsid w:val="00EF2AD3"/>
    <w:rsid w:val="00EF2F6F"/>
    <w:rsid w:val="00EF3048"/>
    <w:rsid w:val="00EF30F0"/>
    <w:rsid w:val="00EF32A0"/>
    <w:rsid w:val="00EF3557"/>
    <w:rsid w:val="00EF366B"/>
    <w:rsid w:val="00EF3814"/>
    <w:rsid w:val="00EF3878"/>
    <w:rsid w:val="00EF399B"/>
    <w:rsid w:val="00EF40F0"/>
    <w:rsid w:val="00EF450E"/>
    <w:rsid w:val="00EF45F6"/>
    <w:rsid w:val="00EF47EE"/>
    <w:rsid w:val="00EF4EED"/>
    <w:rsid w:val="00EF4FF8"/>
    <w:rsid w:val="00EF5BAB"/>
    <w:rsid w:val="00EF5E49"/>
    <w:rsid w:val="00EF62D6"/>
    <w:rsid w:val="00EF652F"/>
    <w:rsid w:val="00EF6815"/>
    <w:rsid w:val="00EF686A"/>
    <w:rsid w:val="00EF6DAD"/>
    <w:rsid w:val="00EF6EE5"/>
    <w:rsid w:val="00EF6F76"/>
    <w:rsid w:val="00EF7515"/>
    <w:rsid w:val="00F00160"/>
    <w:rsid w:val="00F00381"/>
    <w:rsid w:val="00F00496"/>
    <w:rsid w:val="00F00792"/>
    <w:rsid w:val="00F009DE"/>
    <w:rsid w:val="00F014A0"/>
    <w:rsid w:val="00F015C7"/>
    <w:rsid w:val="00F01F1A"/>
    <w:rsid w:val="00F022F8"/>
    <w:rsid w:val="00F02324"/>
    <w:rsid w:val="00F02885"/>
    <w:rsid w:val="00F02D1F"/>
    <w:rsid w:val="00F03072"/>
    <w:rsid w:val="00F030DE"/>
    <w:rsid w:val="00F038B8"/>
    <w:rsid w:val="00F039C4"/>
    <w:rsid w:val="00F039F8"/>
    <w:rsid w:val="00F03DD5"/>
    <w:rsid w:val="00F03ED3"/>
    <w:rsid w:val="00F04015"/>
    <w:rsid w:val="00F052A2"/>
    <w:rsid w:val="00F058E6"/>
    <w:rsid w:val="00F05B02"/>
    <w:rsid w:val="00F064C6"/>
    <w:rsid w:val="00F0650F"/>
    <w:rsid w:val="00F066DE"/>
    <w:rsid w:val="00F069E5"/>
    <w:rsid w:val="00F070CA"/>
    <w:rsid w:val="00F073C3"/>
    <w:rsid w:val="00F07B77"/>
    <w:rsid w:val="00F07C4F"/>
    <w:rsid w:val="00F07C65"/>
    <w:rsid w:val="00F07C70"/>
    <w:rsid w:val="00F07D89"/>
    <w:rsid w:val="00F101A5"/>
    <w:rsid w:val="00F10531"/>
    <w:rsid w:val="00F1053D"/>
    <w:rsid w:val="00F10805"/>
    <w:rsid w:val="00F108DB"/>
    <w:rsid w:val="00F10B36"/>
    <w:rsid w:val="00F10B49"/>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FE2"/>
    <w:rsid w:val="00F155F6"/>
    <w:rsid w:val="00F156B5"/>
    <w:rsid w:val="00F1587B"/>
    <w:rsid w:val="00F15BA3"/>
    <w:rsid w:val="00F15D3A"/>
    <w:rsid w:val="00F15E8B"/>
    <w:rsid w:val="00F15EA2"/>
    <w:rsid w:val="00F15EF3"/>
    <w:rsid w:val="00F16243"/>
    <w:rsid w:val="00F165BC"/>
    <w:rsid w:val="00F1687A"/>
    <w:rsid w:val="00F16CC0"/>
    <w:rsid w:val="00F16EDE"/>
    <w:rsid w:val="00F16F88"/>
    <w:rsid w:val="00F16FAE"/>
    <w:rsid w:val="00F17253"/>
    <w:rsid w:val="00F17319"/>
    <w:rsid w:val="00F17B07"/>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D9A"/>
    <w:rsid w:val="00F21EB4"/>
    <w:rsid w:val="00F21F46"/>
    <w:rsid w:val="00F22160"/>
    <w:rsid w:val="00F2269B"/>
    <w:rsid w:val="00F2300C"/>
    <w:rsid w:val="00F2311C"/>
    <w:rsid w:val="00F234FF"/>
    <w:rsid w:val="00F23D33"/>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B54"/>
    <w:rsid w:val="00F26D84"/>
    <w:rsid w:val="00F26FF0"/>
    <w:rsid w:val="00F271D4"/>
    <w:rsid w:val="00F2753D"/>
    <w:rsid w:val="00F275AD"/>
    <w:rsid w:val="00F2760A"/>
    <w:rsid w:val="00F27AA8"/>
    <w:rsid w:val="00F27AC7"/>
    <w:rsid w:val="00F30179"/>
    <w:rsid w:val="00F30606"/>
    <w:rsid w:val="00F30651"/>
    <w:rsid w:val="00F31E65"/>
    <w:rsid w:val="00F31F6A"/>
    <w:rsid w:val="00F32091"/>
    <w:rsid w:val="00F321A3"/>
    <w:rsid w:val="00F321F6"/>
    <w:rsid w:val="00F32CE4"/>
    <w:rsid w:val="00F32E68"/>
    <w:rsid w:val="00F33A46"/>
    <w:rsid w:val="00F33A73"/>
    <w:rsid w:val="00F33BE8"/>
    <w:rsid w:val="00F3414F"/>
    <w:rsid w:val="00F341B0"/>
    <w:rsid w:val="00F341EA"/>
    <w:rsid w:val="00F34311"/>
    <w:rsid w:val="00F34335"/>
    <w:rsid w:val="00F347FE"/>
    <w:rsid w:val="00F34D58"/>
    <w:rsid w:val="00F35178"/>
    <w:rsid w:val="00F356CC"/>
    <w:rsid w:val="00F35C70"/>
    <w:rsid w:val="00F35EB2"/>
    <w:rsid w:val="00F35F61"/>
    <w:rsid w:val="00F35FEB"/>
    <w:rsid w:val="00F366A7"/>
    <w:rsid w:val="00F3677A"/>
    <w:rsid w:val="00F36A88"/>
    <w:rsid w:val="00F36CE2"/>
    <w:rsid w:val="00F36FF5"/>
    <w:rsid w:val="00F37334"/>
    <w:rsid w:val="00F378A4"/>
    <w:rsid w:val="00F379F3"/>
    <w:rsid w:val="00F40308"/>
    <w:rsid w:val="00F4078C"/>
    <w:rsid w:val="00F408D8"/>
    <w:rsid w:val="00F40BAB"/>
    <w:rsid w:val="00F40CA2"/>
    <w:rsid w:val="00F40D4E"/>
    <w:rsid w:val="00F415A2"/>
    <w:rsid w:val="00F416FF"/>
    <w:rsid w:val="00F41A86"/>
    <w:rsid w:val="00F41D3C"/>
    <w:rsid w:val="00F41D5C"/>
    <w:rsid w:val="00F41F9F"/>
    <w:rsid w:val="00F421B0"/>
    <w:rsid w:val="00F421E6"/>
    <w:rsid w:val="00F42B9B"/>
    <w:rsid w:val="00F42CFE"/>
    <w:rsid w:val="00F437CE"/>
    <w:rsid w:val="00F43B5A"/>
    <w:rsid w:val="00F43C12"/>
    <w:rsid w:val="00F43CC9"/>
    <w:rsid w:val="00F43F75"/>
    <w:rsid w:val="00F44983"/>
    <w:rsid w:val="00F449E8"/>
    <w:rsid w:val="00F44C5A"/>
    <w:rsid w:val="00F44EA5"/>
    <w:rsid w:val="00F45BF6"/>
    <w:rsid w:val="00F45D2F"/>
    <w:rsid w:val="00F45D79"/>
    <w:rsid w:val="00F461F8"/>
    <w:rsid w:val="00F46223"/>
    <w:rsid w:val="00F465A3"/>
    <w:rsid w:val="00F465C3"/>
    <w:rsid w:val="00F4662D"/>
    <w:rsid w:val="00F46745"/>
    <w:rsid w:val="00F46BB6"/>
    <w:rsid w:val="00F47508"/>
    <w:rsid w:val="00F47BA7"/>
    <w:rsid w:val="00F47CA7"/>
    <w:rsid w:val="00F50311"/>
    <w:rsid w:val="00F507F0"/>
    <w:rsid w:val="00F5098F"/>
    <w:rsid w:val="00F50CCE"/>
    <w:rsid w:val="00F51166"/>
    <w:rsid w:val="00F511BD"/>
    <w:rsid w:val="00F511E5"/>
    <w:rsid w:val="00F5129C"/>
    <w:rsid w:val="00F51CB0"/>
    <w:rsid w:val="00F51D87"/>
    <w:rsid w:val="00F51E21"/>
    <w:rsid w:val="00F51E7D"/>
    <w:rsid w:val="00F51F4A"/>
    <w:rsid w:val="00F52127"/>
    <w:rsid w:val="00F5264D"/>
    <w:rsid w:val="00F5272D"/>
    <w:rsid w:val="00F53299"/>
    <w:rsid w:val="00F5413F"/>
    <w:rsid w:val="00F54AEB"/>
    <w:rsid w:val="00F54D35"/>
    <w:rsid w:val="00F54D3A"/>
    <w:rsid w:val="00F55101"/>
    <w:rsid w:val="00F552BD"/>
    <w:rsid w:val="00F5558F"/>
    <w:rsid w:val="00F556C5"/>
    <w:rsid w:val="00F55B22"/>
    <w:rsid w:val="00F55B95"/>
    <w:rsid w:val="00F560C3"/>
    <w:rsid w:val="00F56293"/>
    <w:rsid w:val="00F564AC"/>
    <w:rsid w:val="00F5694D"/>
    <w:rsid w:val="00F569FC"/>
    <w:rsid w:val="00F56DF4"/>
    <w:rsid w:val="00F56E80"/>
    <w:rsid w:val="00F56F65"/>
    <w:rsid w:val="00F57151"/>
    <w:rsid w:val="00F573B7"/>
    <w:rsid w:val="00F57491"/>
    <w:rsid w:val="00F5762D"/>
    <w:rsid w:val="00F576F8"/>
    <w:rsid w:val="00F5797D"/>
    <w:rsid w:val="00F57A34"/>
    <w:rsid w:val="00F57A36"/>
    <w:rsid w:val="00F57B8E"/>
    <w:rsid w:val="00F57CB2"/>
    <w:rsid w:val="00F57F13"/>
    <w:rsid w:val="00F60766"/>
    <w:rsid w:val="00F60B3A"/>
    <w:rsid w:val="00F60FBC"/>
    <w:rsid w:val="00F6110A"/>
    <w:rsid w:val="00F612DB"/>
    <w:rsid w:val="00F61315"/>
    <w:rsid w:val="00F6148E"/>
    <w:rsid w:val="00F61576"/>
    <w:rsid w:val="00F6175E"/>
    <w:rsid w:val="00F6179D"/>
    <w:rsid w:val="00F61892"/>
    <w:rsid w:val="00F6197F"/>
    <w:rsid w:val="00F622A9"/>
    <w:rsid w:val="00F62593"/>
    <w:rsid w:val="00F628BA"/>
    <w:rsid w:val="00F62DA1"/>
    <w:rsid w:val="00F63115"/>
    <w:rsid w:val="00F6325F"/>
    <w:rsid w:val="00F634B0"/>
    <w:rsid w:val="00F6388D"/>
    <w:rsid w:val="00F63C26"/>
    <w:rsid w:val="00F6416F"/>
    <w:rsid w:val="00F64203"/>
    <w:rsid w:val="00F64BAD"/>
    <w:rsid w:val="00F64D10"/>
    <w:rsid w:val="00F64DA2"/>
    <w:rsid w:val="00F64DBB"/>
    <w:rsid w:val="00F64EFC"/>
    <w:rsid w:val="00F655B8"/>
    <w:rsid w:val="00F657D5"/>
    <w:rsid w:val="00F657F8"/>
    <w:rsid w:val="00F65E53"/>
    <w:rsid w:val="00F66069"/>
    <w:rsid w:val="00F6622F"/>
    <w:rsid w:val="00F666A7"/>
    <w:rsid w:val="00F66CDF"/>
    <w:rsid w:val="00F66E1D"/>
    <w:rsid w:val="00F66E23"/>
    <w:rsid w:val="00F6740E"/>
    <w:rsid w:val="00F67748"/>
    <w:rsid w:val="00F6779B"/>
    <w:rsid w:val="00F67891"/>
    <w:rsid w:val="00F67A3A"/>
    <w:rsid w:val="00F67A55"/>
    <w:rsid w:val="00F67EE2"/>
    <w:rsid w:val="00F70205"/>
    <w:rsid w:val="00F70869"/>
    <w:rsid w:val="00F70BCF"/>
    <w:rsid w:val="00F70D79"/>
    <w:rsid w:val="00F70FA6"/>
    <w:rsid w:val="00F71209"/>
    <w:rsid w:val="00F71D97"/>
    <w:rsid w:val="00F72157"/>
    <w:rsid w:val="00F72A8A"/>
    <w:rsid w:val="00F72C30"/>
    <w:rsid w:val="00F72D3D"/>
    <w:rsid w:val="00F73042"/>
    <w:rsid w:val="00F7306B"/>
    <w:rsid w:val="00F7344B"/>
    <w:rsid w:val="00F7363A"/>
    <w:rsid w:val="00F74460"/>
    <w:rsid w:val="00F745F7"/>
    <w:rsid w:val="00F747CE"/>
    <w:rsid w:val="00F747DB"/>
    <w:rsid w:val="00F7483A"/>
    <w:rsid w:val="00F74885"/>
    <w:rsid w:val="00F750D6"/>
    <w:rsid w:val="00F753A1"/>
    <w:rsid w:val="00F753DE"/>
    <w:rsid w:val="00F75433"/>
    <w:rsid w:val="00F75830"/>
    <w:rsid w:val="00F75856"/>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A6"/>
    <w:rsid w:val="00F77CF1"/>
    <w:rsid w:val="00F77E1C"/>
    <w:rsid w:val="00F80141"/>
    <w:rsid w:val="00F80694"/>
    <w:rsid w:val="00F80D25"/>
    <w:rsid w:val="00F80FFF"/>
    <w:rsid w:val="00F816C9"/>
    <w:rsid w:val="00F81828"/>
    <w:rsid w:val="00F81904"/>
    <w:rsid w:val="00F81B05"/>
    <w:rsid w:val="00F825F3"/>
    <w:rsid w:val="00F82668"/>
    <w:rsid w:val="00F827FF"/>
    <w:rsid w:val="00F82E76"/>
    <w:rsid w:val="00F8361F"/>
    <w:rsid w:val="00F8369E"/>
    <w:rsid w:val="00F83795"/>
    <w:rsid w:val="00F8389B"/>
    <w:rsid w:val="00F83CF3"/>
    <w:rsid w:val="00F83E3D"/>
    <w:rsid w:val="00F83F7A"/>
    <w:rsid w:val="00F84AB1"/>
    <w:rsid w:val="00F84F58"/>
    <w:rsid w:val="00F853A9"/>
    <w:rsid w:val="00F85B74"/>
    <w:rsid w:val="00F85E5F"/>
    <w:rsid w:val="00F865E8"/>
    <w:rsid w:val="00F8665E"/>
    <w:rsid w:val="00F868C1"/>
    <w:rsid w:val="00F868CA"/>
    <w:rsid w:val="00F86BCA"/>
    <w:rsid w:val="00F87E01"/>
    <w:rsid w:val="00F90004"/>
    <w:rsid w:val="00F9046C"/>
    <w:rsid w:val="00F90560"/>
    <w:rsid w:val="00F90875"/>
    <w:rsid w:val="00F908F5"/>
    <w:rsid w:val="00F90EEC"/>
    <w:rsid w:val="00F90F6A"/>
    <w:rsid w:val="00F9123D"/>
    <w:rsid w:val="00F9148A"/>
    <w:rsid w:val="00F9164F"/>
    <w:rsid w:val="00F9167C"/>
    <w:rsid w:val="00F918A2"/>
    <w:rsid w:val="00F91BEB"/>
    <w:rsid w:val="00F91CC6"/>
    <w:rsid w:val="00F9262E"/>
    <w:rsid w:val="00F928D4"/>
    <w:rsid w:val="00F92AB0"/>
    <w:rsid w:val="00F92AC0"/>
    <w:rsid w:val="00F92E83"/>
    <w:rsid w:val="00F93AD7"/>
    <w:rsid w:val="00F93D07"/>
    <w:rsid w:val="00F93D7B"/>
    <w:rsid w:val="00F93DC8"/>
    <w:rsid w:val="00F93F97"/>
    <w:rsid w:val="00F946BD"/>
    <w:rsid w:val="00F946CA"/>
    <w:rsid w:val="00F94D16"/>
    <w:rsid w:val="00F94F42"/>
    <w:rsid w:val="00F95255"/>
    <w:rsid w:val="00F95970"/>
    <w:rsid w:val="00F959E2"/>
    <w:rsid w:val="00F95AEE"/>
    <w:rsid w:val="00F95DDD"/>
    <w:rsid w:val="00F9620D"/>
    <w:rsid w:val="00F9636A"/>
    <w:rsid w:val="00F96608"/>
    <w:rsid w:val="00F96A08"/>
    <w:rsid w:val="00F96FD4"/>
    <w:rsid w:val="00F97543"/>
    <w:rsid w:val="00F9755E"/>
    <w:rsid w:val="00F9774D"/>
    <w:rsid w:val="00FA0088"/>
    <w:rsid w:val="00FA056A"/>
    <w:rsid w:val="00FA0636"/>
    <w:rsid w:val="00FA0953"/>
    <w:rsid w:val="00FA0E61"/>
    <w:rsid w:val="00FA1161"/>
    <w:rsid w:val="00FA1CF5"/>
    <w:rsid w:val="00FA1EDB"/>
    <w:rsid w:val="00FA21A4"/>
    <w:rsid w:val="00FA2296"/>
    <w:rsid w:val="00FA23D1"/>
    <w:rsid w:val="00FA24E9"/>
    <w:rsid w:val="00FA28DD"/>
    <w:rsid w:val="00FA2BA8"/>
    <w:rsid w:val="00FA2FED"/>
    <w:rsid w:val="00FA364E"/>
    <w:rsid w:val="00FA39FD"/>
    <w:rsid w:val="00FA3DF7"/>
    <w:rsid w:val="00FA41C6"/>
    <w:rsid w:val="00FA4B51"/>
    <w:rsid w:val="00FA4B5C"/>
    <w:rsid w:val="00FA5285"/>
    <w:rsid w:val="00FA535D"/>
    <w:rsid w:val="00FA6476"/>
    <w:rsid w:val="00FA64C8"/>
    <w:rsid w:val="00FA68B7"/>
    <w:rsid w:val="00FA6D24"/>
    <w:rsid w:val="00FA6EE2"/>
    <w:rsid w:val="00FA7140"/>
    <w:rsid w:val="00FA7265"/>
    <w:rsid w:val="00FA7437"/>
    <w:rsid w:val="00FA753E"/>
    <w:rsid w:val="00FA759E"/>
    <w:rsid w:val="00FA7AF9"/>
    <w:rsid w:val="00FA7CEE"/>
    <w:rsid w:val="00FA7D46"/>
    <w:rsid w:val="00FA7EEB"/>
    <w:rsid w:val="00FB020C"/>
    <w:rsid w:val="00FB022D"/>
    <w:rsid w:val="00FB0563"/>
    <w:rsid w:val="00FB0864"/>
    <w:rsid w:val="00FB0B05"/>
    <w:rsid w:val="00FB0B77"/>
    <w:rsid w:val="00FB0EE8"/>
    <w:rsid w:val="00FB1145"/>
    <w:rsid w:val="00FB171A"/>
    <w:rsid w:val="00FB175E"/>
    <w:rsid w:val="00FB182E"/>
    <w:rsid w:val="00FB1BD6"/>
    <w:rsid w:val="00FB1BEB"/>
    <w:rsid w:val="00FB1D54"/>
    <w:rsid w:val="00FB2290"/>
    <w:rsid w:val="00FB287D"/>
    <w:rsid w:val="00FB28D2"/>
    <w:rsid w:val="00FB29F8"/>
    <w:rsid w:val="00FB2A6B"/>
    <w:rsid w:val="00FB2CBB"/>
    <w:rsid w:val="00FB3182"/>
    <w:rsid w:val="00FB3398"/>
    <w:rsid w:val="00FB339A"/>
    <w:rsid w:val="00FB39EB"/>
    <w:rsid w:val="00FB3F8A"/>
    <w:rsid w:val="00FB40D7"/>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05D"/>
    <w:rsid w:val="00FC0417"/>
    <w:rsid w:val="00FC0438"/>
    <w:rsid w:val="00FC0692"/>
    <w:rsid w:val="00FC0C68"/>
    <w:rsid w:val="00FC0CA2"/>
    <w:rsid w:val="00FC0F99"/>
    <w:rsid w:val="00FC0FB9"/>
    <w:rsid w:val="00FC10E7"/>
    <w:rsid w:val="00FC118B"/>
    <w:rsid w:val="00FC137D"/>
    <w:rsid w:val="00FC18A0"/>
    <w:rsid w:val="00FC1955"/>
    <w:rsid w:val="00FC1ECB"/>
    <w:rsid w:val="00FC201D"/>
    <w:rsid w:val="00FC238F"/>
    <w:rsid w:val="00FC319A"/>
    <w:rsid w:val="00FC3349"/>
    <w:rsid w:val="00FC355A"/>
    <w:rsid w:val="00FC35D3"/>
    <w:rsid w:val="00FC4033"/>
    <w:rsid w:val="00FC40F5"/>
    <w:rsid w:val="00FC439A"/>
    <w:rsid w:val="00FC4614"/>
    <w:rsid w:val="00FC58AF"/>
    <w:rsid w:val="00FC5951"/>
    <w:rsid w:val="00FC59DF"/>
    <w:rsid w:val="00FC5F24"/>
    <w:rsid w:val="00FC5F8E"/>
    <w:rsid w:val="00FC6284"/>
    <w:rsid w:val="00FC6711"/>
    <w:rsid w:val="00FC68BA"/>
    <w:rsid w:val="00FC6A5C"/>
    <w:rsid w:val="00FC6C92"/>
    <w:rsid w:val="00FC6D37"/>
    <w:rsid w:val="00FC7212"/>
    <w:rsid w:val="00FC7281"/>
    <w:rsid w:val="00FC7857"/>
    <w:rsid w:val="00FC7F04"/>
    <w:rsid w:val="00FD037B"/>
    <w:rsid w:val="00FD040F"/>
    <w:rsid w:val="00FD0A1F"/>
    <w:rsid w:val="00FD0B04"/>
    <w:rsid w:val="00FD0B28"/>
    <w:rsid w:val="00FD0BDB"/>
    <w:rsid w:val="00FD0C11"/>
    <w:rsid w:val="00FD0C19"/>
    <w:rsid w:val="00FD0C58"/>
    <w:rsid w:val="00FD0D7F"/>
    <w:rsid w:val="00FD0F7A"/>
    <w:rsid w:val="00FD0FB0"/>
    <w:rsid w:val="00FD1964"/>
    <w:rsid w:val="00FD1FC7"/>
    <w:rsid w:val="00FD1FEF"/>
    <w:rsid w:val="00FD2771"/>
    <w:rsid w:val="00FD2AA4"/>
    <w:rsid w:val="00FD2B0B"/>
    <w:rsid w:val="00FD2E00"/>
    <w:rsid w:val="00FD336D"/>
    <w:rsid w:val="00FD3419"/>
    <w:rsid w:val="00FD355D"/>
    <w:rsid w:val="00FD3641"/>
    <w:rsid w:val="00FD3973"/>
    <w:rsid w:val="00FD40AE"/>
    <w:rsid w:val="00FD4140"/>
    <w:rsid w:val="00FD44E8"/>
    <w:rsid w:val="00FD45C3"/>
    <w:rsid w:val="00FD495C"/>
    <w:rsid w:val="00FD4C1D"/>
    <w:rsid w:val="00FD4E64"/>
    <w:rsid w:val="00FD504E"/>
    <w:rsid w:val="00FD51C7"/>
    <w:rsid w:val="00FD555E"/>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04"/>
    <w:rsid w:val="00FE079B"/>
    <w:rsid w:val="00FE0997"/>
    <w:rsid w:val="00FE0BEA"/>
    <w:rsid w:val="00FE0EDB"/>
    <w:rsid w:val="00FE1206"/>
    <w:rsid w:val="00FE15D0"/>
    <w:rsid w:val="00FE1645"/>
    <w:rsid w:val="00FE1780"/>
    <w:rsid w:val="00FE1844"/>
    <w:rsid w:val="00FE1B9D"/>
    <w:rsid w:val="00FE1D17"/>
    <w:rsid w:val="00FE2554"/>
    <w:rsid w:val="00FE290C"/>
    <w:rsid w:val="00FE2971"/>
    <w:rsid w:val="00FE2E6D"/>
    <w:rsid w:val="00FE2EE1"/>
    <w:rsid w:val="00FE2F41"/>
    <w:rsid w:val="00FE325F"/>
    <w:rsid w:val="00FE33F5"/>
    <w:rsid w:val="00FE34CE"/>
    <w:rsid w:val="00FE4327"/>
    <w:rsid w:val="00FE435C"/>
    <w:rsid w:val="00FE4C19"/>
    <w:rsid w:val="00FE5738"/>
    <w:rsid w:val="00FE5A9E"/>
    <w:rsid w:val="00FE5C67"/>
    <w:rsid w:val="00FE5EBE"/>
    <w:rsid w:val="00FE62F5"/>
    <w:rsid w:val="00FE63EA"/>
    <w:rsid w:val="00FE64C5"/>
    <w:rsid w:val="00FE6630"/>
    <w:rsid w:val="00FE6D80"/>
    <w:rsid w:val="00FE6F4A"/>
    <w:rsid w:val="00FE7488"/>
    <w:rsid w:val="00FE7736"/>
    <w:rsid w:val="00FE778D"/>
    <w:rsid w:val="00FE7EF5"/>
    <w:rsid w:val="00FF0601"/>
    <w:rsid w:val="00FF08AC"/>
    <w:rsid w:val="00FF0AC2"/>
    <w:rsid w:val="00FF0BAA"/>
    <w:rsid w:val="00FF0ED7"/>
    <w:rsid w:val="00FF1348"/>
    <w:rsid w:val="00FF148D"/>
    <w:rsid w:val="00FF17D5"/>
    <w:rsid w:val="00FF1DB8"/>
    <w:rsid w:val="00FF1F3F"/>
    <w:rsid w:val="00FF2B27"/>
    <w:rsid w:val="00FF2D1D"/>
    <w:rsid w:val="00FF301A"/>
    <w:rsid w:val="00FF3102"/>
    <w:rsid w:val="00FF31A1"/>
    <w:rsid w:val="00FF3601"/>
    <w:rsid w:val="00FF3CCB"/>
    <w:rsid w:val="00FF42CC"/>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1EE"/>
    <w:rsid w:val="00FF6433"/>
    <w:rsid w:val="00FF6602"/>
    <w:rsid w:val="00FF6A0B"/>
    <w:rsid w:val="00FF6B7C"/>
    <w:rsid w:val="00FF7003"/>
    <w:rsid w:val="00FF7163"/>
    <w:rsid w:val="00FF73FD"/>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47DDF"/>
  <w15:docId w15:val="{96B2C1DA-3FF5-4837-A3FA-E9E45946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36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numbering" w:customStyle="1" w:styleId="NoList4">
    <w:name w:val="No List4"/>
    <w:next w:val="NoList"/>
    <w:uiPriority w:val="99"/>
    <w:semiHidden/>
    <w:unhideWhenUsed/>
    <w:rsid w:val="005A0657"/>
  </w:style>
  <w:style w:type="table" w:customStyle="1" w:styleId="SBSSimple1">
    <w:name w:val="SBS Simple1"/>
    <w:basedOn w:val="TableNormal"/>
    <w:next w:val="TableGrid"/>
    <w:uiPriority w:val="39"/>
    <w:rsid w:val="005A0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5A0657"/>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5A0657"/>
  </w:style>
  <w:style w:type="table" w:customStyle="1" w:styleId="TableGrid11">
    <w:name w:val="Table Grid11"/>
    <w:basedOn w:val="TableNormal"/>
    <w:next w:val="TableGrid"/>
    <w:rsid w:val="005A065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rsid w:val="005A0657"/>
  </w:style>
  <w:style w:type="table" w:customStyle="1" w:styleId="TableGrid21">
    <w:name w:val="Table Grid21"/>
    <w:basedOn w:val="TableNormal"/>
    <w:next w:val="TableGrid"/>
    <w:rsid w:val="005A065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5A0657"/>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5A0657"/>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5A0657"/>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5A0657"/>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5A0657"/>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5A0657"/>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rsid w:val="005A0657"/>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5A065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5">
    <w:name w:val="No List5"/>
    <w:next w:val="NoList"/>
    <w:uiPriority w:val="99"/>
    <w:semiHidden/>
    <w:unhideWhenUsed/>
    <w:rsid w:val="006A4F77"/>
  </w:style>
  <w:style w:type="paragraph" w:customStyle="1" w:styleId="font5">
    <w:name w:val="font5"/>
    <w:basedOn w:val="Normal"/>
    <w:rsid w:val="00B66467"/>
    <w:pPr>
      <w:spacing w:before="100" w:beforeAutospacing="1" w:after="100" w:afterAutospacing="1"/>
      <w:jc w:val="left"/>
    </w:pPr>
    <w:rPr>
      <w:rFonts w:cs="Arial"/>
      <w:color w:val="000000"/>
      <w:sz w:val="20"/>
      <w:szCs w:val="20"/>
      <w:lang w:val="sr-Latn-RS" w:eastAsia="sr-Latn-RS"/>
    </w:rPr>
  </w:style>
  <w:style w:type="paragraph" w:customStyle="1" w:styleId="font6">
    <w:name w:val="font6"/>
    <w:basedOn w:val="Normal"/>
    <w:rsid w:val="00B66467"/>
    <w:pPr>
      <w:spacing w:before="100" w:beforeAutospacing="1" w:after="100" w:afterAutospacing="1"/>
      <w:jc w:val="left"/>
    </w:pPr>
    <w:rPr>
      <w:rFonts w:cs="Arial"/>
      <w:color w:val="000000"/>
      <w:sz w:val="20"/>
      <w:szCs w:val="20"/>
      <w:lang w:val="sr-Latn-RS" w:eastAsia="sr-Latn-RS"/>
    </w:rPr>
  </w:style>
  <w:style w:type="table" w:customStyle="1" w:styleId="SBSSimple2">
    <w:name w:val="SBS Simple2"/>
    <w:basedOn w:val="TableNormal"/>
    <w:next w:val="TableGrid"/>
    <w:uiPriority w:val="39"/>
    <w:rsid w:val="005355F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SSimple3">
    <w:name w:val="SBS Simple3"/>
    <w:basedOn w:val="TableNormal"/>
    <w:next w:val="TableGrid"/>
    <w:uiPriority w:val="39"/>
    <w:rsid w:val="009B3A0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SSimple4">
    <w:name w:val="SBS Simple4"/>
    <w:basedOn w:val="TableNormal"/>
    <w:next w:val="TableGrid"/>
    <w:uiPriority w:val="39"/>
    <w:rsid w:val="00F3433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SSimple5">
    <w:name w:val="SBS Simple5"/>
    <w:basedOn w:val="TableNormal"/>
    <w:next w:val="TableGrid"/>
    <w:uiPriority w:val="39"/>
    <w:rsid w:val="00A5691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SSimple6">
    <w:name w:val="SBS Simple6"/>
    <w:basedOn w:val="TableNormal"/>
    <w:next w:val="TableGrid"/>
    <w:uiPriority w:val="39"/>
    <w:rsid w:val="0092067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736639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884988">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6694671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434349">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2057550">
      <w:bodyDiv w:val="1"/>
      <w:marLeft w:val="0"/>
      <w:marRight w:val="0"/>
      <w:marTop w:val="0"/>
      <w:marBottom w:val="0"/>
      <w:divBdr>
        <w:top w:val="none" w:sz="0" w:space="0" w:color="auto"/>
        <w:left w:val="none" w:sz="0" w:space="0" w:color="auto"/>
        <w:bottom w:val="none" w:sz="0" w:space="0" w:color="auto"/>
        <w:right w:val="none" w:sz="0" w:space="0" w:color="auto"/>
      </w:divBdr>
    </w:div>
    <w:div w:id="253511966">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307146">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7874259">
      <w:bodyDiv w:val="1"/>
      <w:marLeft w:val="0"/>
      <w:marRight w:val="0"/>
      <w:marTop w:val="0"/>
      <w:marBottom w:val="0"/>
      <w:divBdr>
        <w:top w:val="none" w:sz="0" w:space="0" w:color="auto"/>
        <w:left w:val="none" w:sz="0" w:space="0" w:color="auto"/>
        <w:bottom w:val="none" w:sz="0" w:space="0" w:color="auto"/>
        <w:right w:val="none" w:sz="0" w:space="0" w:color="auto"/>
      </w:divBdr>
    </w:div>
    <w:div w:id="280497082">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299463833">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40776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3070913">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4600877">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399328918">
      <w:bodyDiv w:val="1"/>
      <w:marLeft w:val="0"/>
      <w:marRight w:val="0"/>
      <w:marTop w:val="0"/>
      <w:marBottom w:val="0"/>
      <w:divBdr>
        <w:top w:val="none" w:sz="0" w:space="0" w:color="auto"/>
        <w:left w:val="none" w:sz="0" w:space="0" w:color="auto"/>
        <w:bottom w:val="none" w:sz="0" w:space="0" w:color="auto"/>
        <w:right w:val="none" w:sz="0" w:space="0" w:color="auto"/>
      </w:divBdr>
    </w:div>
    <w:div w:id="399983556">
      <w:bodyDiv w:val="1"/>
      <w:marLeft w:val="0"/>
      <w:marRight w:val="0"/>
      <w:marTop w:val="0"/>
      <w:marBottom w:val="0"/>
      <w:divBdr>
        <w:top w:val="none" w:sz="0" w:space="0" w:color="auto"/>
        <w:left w:val="none" w:sz="0" w:space="0" w:color="auto"/>
        <w:bottom w:val="none" w:sz="0" w:space="0" w:color="auto"/>
        <w:right w:val="none" w:sz="0" w:space="0" w:color="auto"/>
      </w:divBdr>
    </w:div>
    <w:div w:id="402794447">
      <w:bodyDiv w:val="1"/>
      <w:marLeft w:val="0"/>
      <w:marRight w:val="0"/>
      <w:marTop w:val="0"/>
      <w:marBottom w:val="0"/>
      <w:divBdr>
        <w:top w:val="none" w:sz="0" w:space="0" w:color="auto"/>
        <w:left w:val="none" w:sz="0" w:space="0" w:color="auto"/>
        <w:bottom w:val="none" w:sz="0" w:space="0" w:color="auto"/>
        <w:right w:val="none" w:sz="0" w:space="0" w:color="auto"/>
      </w:divBdr>
    </w:div>
    <w:div w:id="409618779">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625494">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363057">
      <w:bodyDiv w:val="1"/>
      <w:marLeft w:val="0"/>
      <w:marRight w:val="0"/>
      <w:marTop w:val="0"/>
      <w:marBottom w:val="0"/>
      <w:divBdr>
        <w:top w:val="none" w:sz="0" w:space="0" w:color="auto"/>
        <w:left w:val="none" w:sz="0" w:space="0" w:color="auto"/>
        <w:bottom w:val="none" w:sz="0" w:space="0" w:color="auto"/>
        <w:right w:val="none" w:sz="0" w:space="0" w:color="auto"/>
      </w:divBdr>
    </w:div>
    <w:div w:id="489324385">
      <w:bodyDiv w:val="1"/>
      <w:marLeft w:val="0"/>
      <w:marRight w:val="0"/>
      <w:marTop w:val="0"/>
      <w:marBottom w:val="0"/>
      <w:divBdr>
        <w:top w:val="none" w:sz="0" w:space="0" w:color="auto"/>
        <w:left w:val="none" w:sz="0" w:space="0" w:color="auto"/>
        <w:bottom w:val="none" w:sz="0" w:space="0" w:color="auto"/>
        <w:right w:val="none" w:sz="0" w:space="0" w:color="auto"/>
      </w:divBdr>
    </w:div>
    <w:div w:id="495919599">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2306897">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336738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9767708">
      <w:bodyDiv w:val="1"/>
      <w:marLeft w:val="0"/>
      <w:marRight w:val="0"/>
      <w:marTop w:val="0"/>
      <w:marBottom w:val="0"/>
      <w:divBdr>
        <w:top w:val="none" w:sz="0" w:space="0" w:color="auto"/>
        <w:left w:val="none" w:sz="0" w:space="0" w:color="auto"/>
        <w:bottom w:val="none" w:sz="0" w:space="0" w:color="auto"/>
        <w:right w:val="none" w:sz="0" w:space="0" w:color="auto"/>
      </w:divBdr>
    </w:div>
    <w:div w:id="642389737">
      <w:bodyDiv w:val="1"/>
      <w:marLeft w:val="0"/>
      <w:marRight w:val="0"/>
      <w:marTop w:val="0"/>
      <w:marBottom w:val="0"/>
      <w:divBdr>
        <w:top w:val="none" w:sz="0" w:space="0" w:color="auto"/>
        <w:left w:val="none" w:sz="0" w:space="0" w:color="auto"/>
        <w:bottom w:val="none" w:sz="0" w:space="0" w:color="auto"/>
        <w:right w:val="none" w:sz="0" w:space="0" w:color="auto"/>
      </w:divBdr>
    </w:div>
    <w:div w:id="644503576">
      <w:bodyDiv w:val="1"/>
      <w:marLeft w:val="0"/>
      <w:marRight w:val="0"/>
      <w:marTop w:val="0"/>
      <w:marBottom w:val="0"/>
      <w:divBdr>
        <w:top w:val="none" w:sz="0" w:space="0" w:color="auto"/>
        <w:left w:val="none" w:sz="0" w:space="0" w:color="auto"/>
        <w:bottom w:val="none" w:sz="0" w:space="0" w:color="auto"/>
        <w:right w:val="none" w:sz="0" w:space="0" w:color="auto"/>
      </w:divBdr>
    </w:div>
    <w:div w:id="66987358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22492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918392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2681386">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6995790">
      <w:bodyDiv w:val="1"/>
      <w:marLeft w:val="0"/>
      <w:marRight w:val="0"/>
      <w:marTop w:val="0"/>
      <w:marBottom w:val="0"/>
      <w:divBdr>
        <w:top w:val="none" w:sz="0" w:space="0" w:color="auto"/>
        <w:left w:val="none" w:sz="0" w:space="0" w:color="auto"/>
        <w:bottom w:val="none" w:sz="0" w:space="0" w:color="auto"/>
        <w:right w:val="none" w:sz="0" w:space="0" w:color="auto"/>
      </w:divBdr>
    </w:div>
    <w:div w:id="747656728">
      <w:bodyDiv w:val="1"/>
      <w:marLeft w:val="0"/>
      <w:marRight w:val="0"/>
      <w:marTop w:val="0"/>
      <w:marBottom w:val="0"/>
      <w:divBdr>
        <w:top w:val="none" w:sz="0" w:space="0" w:color="auto"/>
        <w:left w:val="none" w:sz="0" w:space="0" w:color="auto"/>
        <w:bottom w:val="none" w:sz="0" w:space="0" w:color="auto"/>
        <w:right w:val="none" w:sz="0" w:space="0" w:color="auto"/>
      </w:divBdr>
    </w:div>
    <w:div w:id="748817300">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63255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331609">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2938207">
      <w:bodyDiv w:val="1"/>
      <w:marLeft w:val="0"/>
      <w:marRight w:val="0"/>
      <w:marTop w:val="0"/>
      <w:marBottom w:val="0"/>
      <w:divBdr>
        <w:top w:val="none" w:sz="0" w:space="0" w:color="auto"/>
        <w:left w:val="none" w:sz="0" w:space="0" w:color="auto"/>
        <w:bottom w:val="none" w:sz="0" w:space="0" w:color="auto"/>
        <w:right w:val="none" w:sz="0" w:space="0" w:color="auto"/>
      </w:divBdr>
    </w:div>
    <w:div w:id="823665186">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47330319">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7742425">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471631">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421834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4872772">
      <w:bodyDiv w:val="1"/>
      <w:marLeft w:val="0"/>
      <w:marRight w:val="0"/>
      <w:marTop w:val="0"/>
      <w:marBottom w:val="0"/>
      <w:divBdr>
        <w:top w:val="none" w:sz="0" w:space="0" w:color="auto"/>
        <w:left w:val="none" w:sz="0" w:space="0" w:color="auto"/>
        <w:bottom w:val="none" w:sz="0" w:space="0" w:color="auto"/>
        <w:right w:val="none" w:sz="0" w:space="0" w:color="auto"/>
      </w:divBdr>
    </w:div>
    <w:div w:id="955327053">
      <w:bodyDiv w:val="1"/>
      <w:marLeft w:val="0"/>
      <w:marRight w:val="0"/>
      <w:marTop w:val="0"/>
      <w:marBottom w:val="0"/>
      <w:divBdr>
        <w:top w:val="none" w:sz="0" w:space="0" w:color="auto"/>
        <w:left w:val="none" w:sz="0" w:space="0" w:color="auto"/>
        <w:bottom w:val="none" w:sz="0" w:space="0" w:color="auto"/>
        <w:right w:val="none" w:sz="0" w:space="0" w:color="auto"/>
      </w:divBdr>
    </w:div>
    <w:div w:id="96550818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0794484">
      <w:bodyDiv w:val="1"/>
      <w:marLeft w:val="0"/>
      <w:marRight w:val="0"/>
      <w:marTop w:val="0"/>
      <w:marBottom w:val="0"/>
      <w:divBdr>
        <w:top w:val="none" w:sz="0" w:space="0" w:color="auto"/>
        <w:left w:val="none" w:sz="0" w:space="0" w:color="auto"/>
        <w:bottom w:val="none" w:sz="0" w:space="0" w:color="auto"/>
        <w:right w:val="none" w:sz="0" w:space="0" w:color="auto"/>
      </w:divBdr>
    </w:div>
    <w:div w:id="1014956875">
      <w:bodyDiv w:val="1"/>
      <w:marLeft w:val="0"/>
      <w:marRight w:val="0"/>
      <w:marTop w:val="0"/>
      <w:marBottom w:val="0"/>
      <w:divBdr>
        <w:top w:val="none" w:sz="0" w:space="0" w:color="auto"/>
        <w:left w:val="none" w:sz="0" w:space="0" w:color="auto"/>
        <w:bottom w:val="none" w:sz="0" w:space="0" w:color="auto"/>
        <w:right w:val="none" w:sz="0" w:space="0" w:color="auto"/>
      </w:divBdr>
    </w:div>
    <w:div w:id="1034498090">
      <w:bodyDiv w:val="1"/>
      <w:marLeft w:val="0"/>
      <w:marRight w:val="0"/>
      <w:marTop w:val="0"/>
      <w:marBottom w:val="0"/>
      <w:divBdr>
        <w:top w:val="none" w:sz="0" w:space="0" w:color="auto"/>
        <w:left w:val="none" w:sz="0" w:space="0" w:color="auto"/>
        <w:bottom w:val="none" w:sz="0" w:space="0" w:color="auto"/>
        <w:right w:val="none" w:sz="0" w:space="0" w:color="auto"/>
      </w:divBdr>
    </w:div>
    <w:div w:id="1034815300">
      <w:bodyDiv w:val="1"/>
      <w:marLeft w:val="0"/>
      <w:marRight w:val="0"/>
      <w:marTop w:val="0"/>
      <w:marBottom w:val="0"/>
      <w:divBdr>
        <w:top w:val="none" w:sz="0" w:space="0" w:color="auto"/>
        <w:left w:val="none" w:sz="0" w:space="0" w:color="auto"/>
        <w:bottom w:val="none" w:sz="0" w:space="0" w:color="auto"/>
        <w:right w:val="none" w:sz="0" w:space="0" w:color="auto"/>
      </w:divBdr>
    </w:div>
    <w:div w:id="1047875808">
      <w:bodyDiv w:val="1"/>
      <w:marLeft w:val="0"/>
      <w:marRight w:val="0"/>
      <w:marTop w:val="0"/>
      <w:marBottom w:val="0"/>
      <w:divBdr>
        <w:top w:val="none" w:sz="0" w:space="0" w:color="auto"/>
        <w:left w:val="none" w:sz="0" w:space="0" w:color="auto"/>
        <w:bottom w:val="none" w:sz="0" w:space="0" w:color="auto"/>
        <w:right w:val="none" w:sz="0" w:space="0" w:color="auto"/>
      </w:divBdr>
    </w:div>
    <w:div w:id="1048728628">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7250249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971065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1776908">
      <w:bodyDiv w:val="1"/>
      <w:marLeft w:val="0"/>
      <w:marRight w:val="0"/>
      <w:marTop w:val="0"/>
      <w:marBottom w:val="0"/>
      <w:divBdr>
        <w:top w:val="none" w:sz="0" w:space="0" w:color="auto"/>
        <w:left w:val="none" w:sz="0" w:space="0" w:color="auto"/>
        <w:bottom w:val="none" w:sz="0" w:space="0" w:color="auto"/>
        <w:right w:val="none" w:sz="0" w:space="0" w:color="auto"/>
      </w:divBdr>
    </w:div>
    <w:div w:id="1092707295">
      <w:bodyDiv w:val="1"/>
      <w:marLeft w:val="0"/>
      <w:marRight w:val="0"/>
      <w:marTop w:val="0"/>
      <w:marBottom w:val="0"/>
      <w:divBdr>
        <w:top w:val="none" w:sz="0" w:space="0" w:color="auto"/>
        <w:left w:val="none" w:sz="0" w:space="0" w:color="auto"/>
        <w:bottom w:val="none" w:sz="0" w:space="0" w:color="auto"/>
        <w:right w:val="none" w:sz="0" w:space="0" w:color="auto"/>
      </w:divBdr>
    </w:div>
    <w:div w:id="1099057062">
      <w:bodyDiv w:val="1"/>
      <w:marLeft w:val="0"/>
      <w:marRight w:val="0"/>
      <w:marTop w:val="0"/>
      <w:marBottom w:val="0"/>
      <w:divBdr>
        <w:top w:val="none" w:sz="0" w:space="0" w:color="auto"/>
        <w:left w:val="none" w:sz="0" w:space="0" w:color="auto"/>
        <w:bottom w:val="none" w:sz="0" w:space="0" w:color="auto"/>
        <w:right w:val="none" w:sz="0" w:space="0" w:color="auto"/>
      </w:divBdr>
    </w:div>
    <w:div w:id="1100293317">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2110800">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674356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21819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2865081">
      <w:bodyDiv w:val="1"/>
      <w:marLeft w:val="0"/>
      <w:marRight w:val="0"/>
      <w:marTop w:val="0"/>
      <w:marBottom w:val="0"/>
      <w:divBdr>
        <w:top w:val="none" w:sz="0" w:space="0" w:color="auto"/>
        <w:left w:val="none" w:sz="0" w:space="0" w:color="auto"/>
        <w:bottom w:val="none" w:sz="0" w:space="0" w:color="auto"/>
        <w:right w:val="none" w:sz="0" w:space="0" w:color="auto"/>
      </w:divBdr>
    </w:div>
    <w:div w:id="1223561609">
      <w:bodyDiv w:val="1"/>
      <w:marLeft w:val="0"/>
      <w:marRight w:val="0"/>
      <w:marTop w:val="0"/>
      <w:marBottom w:val="0"/>
      <w:divBdr>
        <w:top w:val="none" w:sz="0" w:space="0" w:color="auto"/>
        <w:left w:val="none" w:sz="0" w:space="0" w:color="auto"/>
        <w:bottom w:val="none" w:sz="0" w:space="0" w:color="auto"/>
        <w:right w:val="none" w:sz="0" w:space="0" w:color="auto"/>
      </w:divBdr>
    </w:div>
    <w:div w:id="123195936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3272601">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690575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1715255">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2276479">
      <w:bodyDiv w:val="1"/>
      <w:marLeft w:val="0"/>
      <w:marRight w:val="0"/>
      <w:marTop w:val="0"/>
      <w:marBottom w:val="0"/>
      <w:divBdr>
        <w:top w:val="none" w:sz="0" w:space="0" w:color="auto"/>
        <w:left w:val="none" w:sz="0" w:space="0" w:color="auto"/>
        <w:bottom w:val="none" w:sz="0" w:space="0" w:color="auto"/>
        <w:right w:val="none" w:sz="0" w:space="0" w:color="auto"/>
      </w:divBdr>
    </w:div>
    <w:div w:id="1328359667">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4071136">
      <w:bodyDiv w:val="1"/>
      <w:marLeft w:val="0"/>
      <w:marRight w:val="0"/>
      <w:marTop w:val="0"/>
      <w:marBottom w:val="0"/>
      <w:divBdr>
        <w:top w:val="none" w:sz="0" w:space="0" w:color="auto"/>
        <w:left w:val="none" w:sz="0" w:space="0" w:color="auto"/>
        <w:bottom w:val="none" w:sz="0" w:space="0" w:color="auto"/>
        <w:right w:val="none" w:sz="0" w:space="0" w:color="auto"/>
      </w:divBdr>
    </w:div>
    <w:div w:id="1364483038">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999015">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1226259">
      <w:bodyDiv w:val="1"/>
      <w:marLeft w:val="0"/>
      <w:marRight w:val="0"/>
      <w:marTop w:val="0"/>
      <w:marBottom w:val="0"/>
      <w:divBdr>
        <w:top w:val="none" w:sz="0" w:space="0" w:color="auto"/>
        <w:left w:val="none" w:sz="0" w:space="0" w:color="auto"/>
        <w:bottom w:val="none" w:sz="0" w:space="0" w:color="auto"/>
        <w:right w:val="none" w:sz="0" w:space="0" w:color="auto"/>
      </w:divBdr>
    </w:div>
    <w:div w:id="1393038841">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3967656">
      <w:bodyDiv w:val="1"/>
      <w:marLeft w:val="0"/>
      <w:marRight w:val="0"/>
      <w:marTop w:val="0"/>
      <w:marBottom w:val="0"/>
      <w:divBdr>
        <w:top w:val="none" w:sz="0" w:space="0" w:color="auto"/>
        <w:left w:val="none" w:sz="0" w:space="0" w:color="auto"/>
        <w:bottom w:val="none" w:sz="0" w:space="0" w:color="auto"/>
        <w:right w:val="none" w:sz="0" w:space="0" w:color="auto"/>
      </w:divBdr>
    </w:div>
    <w:div w:id="1394888260">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9790086">
      <w:bodyDiv w:val="1"/>
      <w:marLeft w:val="0"/>
      <w:marRight w:val="0"/>
      <w:marTop w:val="0"/>
      <w:marBottom w:val="0"/>
      <w:divBdr>
        <w:top w:val="none" w:sz="0" w:space="0" w:color="auto"/>
        <w:left w:val="none" w:sz="0" w:space="0" w:color="auto"/>
        <w:bottom w:val="none" w:sz="0" w:space="0" w:color="auto"/>
        <w:right w:val="none" w:sz="0" w:space="0" w:color="auto"/>
      </w:divBdr>
    </w:div>
    <w:div w:id="1495145669">
      <w:bodyDiv w:val="1"/>
      <w:marLeft w:val="0"/>
      <w:marRight w:val="0"/>
      <w:marTop w:val="0"/>
      <w:marBottom w:val="0"/>
      <w:divBdr>
        <w:top w:val="none" w:sz="0" w:space="0" w:color="auto"/>
        <w:left w:val="none" w:sz="0" w:space="0" w:color="auto"/>
        <w:bottom w:val="none" w:sz="0" w:space="0" w:color="auto"/>
        <w:right w:val="none" w:sz="0" w:space="0" w:color="auto"/>
      </w:divBdr>
    </w:div>
    <w:div w:id="150794076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8108093">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7453269">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4391980">
      <w:bodyDiv w:val="1"/>
      <w:marLeft w:val="0"/>
      <w:marRight w:val="0"/>
      <w:marTop w:val="0"/>
      <w:marBottom w:val="0"/>
      <w:divBdr>
        <w:top w:val="none" w:sz="0" w:space="0" w:color="auto"/>
        <w:left w:val="none" w:sz="0" w:space="0" w:color="auto"/>
        <w:bottom w:val="none" w:sz="0" w:space="0" w:color="auto"/>
        <w:right w:val="none" w:sz="0" w:space="0" w:color="auto"/>
      </w:divBdr>
    </w:div>
    <w:div w:id="1556042907">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1211903">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877965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3707477">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05254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1836905">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4284021">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355851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5225003">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0487601">
      <w:bodyDiv w:val="1"/>
      <w:marLeft w:val="0"/>
      <w:marRight w:val="0"/>
      <w:marTop w:val="0"/>
      <w:marBottom w:val="0"/>
      <w:divBdr>
        <w:top w:val="none" w:sz="0" w:space="0" w:color="auto"/>
        <w:left w:val="none" w:sz="0" w:space="0" w:color="auto"/>
        <w:bottom w:val="none" w:sz="0" w:space="0" w:color="auto"/>
        <w:right w:val="none" w:sz="0" w:space="0" w:color="auto"/>
      </w:divBdr>
    </w:div>
    <w:div w:id="1788160438">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89932765">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7720216">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5972271">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2483309">
      <w:bodyDiv w:val="1"/>
      <w:marLeft w:val="0"/>
      <w:marRight w:val="0"/>
      <w:marTop w:val="0"/>
      <w:marBottom w:val="0"/>
      <w:divBdr>
        <w:top w:val="none" w:sz="0" w:space="0" w:color="auto"/>
        <w:left w:val="none" w:sz="0" w:space="0" w:color="auto"/>
        <w:bottom w:val="none" w:sz="0" w:space="0" w:color="auto"/>
        <w:right w:val="none" w:sz="0" w:space="0" w:color="auto"/>
      </w:divBdr>
    </w:div>
    <w:div w:id="1834686440">
      <w:bodyDiv w:val="1"/>
      <w:marLeft w:val="0"/>
      <w:marRight w:val="0"/>
      <w:marTop w:val="0"/>
      <w:marBottom w:val="0"/>
      <w:divBdr>
        <w:top w:val="none" w:sz="0" w:space="0" w:color="auto"/>
        <w:left w:val="none" w:sz="0" w:space="0" w:color="auto"/>
        <w:bottom w:val="none" w:sz="0" w:space="0" w:color="auto"/>
        <w:right w:val="none" w:sz="0" w:space="0" w:color="auto"/>
      </w:divBdr>
    </w:div>
    <w:div w:id="1842238233">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115824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79900849">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2615855">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2444552">
      <w:bodyDiv w:val="1"/>
      <w:marLeft w:val="0"/>
      <w:marRight w:val="0"/>
      <w:marTop w:val="0"/>
      <w:marBottom w:val="0"/>
      <w:divBdr>
        <w:top w:val="none" w:sz="0" w:space="0" w:color="auto"/>
        <w:left w:val="none" w:sz="0" w:space="0" w:color="auto"/>
        <w:bottom w:val="none" w:sz="0" w:space="0" w:color="auto"/>
        <w:right w:val="none" w:sz="0" w:space="0" w:color="auto"/>
      </w:divBdr>
    </w:div>
    <w:div w:id="1972664554">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5064220">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540292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5880407">
      <w:bodyDiv w:val="1"/>
      <w:marLeft w:val="0"/>
      <w:marRight w:val="0"/>
      <w:marTop w:val="0"/>
      <w:marBottom w:val="0"/>
      <w:divBdr>
        <w:top w:val="none" w:sz="0" w:space="0" w:color="auto"/>
        <w:left w:val="none" w:sz="0" w:space="0" w:color="auto"/>
        <w:bottom w:val="none" w:sz="0" w:space="0" w:color="auto"/>
        <w:right w:val="none" w:sz="0" w:space="0" w:color="auto"/>
      </w:divBdr>
    </w:div>
    <w:div w:id="2088070371">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090148598">
      <w:bodyDiv w:val="1"/>
      <w:marLeft w:val="0"/>
      <w:marRight w:val="0"/>
      <w:marTop w:val="0"/>
      <w:marBottom w:val="0"/>
      <w:divBdr>
        <w:top w:val="none" w:sz="0" w:space="0" w:color="auto"/>
        <w:left w:val="none" w:sz="0" w:space="0" w:color="auto"/>
        <w:bottom w:val="none" w:sz="0" w:space="0" w:color="auto"/>
        <w:right w:val="none" w:sz="0" w:space="0" w:color="auto"/>
      </w:divBdr>
    </w:div>
    <w:div w:id="212267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lenka.kasi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eader" Target="header4.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nb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http://www.epsdistribucija.rs" TargetMode="External"/><Relationship Id="rId18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fontTable" Target="fontTable.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lenka.kasi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p:properties xmlns:p="http://schemas.microsoft.com/office/2006/metadata/properties" xmlns:xsi="http://www.w3.org/2001/XMLSchema-instance" xmlns:pc="http://schemas.microsoft.com/office/infopath/2007/PartnerControls">
  <documentManagement/>
</p:properties>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mso-contentType ?>
<FormTemplates xmlns="http://schemas.microsoft.com/sharepoint/v3/contenttype/forms">
  <Display>DocumentLibraryForm</Display>
  <Edit>DocumentLibraryForm</Edit>
  <New>DocumentLibraryForm</New>
</FormTemplates>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5E43C-069E-4F3C-A424-145E6B499BD7}"/>
</file>

<file path=customXml/itemProps10.xml><?xml version="1.0" encoding="utf-8"?>
<ds:datastoreItem xmlns:ds="http://schemas.openxmlformats.org/officeDocument/2006/customXml" ds:itemID="{27314B39-0D4E-47FC-8412-18837C0DF3F2}"/>
</file>

<file path=customXml/itemProps100.xml><?xml version="1.0" encoding="utf-8"?>
<ds:datastoreItem xmlns:ds="http://schemas.openxmlformats.org/officeDocument/2006/customXml" ds:itemID="{9F776C7E-D01A-4140-98CD-06040325C870}"/>
</file>

<file path=customXml/itemProps101.xml><?xml version="1.0" encoding="utf-8"?>
<ds:datastoreItem xmlns:ds="http://schemas.openxmlformats.org/officeDocument/2006/customXml" ds:itemID="{D427837D-4EAB-4E7C-A2E5-0D29D3840FEF}"/>
</file>

<file path=customXml/itemProps102.xml><?xml version="1.0" encoding="utf-8"?>
<ds:datastoreItem xmlns:ds="http://schemas.openxmlformats.org/officeDocument/2006/customXml" ds:itemID="{0A9ECA8D-164B-4E78-9D8D-451C4A937EC5}"/>
</file>

<file path=customXml/itemProps103.xml><?xml version="1.0" encoding="utf-8"?>
<ds:datastoreItem xmlns:ds="http://schemas.openxmlformats.org/officeDocument/2006/customXml" ds:itemID="{8792AFE8-D3B9-4B75-9BDB-1C9AB9D8D739}"/>
</file>

<file path=customXml/itemProps104.xml><?xml version="1.0" encoding="utf-8"?>
<ds:datastoreItem xmlns:ds="http://schemas.openxmlformats.org/officeDocument/2006/customXml" ds:itemID="{7D3204E5-B644-476E-8941-08F63A2F80EE}"/>
</file>

<file path=customXml/itemProps105.xml><?xml version="1.0" encoding="utf-8"?>
<ds:datastoreItem xmlns:ds="http://schemas.openxmlformats.org/officeDocument/2006/customXml" ds:itemID="{79B3AD74-5A7B-4B8D-A147-E05B9F1AC720}"/>
</file>

<file path=customXml/itemProps106.xml><?xml version="1.0" encoding="utf-8"?>
<ds:datastoreItem xmlns:ds="http://schemas.openxmlformats.org/officeDocument/2006/customXml" ds:itemID="{16EBB634-2DAF-425D-9541-C59A9360E5C9}"/>
</file>

<file path=customXml/itemProps107.xml><?xml version="1.0" encoding="utf-8"?>
<ds:datastoreItem xmlns:ds="http://schemas.openxmlformats.org/officeDocument/2006/customXml" ds:itemID="{9A624D17-0AD9-475B-BC43-BFB1A32CF5EB}"/>
</file>

<file path=customXml/itemProps108.xml><?xml version="1.0" encoding="utf-8"?>
<ds:datastoreItem xmlns:ds="http://schemas.openxmlformats.org/officeDocument/2006/customXml" ds:itemID="{450367D8-7BF2-4B77-82ED-1D09E2390833}"/>
</file>

<file path=customXml/itemProps109.xml><?xml version="1.0" encoding="utf-8"?>
<ds:datastoreItem xmlns:ds="http://schemas.openxmlformats.org/officeDocument/2006/customXml" ds:itemID="{E5B107BC-4538-42A1-9E48-2263CDAD3E4D}"/>
</file>

<file path=customXml/itemProps11.xml><?xml version="1.0" encoding="utf-8"?>
<ds:datastoreItem xmlns:ds="http://schemas.openxmlformats.org/officeDocument/2006/customXml" ds:itemID="{EF39305E-70BA-48E1-A6F4-E4A17168B43D}"/>
</file>

<file path=customXml/itemProps110.xml><?xml version="1.0" encoding="utf-8"?>
<ds:datastoreItem xmlns:ds="http://schemas.openxmlformats.org/officeDocument/2006/customXml" ds:itemID="{78E34D11-9387-4B8B-A102-1ADAF962A494}"/>
</file>

<file path=customXml/itemProps111.xml><?xml version="1.0" encoding="utf-8"?>
<ds:datastoreItem xmlns:ds="http://schemas.openxmlformats.org/officeDocument/2006/customXml" ds:itemID="{4204A08C-257B-43EE-89F2-3244B4ED775C}"/>
</file>

<file path=customXml/itemProps112.xml><?xml version="1.0" encoding="utf-8"?>
<ds:datastoreItem xmlns:ds="http://schemas.openxmlformats.org/officeDocument/2006/customXml" ds:itemID="{5B61345D-CADF-489D-9D50-1A25C10A6EEB}"/>
</file>

<file path=customXml/itemProps113.xml><?xml version="1.0" encoding="utf-8"?>
<ds:datastoreItem xmlns:ds="http://schemas.openxmlformats.org/officeDocument/2006/customXml" ds:itemID="{92A8B881-9F88-466D-B49E-48F4F25F5018}"/>
</file>

<file path=customXml/itemProps114.xml><?xml version="1.0" encoding="utf-8"?>
<ds:datastoreItem xmlns:ds="http://schemas.openxmlformats.org/officeDocument/2006/customXml" ds:itemID="{2C9554A8-4B50-468B-A16D-656B5C4604F8}"/>
</file>

<file path=customXml/itemProps115.xml><?xml version="1.0" encoding="utf-8"?>
<ds:datastoreItem xmlns:ds="http://schemas.openxmlformats.org/officeDocument/2006/customXml" ds:itemID="{440B1329-E587-4783-8ACD-B903DEDC87E2}"/>
</file>

<file path=customXml/itemProps116.xml><?xml version="1.0" encoding="utf-8"?>
<ds:datastoreItem xmlns:ds="http://schemas.openxmlformats.org/officeDocument/2006/customXml" ds:itemID="{72B9199A-B171-4E64-9A9B-5B4DB491A633}"/>
</file>

<file path=customXml/itemProps117.xml><?xml version="1.0" encoding="utf-8"?>
<ds:datastoreItem xmlns:ds="http://schemas.openxmlformats.org/officeDocument/2006/customXml" ds:itemID="{922499D4-AA17-4337-AEF6-1EA1D3FC72F5}"/>
</file>

<file path=customXml/itemProps118.xml><?xml version="1.0" encoding="utf-8"?>
<ds:datastoreItem xmlns:ds="http://schemas.openxmlformats.org/officeDocument/2006/customXml" ds:itemID="{3677BA24-D077-4AB1-B14E-4BE6EEC12858}"/>
</file>

<file path=customXml/itemProps119.xml><?xml version="1.0" encoding="utf-8"?>
<ds:datastoreItem xmlns:ds="http://schemas.openxmlformats.org/officeDocument/2006/customXml" ds:itemID="{6E572E53-5654-4B70-875E-9262C19BCBD1}"/>
</file>

<file path=customXml/itemProps12.xml><?xml version="1.0" encoding="utf-8"?>
<ds:datastoreItem xmlns:ds="http://schemas.openxmlformats.org/officeDocument/2006/customXml" ds:itemID="{88C1FCBE-B81A-4A88-BF80-8D6B788B5943}"/>
</file>

<file path=customXml/itemProps120.xml><?xml version="1.0" encoding="utf-8"?>
<ds:datastoreItem xmlns:ds="http://schemas.openxmlformats.org/officeDocument/2006/customXml" ds:itemID="{3AF0B793-93C8-48A2-8553-E2185D5CC1E0}"/>
</file>

<file path=customXml/itemProps121.xml><?xml version="1.0" encoding="utf-8"?>
<ds:datastoreItem xmlns:ds="http://schemas.openxmlformats.org/officeDocument/2006/customXml" ds:itemID="{029B9B90-AA66-4283-A7F9-FB5846EEAD14}"/>
</file>

<file path=customXml/itemProps122.xml><?xml version="1.0" encoding="utf-8"?>
<ds:datastoreItem xmlns:ds="http://schemas.openxmlformats.org/officeDocument/2006/customXml" ds:itemID="{A7535576-E5D3-4A27-A1E3-0700BB9FDD30}"/>
</file>

<file path=customXml/itemProps123.xml><?xml version="1.0" encoding="utf-8"?>
<ds:datastoreItem xmlns:ds="http://schemas.openxmlformats.org/officeDocument/2006/customXml" ds:itemID="{73707F48-5360-4D8B-B359-5949BACFA5FD}"/>
</file>

<file path=customXml/itemProps124.xml><?xml version="1.0" encoding="utf-8"?>
<ds:datastoreItem xmlns:ds="http://schemas.openxmlformats.org/officeDocument/2006/customXml" ds:itemID="{890BCE85-EE8D-4E53-964C-7C9C5269AA47}"/>
</file>

<file path=customXml/itemProps125.xml><?xml version="1.0" encoding="utf-8"?>
<ds:datastoreItem xmlns:ds="http://schemas.openxmlformats.org/officeDocument/2006/customXml" ds:itemID="{A69E232F-3ADB-4295-A928-7F1F0899A943}"/>
</file>

<file path=customXml/itemProps126.xml><?xml version="1.0" encoding="utf-8"?>
<ds:datastoreItem xmlns:ds="http://schemas.openxmlformats.org/officeDocument/2006/customXml" ds:itemID="{4F6B85D5-8ABD-4A24-B79D-217FFA5749FE}"/>
</file>

<file path=customXml/itemProps127.xml><?xml version="1.0" encoding="utf-8"?>
<ds:datastoreItem xmlns:ds="http://schemas.openxmlformats.org/officeDocument/2006/customXml" ds:itemID="{985E3A67-7E64-4B1F-8668-351F94E3A8C8}"/>
</file>

<file path=customXml/itemProps128.xml><?xml version="1.0" encoding="utf-8"?>
<ds:datastoreItem xmlns:ds="http://schemas.openxmlformats.org/officeDocument/2006/customXml" ds:itemID="{0E9B8246-348D-4104-8C3D-DA7D87B83BA2}"/>
</file>

<file path=customXml/itemProps129.xml><?xml version="1.0" encoding="utf-8"?>
<ds:datastoreItem xmlns:ds="http://schemas.openxmlformats.org/officeDocument/2006/customXml" ds:itemID="{43B6352D-FBE5-477B-9AB2-DA87381AB14F}"/>
</file>

<file path=customXml/itemProps13.xml><?xml version="1.0" encoding="utf-8"?>
<ds:datastoreItem xmlns:ds="http://schemas.openxmlformats.org/officeDocument/2006/customXml" ds:itemID="{179D3C63-2FCF-4ED0-BDE8-E4D0406D3B76}"/>
</file>

<file path=customXml/itemProps130.xml><?xml version="1.0" encoding="utf-8"?>
<ds:datastoreItem xmlns:ds="http://schemas.openxmlformats.org/officeDocument/2006/customXml" ds:itemID="{3ECDF0F0-57DB-4197-B5C8-B482BF677B67}"/>
</file>

<file path=customXml/itemProps131.xml><?xml version="1.0" encoding="utf-8"?>
<ds:datastoreItem xmlns:ds="http://schemas.openxmlformats.org/officeDocument/2006/customXml" ds:itemID="{4E246808-FD46-44B9-857E-A67882EB749D}"/>
</file>

<file path=customXml/itemProps132.xml><?xml version="1.0" encoding="utf-8"?>
<ds:datastoreItem xmlns:ds="http://schemas.openxmlformats.org/officeDocument/2006/customXml" ds:itemID="{25265AD3-6B11-4341-AB96-3AA5DB6C58AF}"/>
</file>

<file path=customXml/itemProps133.xml><?xml version="1.0" encoding="utf-8"?>
<ds:datastoreItem xmlns:ds="http://schemas.openxmlformats.org/officeDocument/2006/customXml" ds:itemID="{C625DE1A-3209-4DCF-BF80-38811FE7982D}"/>
</file>

<file path=customXml/itemProps134.xml><?xml version="1.0" encoding="utf-8"?>
<ds:datastoreItem xmlns:ds="http://schemas.openxmlformats.org/officeDocument/2006/customXml" ds:itemID="{50CE190D-0803-4517-BDC3-D02A8BCF35DE}"/>
</file>

<file path=customXml/itemProps135.xml><?xml version="1.0" encoding="utf-8"?>
<ds:datastoreItem xmlns:ds="http://schemas.openxmlformats.org/officeDocument/2006/customXml" ds:itemID="{9EC89A7F-B993-472D-853C-1191437A5816}"/>
</file>

<file path=customXml/itemProps136.xml><?xml version="1.0" encoding="utf-8"?>
<ds:datastoreItem xmlns:ds="http://schemas.openxmlformats.org/officeDocument/2006/customXml" ds:itemID="{330C0FC0-5D0A-41A8-8095-D67E48D26AD9}"/>
</file>

<file path=customXml/itemProps137.xml><?xml version="1.0" encoding="utf-8"?>
<ds:datastoreItem xmlns:ds="http://schemas.openxmlformats.org/officeDocument/2006/customXml" ds:itemID="{0A7278AF-D7A3-4EF0-A901-6A10DC7497C9}"/>
</file>

<file path=customXml/itemProps138.xml><?xml version="1.0" encoding="utf-8"?>
<ds:datastoreItem xmlns:ds="http://schemas.openxmlformats.org/officeDocument/2006/customXml" ds:itemID="{1CB5BE2B-776E-4F97-8C2B-B8B37E8015C5}"/>
</file>

<file path=customXml/itemProps139.xml><?xml version="1.0" encoding="utf-8"?>
<ds:datastoreItem xmlns:ds="http://schemas.openxmlformats.org/officeDocument/2006/customXml" ds:itemID="{C9628D8D-87FE-4068-A084-FAEE1A286F59}"/>
</file>

<file path=customXml/itemProps14.xml><?xml version="1.0" encoding="utf-8"?>
<ds:datastoreItem xmlns:ds="http://schemas.openxmlformats.org/officeDocument/2006/customXml" ds:itemID="{00E9BEC7-9FA0-4AB8-B36D-A8E39992E917}"/>
</file>

<file path=customXml/itemProps140.xml><?xml version="1.0" encoding="utf-8"?>
<ds:datastoreItem xmlns:ds="http://schemas.openxmlformats.org/officeDocument/2006/customXml" ds:itemID="{322BCCB0-4C28-4D34-900B-A1E62CE992C9}"/>
</file>

<file path=customXml/itemProps141.xml><?xml version="1.0" encoding="utf-8"?>
<ds:datastoreItem xmlns:ds="http://schemas.openxmlformats.org/officeDocument/2006/customXml" ds:itemID="{706D93D4-6F4F-4942-97E7-AFF591F7ABF0}"/>
</file>

<file path=customXml/itemProps142.xml><?xml version="1.0" encoding="utf-8"?>
<ds:datastoreItem xmlns:ds="http://schemas.openxmlformats.org/officeDocument/2006/customXml" ds:itemID="{EB0853EB-1195-4DA8-81F4-8ACCFAD13244}"/>
</file>

<file path=customXml/itemProps143.xml><?xml version="1.0" encoding="utf-8"?>
<ds:datastoreItem xmlns:ds="http://schemas.openxmlformats.org/officeDocument/2006/customXml" ds:itemID="{336BF3DD-74AA-4AC9-B585-8B3B945B8E0E}"/>
</file>

<file path=customXml/itemProps144.xml><?xml version="1.0" encoding="utf-8"?>
<ds:datastoreItem xmlns:ds="http://schemas.openxmlformats.org/officeDocument/2006/customXml" ds:itemID="{15CDA934-65F1-4AAA-95E5-BAEDC0E59CB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509F02B-D114-4B46-B7AA-B83106D4595E}"/>
</file>

<file path=customXml/itemProps147.xml><?xml version="1.0" encoding="utf-8"?>
<ds:datastoreItem xmlns:ds="http://schemas.openxmlformats.org/officeDocument/2006/customXml" ds:itemID="{AA1BB800-F4B7-4803-AF5A-977B4AA38284}"/>
</file>

<file path=customXml/itemProps148.xml><?xml version="1.0" encoding="utf-8"?>
<ds:datastoreItem xmlns:ds="http://schemas.openxmlformats.org/officeDocument/2006/customXml" ds:itemID="{37B8BBC9-CA73-4516-B7DA-A03E7D7DB064}"/>
</file>

<file path=customXml/itemProps149.xml><?xml version="1.0" encoding="utf-8"?>
<ds:datastoreItem xmlns:ds="http://schemas.openxmlformats.org/officeDocument/2006/customXml" ds:itemID="{6A4FEBC9-76D7-4530-ADDB-CCF806F36E02}"/>
</file>

<file path=customXml/itemProps15.xml><?xml version="1.0" encoding="utf-8"?>
<ds:datastoreItem xmlns:ds="http://schemas.openxmlformats.org/officeDocument/2006/customXml" ds:itemID="{78375E33-7692-4AAC-8513-EA6CF74578CF}"/>
</file>

<file path=customXml/itemProps150.xml><?xml version="1.0" encoding="utf-8"?>
<ds:datastoreItem xmlns:ds="http://schemas.openxmlformats.org/officeDocument/2006/customXml" ds:itemID="{26F70407-6D30-46CF-8D13-D13BADE46122}"/>
</file>

<file path=customXml/itemProps151.xml><?xml version="1.0" encoding="utf-8"?>
<ds:datastoreItem xmlns:ds="http://schemas.openxmlformats.org/officeDocument/2006/customXml" ds:itemID="{48808641-7F53-4D74-BD72-4344E539547D}"/>
</file>

<file path=customXml/itemProps152.xml><?xml version="1.0" encoding="utf-8"?>
<ds:datastoreItem xmlns:ds="http://schemas.openxmlformats.org/officeDocument/2006/customXml" ds:itemID="{FB47D3B0-B951-4762-A312-7218D8504D13}"/>
</file>

<file path=customXml/itemProps153.xml><?xml version="1.0" encoding="utf-8"?>
<ds:datastoreItem xmlns:ds="http://schemas.openxmlformats.org/officeDocument/2006/customXml" ds:itemID="{7698DD2A-43D2-49FC-9C61-A21033D1AFD1}"/>
</file>

<file path=customXml/itemProps154.xml><?xml version="1.0" encoding="utf-8"?>
<ds:datastoreItem xmlns:ds="http://schemas.openxmlformats.org/officeDocument/2006/customXml" ds:itemID="{851539F8-62A3-4B21-912D-E4A88FCEE777}"/>
</file>

<file path=customXml/itemProps155.xml><?xml version="1.0" encoding="utf-8"?>
<ds:datastoreItem xmlns:ds="http://schemas.openxmlformats.org/officeDocument/2006/customXml" ds:itemID="{E9E49391-F5FC-46CB-9112-C1D19B5799CB}"/>
</file>

<file path=customXml/itemProps156.xml><?xml version="1.0" encoding="utf-8"?>
<ds:datastoreItem xmlns:ds="http://schemas.openxmlformats.org/officeDocument/2006/customXml" ds:itemID="{B7CEF498-469D-4941-9289-471862646284}"/>
</file>

<file path=customXml/itemProps157.xml><?xml version="1.0" encoding="utf-8"?>
<ds:datastoreItem xmlns:ds="http://schemas.openxmlformats.org/officeDocument/2006/customXml" ds:itemID="{49CCAE34-65EB-4E0D-A24B-3B05E80E1372}"/>
</file>

<file path=customXml/itemProps158.xml><?xml version="1.0" encoding="utf-8"?>
<ds:datastoreItem xmlns:ds="http://schemas.openxmlformats.org/officeDocument/2006/customXml" ds:itemID="{8213601F-740E-438B-AC65-74DF11DEB960}"/>
</file>

<file path=customXml/itemProps159.xml><?xml version="1.0" encoding="utf-8"?>
<ds:datastoreItem xmlns:ds="http://schemas.openxmlformats.org/officeDocument/2006/customXml" ds:itemID="{96629B93-86E1-4C38-85C0-E9C147BC4F29}"/>
</file>

<file path=customXml/itemProps16.xml><?xml version="1.0" encoding="utf-8"?>
<ds:datastoreItem xmlns:ds="http://schemas.openxmlformats.org/officeDocument/2006/customXml" ds:itemID="{B65BF444-66F3-4AFF-9929-33F65EEEF173}"/>
</file>

<file path=customXml/itemProps160.xml><?xml version="1.0" encoding="utf-8"?>
<ds:datastoreItem xmlns:ds="http://schemas.openxmlformats.org/officeDocument/2006/customXml" ds:itemID="{E5DADAD4-FA4A-4009-8661-B39490D3A44D}"/>
</file>

<file path=customXml/itemProps17.xml><?xml version="1.0" encoding="utf-8"?>
<ds:datastoreItem xmlns:ds="http://schemas.openxmlformats.org/officeDocument/2006/customXml" ds:itemID="{1E97AC49-3F6E-4058-9991-BB9FC26CB86F}"/>
</file>

<file path=customXml/itemProps18.xml><?xml version="1.0" encoding="utf-8"?>
<ds:datastoreItem xmlns:ds="http://schemas.openxmlformats.org/officeDocument/2006/customXml" ds:itemID="{37CD549B-92F7-46F9-8166-DBD5BD85F622}"/>
</file>

<file path=customXml/itemProps19.xml><?xml version="1.0" encoding="utf-8"?>
<ds:datastoreItem xmlns:ds="http://schemas.openxmlformats.org/officeDocument/2006/customXml" ds:itemID="{BFD6B0CC-63CF-4487-A6DD-740C3D0C205E}"/>
</file>

<file path=customXml/itemProps2.xml><?xml version="1.0" encoding="utf-8"?>
<ds:datastoreItem xmlns:ds="http://schemas.openxmlformats.org/officeDocument/2006/customXml" ds:itemID="{05906BBC-C59E-40F4-AAAE-04187030DB36}"/>
</file>

<file path=customXml/itemProps20.xml><?xml version="1.0" encoding="utf-8"?>
<ds:datastoreItem xmlns:ds="http://schemas.openxmlformats.org/officeDocument/2006/customXml" ds:itemID="{CECAEDDE-DD3B-4C90-BB33-E1C74E0142C7}"/>
</file>

<file path=customXml/itemProps21.xml><?xml version="1.0" encoding="utf-8"?>
<ds:datastoreItem xmlns:ds="http://schemas.openxmlformats.org/officeDocument/2006/customXml" ds:itemID="{8EFFC41D-5EAC-4B5B-8E95-47B8ED593854}"/>
</file>

<file path=customXml/itemProps22.xml><?xml version="1.0" encoding="utf-8"?>
<ds:datastoreItem xmlns:ds="http://schemas.openxmlformats.org/officeDocument/2006/customXml" ds:itemID="{8D963C28-6DD8-48C8-8101-8748FA2E6EE2}"/>
</file>

<file path=customXml/itemProps23.xml><?xml version="1.0" encoding="utf-8"?>
<ds:datastoreItem xmlns:ds="http://schemas.openxmlformats.org/officeDocument/2006/customXml" ds:itemID="{FE705143-7488-4636-8849-6462B192C24A}"/>
</file>

<file path=customXml/itemProps24.xml><?xml version="1.0" encoding="utf-8"?>
<ds:datastoreItem xmlns:ds="http://schemas.openxmlformats.org/officeDocument/2006/customXml" ds:itemID="{150C621C-2F46-4FC7-A484-6B91C2D0102C}"/>
</file>

<file path=customXml/itemProps25.xml><?xml version="1.0" encoding="utf-8"?>
<ds:datastoreItem xmlns:ds="http://schemas.openxmlformats.org/officeDocument/2006/customXml" ds:itemID="{87D88E45-9104-4735-8D90-0D10F1C26FDC}"/>
</file>

<file path=customXml/itemProps26.xml><?xml version="1.0" encoding="utf-8"?>
<ds:datastoreItem xmlns:ds="http://schemas.openxmlformats.org/officeDocument/2006/customXml" ds:itemID="{0C960F92-BAEB-445E-A61F-51972ADD182E}"/>
</file>

<file path=customXml/itemProps27.xml><?xml version="1.0" encoding="utf-8"?>
<ds:datastoreItem xmlns:ds="http://schemas.openxmlformats.org/officeDocument/2006/customXml" ds:itemID="{13D7DA14-6201-4566-B24A-97BCC2F2DC68}"/>
</file>

<file path=customXml/itemProps28.xml><?xml version="1.0" encoding="utf-8"?>
<ds:datastoreItem xmlns:ds="http://schemas.openxmlformats.org/officeDocument/2006/customXml" ds:itemID="{DB91738B-3B9F-43EF-9896-15931B296946}"/>
</file>

<file path=customXml/itemProps29.xml><?xml version="1.0" encoding="utf-8"?>
<ds:datastoreItem xmlns:ds="http://schemas.openxmlformats.org/officeDocument/2006/customXml" ds:itemID="{13816F40-BDCB-44DD-804A-363E6DD4E1A8}"/>
</file>

<file path=customXml/itemProps3.xml><?xml version="1.0" encoding="utf-8"?>
<ds:datastoreItem xmlns:ds="http://schemas.openxmlformats.org/officeDocument/2006/customXml" ds:itemID="{6A0510A1-C891-43F0-B84C-4A6D7C24CF25}"/>
</file>

<file path=customXml/itemProps30.xml><?xml version="1.0" encoding="utf-8"?>
<ds:datastoreItem xmlns:ds="http://schemas.openxmlformats.org/officeDocument/2006/customXml" ds:itemID="{B99FE04E-2D11-4567-85E7-BB283A747DC8}"/>
</file>

<file path=customXml/itemProps31.xml><?xml version="1.0" encoding="utf-8"?>
<ds:datastoreItem xmlns:ds="http://schemas.openxmlformats.org/officeDocument/2006/customXml" ds:itemID="{5557616F-4A97-4A0E-94B7-876D7C428790}"/>
</file>

<file path=customXml/itemProps32.xml><?xml version="1.0" encoding="utf-8"?>
<ds:datastoreItem xmlns:ds="http://schemas.openxmlformats.org/officeDocument/2006/customXml" ds:itemID="{C96E33B6-2DE4-42A2-95DA-B1B43A4DCA97}"/>
</file>

<file path=customXml/itemProps33.xml><?xml version="1.0" encoding="utf-8"?>
<ds:datastoreItem xmlns:ds="http://schemas.openxmlformats.org/officeDocument/2006/customXml" ds:itemID="{F643F6B6-49EE-4E72-B54B-88316694C296}"/>
</file>

<file path=customXml/itemProps34.xml><?xml version="1.0" encoding="utf-8"?>
<ds:datastoreItem xmlns:ds="http://schemas.openxmlformats.org/officeDocument/2006/customXml" ds:itemID="{AC6D2C28-B580-42E5-AD83-4401D49ECB86}"/>
</file>

<file path=customXml/itemProps35.xml><?xml version="1.0" encoding="utf-8"?>
<ds:datastoreItem xmlns:ds="http://schemas.openxmlformats.org/officeDocument/2006/customXml" ds:itemID="{C250B632-85BA-4F18-A49C-C36BB0A1DE91}"/>
</file>

<file path=customXml/itemProps36.xml><?xml version="1.0" encoding="utf-8"?>
<ds:datastoreItem xmlns:ds="http://schemas.openxmlformats.org/officeDocument/2006/customXml" ds:itemID="{00376E79-61ED-431A-A104-1184E8185BE0}"/>
</file>

<file path=customXml/itemProps37.xml><?xml version="1.0" encoding="utf-8"?>
<ds:datastoreItem xmlns:ds="http://schemas.openxmlformats.org/officeDocument/2006/customXml" ds:itemID="{E50A7328-C83E-4ED0-B7F3-CA8429036A11}"/>
</file>

<file path=customXml/itemProps38.xml><?xml version="1.0" encoding="utf-8"?>
<ds:datastoreItem xmlns:ds="http://schemas.openxmlformats.org/officeDocument/2006/customXml" ds:itemID="{2A44397B-0298-4CFA-BAA6-A9F33D006CF0}"/>
</file>

<file path=customXml/itemProps39.xml><?xml version="1.0" encoding="utf-8"?>
<ds:datastoreItem xmlns:ds="http://schemas.openxmlformats.org/officeDocument/2006/customXml" ds:itemID="{74C16DB7-0ED4-49A3-A02D-A72399626C0A}"/>
</file>

<file path=customXml/itemProps4.xml><?xml version="1.0" encoding="utf-8"?>
<ds:datastoreItem xmlns:ds="http://schemas.openxmlformats.org/officeDocument/2006/customXml" ds:itemID="{7A1B01CD-FE4E-48A1-B8FF-F3CDBAE8CA30}"/>
</file>

<file path=customXml/itemProps40.xml><?xml version="1.0" encoding="utf-8"?>
<ds:datastoreItem xmlns:ds="http://schemas.openxmlformats.org/officeDocument/2006/customXml" ds:itemID="{09BBE45C-8A6C-4B7C-8A1E-440DF0DCC20F}"/>
</file>

<file path=customXml/itemProps41.xml><?xml version="1.0" encoding="utf-8"?>
<ds:datastoreItem xmlns:ds="http://schemas.openxmlformats.org/officeDocument/2006/customXml" ds:itemID="{C2D0D37D-5F17-4218-BEBE-AF9A7411F976}"/>
</file>

<file path=customXml/itemProps42.xml><?xml version="1.0" encoding="utf-8"?>
<ds:datastoreItem xmlns:ds="http://schemas.openxmlformats.org/officeDocument/2006/customXml" ds:itemID="{7B0C4078-9C88-4E61-B8D8-CB2B52708A25}"/>
</file>

<file path=customXml/itemProps43.xml><?xml version="1.0" encoding="utf-8"?>
<ds:datastoreItem xmlns:ds="http://schemas.openxmlformats.org/officeDocument/2006/customXml" ds:itemID="{AA4BA026-7355-4A02-A8F1-1FB602783919}"/>
</file>

<file path=customXml/itemProps44.xml><?xml version="1.0" encoding="utf-8"?>
<ds:datastoreItem xmlns:ds="http://schemas.openxmlformats.org/officeDocument/2006/customXml" ds:itemID="{FD3140C5-5F95-4485-9924-1BA864AA1CD2}"/>
</file>

<file path=customXml/itemProps45.xml><?xml version="1.0" encoding="utf-8"?>
<ds:datastoreItem xmlns:ds="http://schemas.openxmlformats.org/officeDocument/2006/customXml" ds:itemID="{DE21D5BF-4EAD-4910-888A-D05AABBE48EB}"/>
</file>

<file path=customXml/itemProps46.xml><?xml version="1.0" encoding="utf-8"?>
<ds:datastoreItem xmlns:ds="http://schemas.openxmlformats.org/officeDocument/2006/customXml" ds:itemID="{8466CEE3-6BCF-4868-9A56-CE12D4DF3610}"/>
</file>

<file path=customXml/itemProps47.xml><?xml version="1.0" encoding="utf-8"?>
<ds:datastoreItem xmlns:ds="http://schemas.openxmlformats.org/officeDocument/2006/customXml" ds:itemID="{CC987EB2-21AA-4926-BB70-315A61C7D377}"/>
</file>

<file path=customXml/itemProps48.xml><?xml version="1.0" encoding="utf-8"?>
<ds:datastoreItem xmlns:ds="http://schemas.openxmlformats.org/officeDocument/2006/customXml" ds:itemID="{31A2C7B0-71B4-4630-BB5A-9907496C27E5}"/>
</file>

<file path=customXml/itemProps49.xml><?xml version="1.0" encoding="utf-8"?>
<ds:datastoreItem xmlns:ds="http://schemas.openxmlformats.org/officeDocument/2006/customXml" ds:itemID="{804F768C-B2BD-4F45-807F-92EDCF477FD3}"/>
</file>

<file path=customXml/itemProps5.xml><?xml version="1.0" encoding="utf-8"?>
<ds:datastoreItem xmlns:ds="http://schemas.openxmlformats.org/officeDocument/2006/customXml" ds:itemID="{4BE04FC9-CDA1-444B-B1BE-C32BD0CBA058}"/>
</file>

<file path=customXml/itemProps50.xml><?xml version="1.0" encoding="utf-8"?>
<ds:datastoreItem xmlns:ds="http://schemas.openxmlformats.org/officeDocument/2006/customXml" ds:itemID="{96F6A8FF-677A-4347-A5A8-2625C01CF604}"/>
</file>

<file path=customXml/itemProps51.xml><?xml version="1.0" encoding="utf-8"?>
<ds:datastoreItem xmlns:ds="http://schemas.openxmlformats.org/officeDocument/2006/customXml" ds:itemID="{3F839F01-71D0-4C1D-950A-E981EB36E1B4}"/>
</file>

<file path=customXml/itemProps52.xml><?xml version="1.0" encoding="utf-8"?>
<ds:datastoreItem xmlns:ds="http://schemas.openxmlformats.org/officeDocument/2006/customXml" ds:itemID="{82E3A5C1-3F85-4016-9FDB-D3EE15DE7A83}"/>
</file>

<file path=customXml/itemProps53.xml><?xml version="1.0" encoding="utf-8"?>
<ds:datastoreItem xmlns:ds="http://schemas.openxmlformats.org/officeDocument/2006/customXml" ds:itemID="{657A3A81-B09F-4093-877B-E9F256F8BD57}"/>
</file>

<file path=customXml/itemProps54.xml><?xml version="1.0" encoding="utf-8"?>
<ds:datastoreItem xmlns:ds="http://schemas.openxmlformats.org/officeDocument/2006/customXml" ds:itemID="{47A06715-8699-443C-B531-9382E2D0A1B7}"/>
</file>

<file path=customXml/itemProps55.xml><?xml version="1.0" encoding="utf-8"?>
<ds:datastoreItem xmlns:ds="http://schemas.openxmlformats.org/officeDocument/2006/customXml" ds:itemID="{825CD7AC-92E7-4E65-A24B-AB1F57332342}"/>
</file>

<file path=customXml/itemProps56.xml><?xml version="1.0" encoding="utf-8"?>
<ds:datastoreItem xmlns:ds="http://schemas.openxmlformats.org/officeDocument/2006/customXml" ds:itemID="{6C378285-6D79-4315-B374-3664152F85F8}"/>
</file>

<file path=customXml/itemProps57.xml><?xml version="1.0" encoding="utf-8"?>
<ds:datastoreItem xmlns:ds="http://schemas.openxmlformats.org/officeDocument/2006/customXml" ds:itemID="{F87A75CB-75A7-4ACE-AAC2-EE77D9980ABF}"/>
</file>

<file path=customXml/itemProps58.xml><?xml version="1.0" encoding="utf-8"?>
<ds:datastoreItem xmlns:ds="http://schemas.openxmlformats.org/officeDocument/2006/customXml" ds:itemID="{6029C90D-D04A-44B9-856B-88D799EC9ED2}"/>
</file>

<file path=customXml/itemProps59.xml><?xml version="1.0" encoding="utf-8"?>
<ds:datastoreItem xmlns:ds="http://schemas.openxmlformats.org/officeDocument/2006/customXml" ds:itemID="{E87F0014-B24C-4BFE-A8C7-6BB6CA74D368}"/>
</file>

<file path=customXml/itemProps6.xml><?xml version="1.0" encoding="utf-8"?>
<ds:datastoreItem xmlns:ds="http://schemas.openxmlformats.org/officeDocument/2006/customXml" ds:itemID="{2B6386DA-83A8-44DB-93C4-387C20B1EEDA}"/>
</file>

<file path=customXml/itemProps60.xml><?xml version="1.0" encoding="utf-8"?>
<ds:datastoreItem xmlns:ds="http://schemas.openxmlformats.org/officeDocument/2006/customXml" ds:itemID="{1309142B-8C36-44D8-B3C5-5A12EAA3871F}"/>
</file>

<file path=customXml/itemProps61.xml><?xml version="1.0" encoding="utf-8"?>
<ds:datastoreItem xmlns:ds="http://schemas.openxmlformats.org/officeDocument/2006/customXml" ds:itemID="{FC02D3C0-C6EF-4681-B321-1260BC989F14}"/>
</file>

<file path=customXml/itemProps62.xml><?xml version="1.0" encoding="utf-8"?>
<ds:datastoreItem xmlns:ds="http://schemas.openxmlformats.org/officeDocument/2006/customXml" ds:itemID="{0C83EF4E-AC80-4388-887F-22E1F249B55D}"/>
</file>

<file path=customXml/itemProps63.xml><?xml version="1.0" encoding="utf-8"?>
<ds:datastoreItem xmlns:ds="http://schemas.openxmlformats.org/officeDocument/2006/customXml" ds:itemID="{731B0BBE-D28A-4200-A292-32F70F35F719}"/>
</file>

<file path=customXml/itemProps64.xml><?xml version="1.0" encoding="utf-8"?>
<ds:datastoreItem xmlns:ds="http://schemas.openxmlformats.org/officeDocument/2006/customXml" ds:itemID="{F13DD52D-2B66-4313-BEC3-D6CE9CBDA0E3}"/>
</file>

<file path=customXml/itemProps65.xml><?xml version="1.0" encoding="utf-8"?>
<ds:datastoreItem xmlns:ds="http://schemas.openxmlformats.org/officeDocument/2006/customXml" ds:itemID="{75FDAECB-3ED3-46EC-BDF9-ACB02241BA07}"/>
</file>

<file path=customXml/itemProps66.xml><?xml version="1.0" encoding="utf-8"?>
<ds:datastoreItem xmlns:ds="http://schemas.openxmlformats.org/officeDocument/2006/customXml" ds:itemID="{7F3553E9-A844-4E61-998F-AF468CF1C37F}"/>
</file>

<file path=customXml/itemProps67.xml><?xml version="1.0" encoding="utf-8"?>
<ds:datastoreItem xmlns:ds="http://schemas.openxmlformats.org/officeDocument/2006/customXml" ds:itemID="{0315A371-A6D8-4B6B-8649-52EF3EA20936}"/>
</file>

<file path=customXml/itemProps68.xml><?xml version="1.0" encoding="utf-8"?>
<ds:datastoreItem xmlns:ds="http://schemas.openxmlformats.org/officeDocument/2006/customXml" ds:itemID="{EC6B650B-9E78-4BBD-89BE-68718136C9C8}"/>
</file>

<file path=customXml/itemProps69.xml><?xml version="1.0" encoding="utf-8"?>
<ds:datastoreItem xmlns:ds="http://schemas.openxmlformats.org/officeDocument/2006/customXml" ds:itemID="{DDD7D37D-819B-4E36-B2A1-C4A9E51B5F30}"/>
</file>

<file path=customXml/itemProps7.xml><?xml version="1.0" encoding="utf-8"?>
<ds:datastoreItem xmlns:ds="http://schemas.openxmlformats.org/officeDocument/2006/customXml" ds:itemID="{28DBF033-A600-422E-BC22-508590C6EF3D}"/>
</file>

<file path=customXml/itemProps70.xml><?xml version="1.0" encoding="utf-8"?>
<ds:datastoreItem xmlns:ds="http://schemas.openxmlformats.org/officeDocument/2006/customXml" ds:itemID="{C11723B7-011F-47B3-92B1-8F5122623C6F}"/>
</file>

<file path=customXml/itemProps71.xml><?xml version="1.0" encoding="utf-8"?>
<ds:datastoreItem xmlns:ds="http://schemas.openxmlformats.org/officeDocument/2006/customXml" ds:itemID="{67DC1CD8-FE34-40B4-8101-D3260537F57A}"/>
</file>

<file path=customXml/itemProps72.xml><?xml version="1.0" encoding="utf-8"?>
<ds:datastoreItem xmlns:ds="http://schemas.openxmlformats.org/officeDocument/2006/customXml" ds:itemID="{1377D09E-E23F-4831-BAA5-A7B9C2D26ECA}"/>
</file>

<file path=customXml/itemProps73.xml><?xml version="1.0" encoding="utf-8"?>
<ds:datastoreItem xmlns:ds="http://schemas.openxmlformats.org/officeDocument/2006/customXml" ds:itemID="{D0159975-53E8-4EE5-830D-9EFD71A7C416}"/>
</file>

<file path=customXml/itemProps74.xml><?xml version="1.0" encoding="utf-8"?>
<ds:datastoreItem xmlns:ds="http://schemas.openxmlformats.org/officeDocument/2006/customXml" ds:itemID="{7CA788EB-8ECF-48F2-A6A6-4D235A1772FB}"/>
</file>

<file path=customXml/itemProps75.xml><?xml version="1.0" encoding="utf-8"?>
<ds:datastoreItem xmlns:ds="http://schemas.openxmlformats.org/officeDocument/2006/customXml" ds:itemID="{42410B62-CB05-4A95-984F-6788597525F2}"/>
</file>

<file path=customXml/itemProps76.xml><?xml version="1.0" encoding="utf-8"?>
<ds:datastoreItem xmlns:ds="http://schemas.openxmlformats.org/officeDocument/2006/customXml" ds:itemID="{FFC5776E-EEEB-4625-AC6D-A62B2F0E3E9C}"/>
</file>

<file path=customXml/itemProps77.xml><?xml version="1.0" encoding="utf-8"?>
<ds:datastoreItem xmlns:ds="http://schemas.openxmlformats.org/officeDocument/2006/customXml" ds:itemID="{1E6F00C2-B2DB-450F-808B-F7577D01E219}"/>
</file>

<file path=customXml/itemProps78.xml><?xml version="1.0" encoding="utf-8"?>
<ds:datastoreItem xmlns:ds="http://schemas.openxmlformats.org/officeDocument/2006/customXml" ds:itemID="{EE1BA3EE-2D0B-4905-A396-6425DCBFF8D9}"/>
</file>

<file path=customXml/itemProps79.xml><?xml version="1.0" encoding="utf-8"?>
<ds:datastoreItem xmlns:ds="http://schemas.openxmlformats.org/officeDocument/2006/customXml" ds:itemID="{E3B3A26B-C051-46C8-B968-DC00946A48A5}"/>
</file>

<file path=customXml/itemProps8.xml><?xml version="1.0" encoding="utf-8"?>
<ds:datastoreItem xmlns:ds="http://schemas.openxmlformats.org/officeDocument/2006/customXml" ds:itemID="{3DB4F879-193A-4023-8F88-EC9197B2F66D}"/>
</file>

<file path=customXml/itemProps80.xml><?xml version="1.0" encoding="utf-8"?>
<ds:datastoreItem xmlns:ds="http://schemas.openxmlformats.org/officeDocument/2006/customXml" ds:itemID="{FD0E79C9-01F9-4772-8FA2-2087300FD5B1}"/>
</file>

<file path=customXml/itemProps81.xml><?xml version="1.0" encoding="utf-8"?>
<ds:datastoreItem xmlns:ds="http://schemas.openxmlformats.org/officeDocument/2006/customXml" ds:itemID="{FFA33403-5A7C-48B6-B70C-E6196E7F3526}"/>
</file>

<file path=customXml/itemProps82.xml><?xml version="1.0" encoding="utf-8"?>
<ds:datastoreItem xmlns:ds="http://schemas.openxmlformats.org/officeDocument/2006/customXml" ds:itemID="{1870F6CE-249D-4901-A1E7-245D985F613F}"/>
</file>

<file path=customXml/itemProps83.xml><?xml version="1.0" encoding="utf-8"?>
<ds:datastoreItem xmlns:ds="http://schemas.openxmlformats.org/officeDocument/2006/customXml" ds:itemID="{AC367B79-A52B-4CD0-A71F-2BA2398C4B81}"/>
</file>

<file path=customXml/itemProps84.xml><?xml version="1.0" encoding="utf-8"?>
<ds:datastoreItem xmlns:ds="http://schemas.openxmlformats.org/officeDocument/2006/customXml" ds:itemID="{D9815844-2E84-4372-AB4C-03FBA2F2C373}"/>
</file>

<file path=customXml/itemProps85.xml><?xml version="1.0" encoding="utf-8"?>
<ds:datastoreItem xmlns:ds="http://schemas.openxmlformats.org/officeDocument/2006/customXml" ds:itemID="{87FD35EC-0838-4CF7-89F1-C920D24DF750}"/>
</file>

<file path=customXml/itemProps86.xml><?xml version="1.0" encoding="utf-8"?>
<ds:datastoreItem xmlns:ds="http://schemas.openxmlformats.org/officeDocument/2006/customXml" ds:itemID="{3C6D28BA-8677-46D8-A46A-F0DF8E951AE3}"/>
</file>

<file path=customXml/itemProps87.xml><?xml version="1.0" encoding="utf-8"?>
<ds:datastoreItem xmlns:ds="http://schemas.openxmlformats.org/officeDocument/2006/customXml" ds:itemID="{49B0B419-FA2D-4A04-9A06-7D9B437398CA}"/>
</file>

<file path=customXml/itemProps88.xml><?xml version="1.0" encoding="utf-8"?>
<ds:datastoreItem xmlns:ds="http://schemas.openxmlformats.org/officeDocument/2006/customXml" ds:itemID="{7FCB644B-B827-42A1-9FB8-F841C2089C9A}"/>
</file>

<file path=customXml/itemProps89.xml><?xml version="1.0" encoding="utf-8"?>
<ds:datastoreItem xmlns:ds="http://schemas.openxmlformats.org/officeDocument/2006/customXml" ds:itemID="{06660097-2FC1-4710-B12C-95D6E1499443}"/>
</file>

<file path=customXml/itemProps9.xml><?xml version="1.0" encoding="utf-8"?>
<ds:datastoreItem xmlns:ds="http://schemas.openxmlformats.org/officeDocument/2006/customXml" ds:itemID="{76CEBC87-E236-4077-846B-7C2147E0CE21}"/>
</file>

<file path=customXml/itemProps90.xml><?xml version="1.0" encoding="utf-8"?>
<ds:datastoreItem xmlns:ds="http://schemas.openxmlformats.org/officeDocument/2006/customXml" ds:itemID="{3B81C798-C786-4724-A094-7D5DBB8DEEEF}"/>
</file>

<file path=customXml/itemProps91.xml><?xml version="1.0" encoding="utf-8"?>
<ds:datastoreItem xmlns:ds="http://schemas.openxmlformats.org/officeDocument/2006/customXml" ds:itemID="{E34AD832-3710-41F1-ACBE-D27470250252}"/>
</file>

<file path=customXml/itemProps92.xml><?xml version="1.0" encoding="utf-8"?>
<ds:datastoreItem xmlns:ds="http://schemas.openxmlformats.org/officeDocument/2006/customXml" ds:itemID="{F424637B-7A53-4073-B71F-446AA13D5BCA}"/>
</file>

<file path=customXml/itemProps93.xml><?xml version="1.0" encoding="utf-8"?>
<ds:datastoreItem xmlns:ds="http://schemas.openxmlformats.org/officeDocument/2006/customXml" ds:itemID="{720A21C2-1057-40A4-97D8-C32EB40CE437}"/>
</file>

<file path=customXml/itemProps94.xml><?xml version="1.0" encoding="utf-8"?>
<ds:datastoreItem xmlns:ds="http://schemas.openxmlformats.org/officeDocument/2006/customXml" ds:itemID="{5D013FAD-CCF6-4A4B-9A9F-E738C3665755}"/>
</file>

<file path=customXml/itemProps95.xml><?xml version="1.0" encoding="utf-8"?>
<ds:datastoreItem xmlns:ds="http://schemas.openxmlformats.org/officeDocument/2006/customXml" ds:itemID="{151A0526-934F-4EDB-B848-B7D26FAD5E71}"/>
</file>

<file path=customXml/itemProps96.xml><?xml version="1.0" encoding="utf-8"?>
<ds:datastoreItem xmlns:ds="http://schemas.openxmlformats.org/officeDocument/2006/customXml" ds:itemID="{C7E019AE-D54D-4E92-8B12-24B1C4C0AEDE}"/>
</file>

<file path=customXml/itemProps97.xml><?xml version="1.0" encoding="utf-8"?>
<ds:datastoreItem xmlns:ds="http://schemas.openxmlformats.org/officeDocument/2006/customXml" ds:itemID="{15EFCC86-C1A0-425F-BCE0-5FDB8147F4CD}"/>
</file>

<file path=customXml/itemProps98.xml><?xml version="1.0" encoding="utf-8"?>
<ds:datastoreItem xmlns:ds="http://schemas.openxmlformats.org/officeDocument/2006/customXml" ds:itemID="{912BA46D-7B83-4747-AEFE-7565B1F6DC10}"/>
</file>

<file path=customXml/itemProps99.xml><?xml version="1.0" encoding="utf-8"?>
<ds:datastoreItem xmlns:ds="http://schemas.openxmlformats.org/officeDocument/2006/customXml" ds:itemID="{E0692590-3666-4857-85CC-11C0621D7C34}"/>
</file>

<file path=docProps/app.xml><?xml version="1.0" encoding="utf-8"?>
<Properties xmlns="http://schemas.openxmlformats.org/officeDocument/2006/extended-properties" xmlns:vt="http://schemas.openxmlformats.org/officeDocument/2006/docPropsVTypes">
  <Template>Normal.dotm</Template>
  <TotalTime>38</TotalTime>
  <Pages>1</Pages>
  <Words>22436</Words>
  <Characters>127889</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150025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Lenka Kašiković</cp:lastModifiedBy>
  <cp:revision>8</cp:revision>
  <cp:lastPrinted>2019-10-15T08:51:00Z</cp:lastPrinted>
  <dcterms:created xsi:type="dcterms:W3CDTF">2019-10-10T17:53:00Z</dcterms:created>
  <dcterms:modified xsi:type="dcterms:W3CDTF">2019-10-15T08:52:00Z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ffb9140f-dcd0-40b4-9cbb-ce62e190f6c1</vt:lpwstr>
  </property>
  <property fmtid="{D5CDD505-2E9C-101B-9397-08002B2CF9AE}" pid="3" name="ContentTypeId">
    <vt:lpwstr>0x0101006DB0F8F7738EDF4DA0E2E14EA69F41B7009F6921338CFD5F4DAD475703732A9527</vt:lpwstr>
  </property>
</Properties>
</file>